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41B679E" w:rsidR="002413C6" w:rsidRPr="00F10603" w:rsidRDefault="00D5563E" w:rsidP="00315653">
      <w:pPr>
        <w:tabs>
          <w:tab w:val="left" w:pos="142"/>
        </w:tabs>
        <w:suppressAutoHyphens/>
        <w:wordWrap/>
        <w:autoSpaceDE/>
        <w:rPr>
          <w:rFonts w:eastAsia="Times New Roman" w:cs="Arial"/>
          <w:bCs/>
          <w:kern w:val="0"/>
          <w:szCs w:val="20"/>
          <w:u w:val="single"/>
          <w:lang w:val="en-GB" w:eastAsia="en-GB" w:bidi="en-GB"/>
        </w:rPr>
      </w:pPr>
      <w:r w:rsidRPr="00733D91">
        <w:rPr>
          <w:rFonts w:eastAsia="Times New Roman" w:cs="Arial"/>
          <w:b/>
          <w:kern w:val="0"/>
          <w:szCs w:val="20"/>
          <w:u w:val="single"/>
          <w:lang w:val="es-ES" w:bidi="es-ES"/>
        </w:rPr>
        <w:t>Comunicado de prensa</w:t>
      </w:r>
    </w:p>
    <w:p w14:paraId="25011B28" w14:textId="77777777" w:rsidR="00640803" w:rsidRPr="00F10603" w:rsidRDefault="00640803" w:rsidP="00315653">
      <w:pPr>
        <w:tabs>
          <w:tab w:val="left" w:pos="142"/>
        </w:tabs>
        <w:suppressAutoHyphens/>
        <w:wordWrap/>
        <w:autoSpaceDE/>
        <w:rPr>
          <w:rFonts w:eastAsia="Times New Roman" w:cs="Arial"/>
          <w:bCs/>
          <w:kern w:val="0"/>
          <w:szCs w:val="20"/>
          <w:u w:val="single"/>
          <w:lang w:val="en-GB" w:eastAsia="en-GB" w:bidi="en-GB"/>
        </w:rPr>
      </w:pPr>
    </w:p>
    <w:p w14:paraId="304D647F" w14:textId="1A62E08F" w:rsidR="00591690" w:rsidRPr="00F10603" w:rsidRDefault="00DA3741" w:rsidP="00315653">
      <w:pPr>
        <w:tabs>
          <w:tab w:val="left" w:pos="142"/>
        </w:tabs>
        <w:suppressAutoHyphens/>
        <w:wordWrap/>
        <w:autoSpaceDE/>
        <w:jc w:val="left"/>
        <w:rPr>
          <w:rFonts w:eastAsia="Times New Roman" w:cs="Arial"/>
          <w:b/>
          <w:kern w:val="0"/>
          <w:sz w:val="32"/>
          <w:szCs w:val="20"/>
          <w:lang w:val="en-GB" w:eastAsia="en-GB" w:bidi="en-GB"/>
        </w:rPr>
      </w:pPr>
      <w:r w:rsidRPr="00733D91">
        <w:rPr>
          <w:rFonts w:eastAsia="Times New Roman" w:cs="Arial"/>
          <w:b/>
          <w:kern w:val="0"/>
          <w:sz w:val="32"/>
          <w:szCs w:val="20"/>
          <w:lang w:val="es-ES" w:bidi="es-ES"/>
        </w:rPr>
        <w:t>Hankook equipa el Volkswagen ID. Buzz con el Ventus S1 evo 3 ev de resistencia optimizada a la rodadura</w:t>
      </w:r>
    </w:p>
    <w:p w14:paraId="495AE375" w14:textId="02B90ADF" w:rsidR="002413C6" w:rsidRPr="00F10603" w:rsidRDefault="002413C6" w:rsidP="00315653">
      <w:pPr>
        <w:tabs>
          <w:tab w:val="left" w:pos="142"/>
        </w:tabs>
        <w:suppressAutoHyphens/>
        <w:wordWrap/>
        <w:autoSpaceDE/>
        <w:jc w:val="left"/>
        <w:rPr>
          <w:rFonts w:eastAsia="Times New Roman" w:cs="Arial"/>
          <w:b/>
          <w:kern w:val="0"/>
          <w:sz w:val="32"/>
          <w:szCs w:val="20"/>
          <w:lang w:val="en-GB" w:eastAsia="en-GB" w:bidi="en-GB"/>
        </w:rPr>
      </w:pPr>
    </w:p>
    <w:p w14:paraId="38CEEA19" w14:textId="131FE650" w:rsidR="00DA3741" w:rsidRPr="00F10603" w:rsidRDefault="00AB31AE" w:rsidP="00315653">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en-GB" w:eastAsia="en-GB" w:bidi="en-GB"/>
        </w:rPr>
      </w:pPr>
      <w:r w:rsidRPr="00733D91">
        <w:rPr>
          <w:rFonts w:eastAsia="Times New Roman" w:cs="Arial"/>
          <w:b/>
          <w:color w:val="00000A"/>
          <w:kern w:val="0"/>
          <w:sz w:val="22"/>
          <w:szCs w:val="22"/>
          <w:lang w:val="es-ES" w:bidi="es-ES"/>
        </w:rPr>
        <w:t>El Volkswagen «Bulli» en su nueva versión ID. Buzz y la variante de furgoneta «Cargo» se equipan con neumáticos a medida prémium Hankook</w:t>
      </w:r>
    </w:p>
    <w:p w14:paraId="3297B1AE" w14:textId="61E85FCA" w:rsidR="000113A5" w:rsidRPr="00F10603" w:rsidRDefault="00566B3A" w:rsidP="00315653">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en-GB" w:eastAsia="en-GB" w:bidi="en-GB"/>
        </w:rPr>
      </w:pPr>
      <w:r w:rsidRPr="00733D91">
        <w:rPr>
          <w:rFonts w:eastAsia="Times New Roman" w:cs="Arial"/>
          <w:b/>
          <w:color w:val="00000A"/>
          <w:kern w:val="0"/>
          <w:sz w:val="22"/>
          <w:szCs w:val="22"/>
          <w:lang w:val="es-ES" w:bidi="es-ES"/>
        </w:rPr>
        <w:t xml:space="preserve">Las dimensiones de 18 y 21 pulgadas se caracterizan por su excelente comodidad, alta eficiencia y agarre modélico </w:t>
      </w:r>
    </w:p>
    <w:p w14:paraId="3EC77B46" w14:textId="628B4368" w:rsidR="00764D2C" w:rsidRPr="00F10603" w:rsidRDefault="00430D48" w:rsidP="00315653">
      <w:pPr>
        <w:pStyle w:val="Listenabsatz"/>
        <w:numPr>
          <w:ilvl w:val="0"/>
          <w:numId w:val="6"/>
        </w:numPr>
        <w:suppressAutoHyphens/>
        <w:wordWrap/>
        <w:autoSpaceDE/>
        <w:spacing w:line="276" w:lineRule="auto"/>
        <w:ind w:left="357" w:hanging="357"/>
        <w:rPr>
          <w:rFonts w:eastAsia="Times New Roman" w:cs="Arial"/>
          <w:b/>
          <w:color w:val="00000A"/>
          <w:kern w:val="0"/>
          <w:sz w:val="22"/>
          <w:szCs w:val="22"/>
          <w:lang w:val="en-GB" w:eastAsia="en-GB" w:bidi="en-GB"/>
        </w:rPr>
      </w:pPr>
      <w:r w:rsidRPr="00733D91">
        <w:rPr>
          <w:rFonts w:eastAsia="Times New Roman" w:cs="Arial"/>
          <w:b/>
          <w:color w:val="00000A"/>
          <w:kern w:val="0"/>
          <w:sz w:val="22"/>
          <w:szCs w:val="22"/>
          <w:lang w:val="es-ES" w:bidi="es-ES"/>
        </w:rPr>
        <w:t xml:space="preserve">Como neumático de alta capacidad de carga (HL, High Load), la versión superior de 21 pulgadas ofrece una mayor capacidad de carga que el XL con idéntica presión de aire, y ello sin comprometer la comodidad. </w:t>
      </w:r>
    </w:p>
    <w:p w14:paraId="1B835078" w14:textId="77777777" w:rsidR="000113A5" w:rsidRPr="00F10603" w:rsidRDefault="000113A5" w:rsidP="00315653">
      <w:pPr>
        <w:pStyle w:val="Listenabsatz"/>
        <w:suppressAutoHyphens/>
        <w:wordWrap/>
        <w:autoSpaceDE/>
        <w:spacing w:line="276" w:lineRule="auto"/>
        <w:ind w:left="360"/>
        <w:rPr>
          <w:rFonts w:eastAsia="Times New Roman" w:cs="Arial"/>
          <w:b/>
          <w:color w:val="00000A"/>
          <w:kern w:val="0"/>
          <w:sz w:val="22"/>
          <w:szCs w:val="22"/>
          <w:lang w:val="en-GB" w:eastAsia="en-GB" w:bidi="en-GB"/>
        </w:rPr>
      </w:pPr>
    </w:p>
    <w:p w14:paraId="174F1990" w14:textId="5BB79DA5" w:rsidR="00EB16FF" w:rsidRPr="00F10603" w:rsidRDefault="000113A5"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b/>
          <w:color w:val="00000A"/>
          <w:kern w:val="0"/>
          <w:szCs w:val="20"/>
          <w:lang w:val="es-ES" w:bidi="es-ES"/>
        </w:rPr>
        <w:t>Neu-Isenburg, Alemania, 14 de febrero de 2023</w:t>
      </w:r>
      <w:r w:rsidRPr="00733D91">
        <w:rPr>
          <w:rFonts w:eastAsia="Times New Roman" w:cs="Arial"/>
          <w:color w:val="00000A"/>
          <w:kern w:val="0"/>
          <w:szCs w:val="20"/>
          <w:lang w:val="es-ES" w:bidi="es-ES"/>
        </w:rPr>
        <w:t xml:space="preserve"> – Con el modelo ID. Buzz, basado en el icónico «Bulli», Volkswagen ha puesto sobre ruedas un nuevo creador de tendencias para la era eléctrica. Para completar un paquete perfecto, el fabricante de automóviles de Wolfsburg también confía en los </w:t>
      </w:r>
      <w:r w:rsidRPr="00F75A8F">
        <w:rPr>
          <w:rFonts w:eastAsia="Times New Roman" w:cs="Arial"/>
          <w:color w:val="00000A"/>
          <w:kern w:val="0"/>
          <w:szCs w:val="20"/>
          <w:lang w:val="es-ES" w:bidi="es-ES"/>
        </w:rPr>
        <w:t>neumáticos prémium de Hankook. Se ha recurrido al Ventus S1 evo 3 ev, desarrollado en especial para el equipamiento original de vehículos a batería. Mientras que para el Transporter ID. Buzz Cargo están</w:t>
      </w:r>
      <w:r w:rsidR="00F10603" w:rsidRPr="00F75A8F">
        <w:rPr>
          <w:rFonts w:eastAsia="Times New Roman" w:cs="Arial"/>
          <w:color w:val="00000A"/>
          <w:kern w:val="0"/>
          <w:szCs w:val="20"/>
          <w:lang w:val="es-ES" w:bidi="es-ES"/>
        </w:rPr>
        <w:t xml:space="preserve"> </w:t>
      </w:r>
      <w:r w:rsidR="000F28C1" w:rsidRPr="00F75A8F">
        <w:rPr>
          <w:rFonts w:eastAsia="Times New Roman" w:cs="Arial"/>
          <w:kern w:val="0"/>
          <w:szCs w:val="20"/>
          <w:lang w:val="es-ES" w:bidi="es-ES"/>
        </w:rPr>
        <w:t>disponibles</w:t>
      </w:r>
      <w:r w:rsidR="000F28C1" w:rsidRPr="00F75A8F">
        <w:rPr>
          <w:rFonts w:eastAsia="Times New Roman" w:cs="Arial"/>
          <w:color w:val="FF0000"/>
          <w:kern w:val="0"/>
          <w:szCs w:val="20"/>
          <w:lang w:val="es-ES" w:bidi="es-ES"/>
        </w:rPr>
        <w:t xml:space="preserve"> </w:t>
      </w:r>
      <w:r w:rsidR="000F28C1" w:rsidRPr="00F75A8F">
        <w:rPr>
          <w:rFonts w:eastAsia="Times New Roman" w:cs="Arial"/>
          <w:kern w:val="0"/>
          <w:szCs w:val="20"/>
          <w:lang w:val="es-ES" w:bidi="es-ES"/>
        </w:rPr>
        <w:t>en</w:t>
      </w:r>
      <w:r w:rsidRPr="00F75A8F">
        <w:rPr>
          <w:rFonts w:eastAsia="Times New Roman" w:cs="Arial"/>
          <w:color w:val="00000A"/>
          <w:kern w:val="0"/>
          <w:szCs w:val="20"/>
          <w:lang w:val="es-ES" w:bidi="es-ES"/>
        </w:rPr>
        <w:t xml:space="preserve"> exclusiva las llantas iniciales de 18 pulgadas, el bus eléctrico ID. Buzz puede encargarse asimismo con la versión de 21 pulgadas. En esta combinación, se estrena el primer neumático prémium para turismos</w:t>
      </w:r>
      <w:r w:rsidRPr="00733D91">
        <w:rPr>
          <w:rFonts w:eastAsia="Times New Roman" w:cs="Arial"/>
          <w:color w:val="00000A"/>
          <w:kern w:val="0"/>
          <w:szCs w:val="20"/>
          <w:lang w:val="es-ES" w:bidi="es-ES"/>
        </w:rPr>
        <w:t xml:space="preserve"> de Hankook con el código de índice de carga «HL». Uno de los desafíos particulares durante la fase de desarrollo de cerca de dos años y medio fue el ajuste de los neumáticos teniendo en cuenta el peso total permitido muy elevado del VW ID. Buzz y la dinámica de conducción, pese a ello pronunciada, comparable a la de un automóvil. </w:t>
      </w:r>
    </w:p>
    <w:p w14:paraId="7C19DDDE" w14:textId="07619665" w:rsidR="002B268C" w:rsidRPr="00F10603" w:rsidRDefault="002B268C" w:rsidP="00315653">
      <w:pPr>
        <w:suppressAutoHyphens/>
        <w:wordWrap/>
        <w:autoSpaceDE/>
        <w:spacing w:line="360" w:lineRule="auto"/>
        <w:rPr>
          <w:rFonts w:eastAsia="Times New Roman" w:cs="Arial"/>
          <w:color w:val="00000A"/>
          <w:kern w:val="0"/>
          <w:szCs w:val="20"/>
          <w:lang w:val="en-GB" w:eastAsia="en-GB" w:bidi="en-GB"/>
        </w:rPr>
      </w:pPr>
    </w:p>
    <w:p w14:paraId="3FD0D664" w14:textId="37EEC1F0" w:rsidR="00EF3FB3" w:rsidRPr="00F10603" w:rsidRDefault="00697B43"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«Hankook y Volkswagen trabajan juntos con éxito desde hace muchos años. El desarrollo de los neumáticos para el VW ID. Buzz supone otro elemento destacado de esta cooperación. Nos enorgullece que este vehículo, que recuerda al «Bulli» original, popular en todo el mundo, venga equipado con neumáticos Hankook de fábrica», comenta Sanghoon Lee, presidente de Hankook Tire Europe.</w:t>
      </w:r>
    </w:p>
    <w:p w14:paraId="06EA5E51" w14:textId="77777777" w:rsidR="00EF3FB3" w:rsidRPr="00F10603" w:rsidRDefault="00EF3FB3" w:rsidP="00315653">
      <w:pPr>
        <w:suppressAutoHyphens/>
        <w:wordWrap/>
        <w:autoSpaceDE/>
        <w:spacing w:line="360" w:lineRule="auto"/>
        <w:rPr>
          <w:rFonts w:eastAsia="Times New Roman" w:cs="Arial"/>
          <w:color w:val="00000A"/>
          <w:kern w:val="0"/>
          <w:szCs w:val="20"/>
          <w:lang w:val="en-GB" w:eastAsia="en-GB" w:bidi="en-GB"/>
        </w:rPr>
      </w:pPr>
    </w:p>
    <w:p w14:paraId="09CC9DA8" w14:textId="77777777" w:rsidR="00605E70" w:rsidRPr="00F10603" w:rsidRDefault="00605E70" w:rsidP="00315653">
      <w:pPr>
        <w:suppressAutoHyphens/>
        <w:wordWrap/>
        <w:autoSpaceDE/>
        <w:spacing w:line="360" w:lineRule="auto"/>
        <w:rPr>
          <w:rFonts w:eastAsia="Times New Roman" w:cs="Arial"/>
          <w:b/>
          <w:bCs/>
          <w:color w:val="00000A"/>
          <w:kern w:val="0"/>
          <w:szCs w:val="20"/>
          <w:lang w:val="en-GB" w:eastAsia="en-GB" w:bidi="en-GB"/>
        </w:rPr>
      </w:pPr>
      <w:r w:rsidRPr="00733D91">
        <w:rPr>
          <w:rFonts w:eastAsia="Times New Roman" w:cs="Arial"/>
          <w:b/>
          <w:color w:val="00000A"/>
          <w:kern w:val="0"/>
          <w:szCs w:val="20"/>
          <w:lang w:val="es-ES" w:bidi="es-ES"/>
        </w:rPr>
        <w:t xml:space="preserve">Ejemplar en términos de resistencia a la rodadura, peso, capacidad de carga y comodidad </w:t>
      </w:r>
    </w:p>
    <w:p w14:paraId="0E73B07F" w14:textId="77777777" w:rsidR="00F358DE" w:rsidRPr="00F10603" w:rsidRDefault="00F358DE" w:rsidP="00315653">
      <w:pPr>
        <w:suppressAutoHyphens/>
        <w:wordWrap/>
        <w:autoSpaceDE/>
        <w:spacing w:line="360" w:lineRule="auto"/>
        <w:rPr>
          <w:rFonts w:eastAsia="Times New Roman" w:cs="Arial"/>
          <w:color w:val="00000A"/>
          <w:kern w:val="0"/>
          <w:szCs w:val="20"/>
          <w:lang w:val="en-GB" w:eastAsia="en-GB" w:bidi="en-GB"/>
        </w:rPr>
      </w:pPr>
    </w:p>
    <w:p w14:paraId="52E7307D" w14:textId="5003EFFC" w:rsidR="00C805DB" w:rsidRPr="00F10603" w:rsidRDefault="00FB190C"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 xml:space="preserve">Con la versión de 18 pulgadas del Ventus S1 evo 3 ev, Hankook proporciona a la familia ID. Buzz una serie de neumáticos con ejemplares cualidades todoterreno. El neumático prémium, diseñado en particular para vehículos eléctricos, transmite en la carretera de modo ejemplar un par motor superior a la media, algo imprescindible para el nuevo Volkswagen ID. Buzz, que ofrece la dinámica de conducción de un turismo con el peso propio de un Transporter.  </w:t>
      </w:r>
    </w:p>
    <w:p w14:paraId="3FAD0B5D" w14:textId="77777777" w:rsidR="00C805DB" w:rsidRPr="00F10603" w:rsidRDefault="00C805DB" w:rsidP="00315653">
      <w:pPr>
        <w:suppressAutoHyphens/>
        <w:wordWrap/>
        <w:autoSpaceDE/>
        <w:spacing w:line="360" w:lineRule="auto"/>
        <w:rPr>
          <w:rFonts w:eastAsia="Times New Roman" w:cs="Arial"/>
          <w:color w:val="00000A"/>
          <w:kern w:val="0"/>
          <w:szCs w:val="20"/>
          <w:lang w:val="en-GB" w:eastAsia="en-GB" w:bidi="en-GB"/>
        </w:rPr>
      </w:pPr>
    </w:p>
    <w:p w14:paraId="7918E948" w14:textId="7E263678" w:rsidR="000113A5" w:rsidRPr="00F10603" w:rsidRDefault="00C95230" w:rsidP="00315653">
      <w:pPr>
        <w:suppressAutoHyphens/>
        <w:wordWrap/>
        <w:autoSpaceDE/>
        <w:spacing w:line="360" w:lineRule="auto"/>
        <w:rPr>
          <w:rFonts w:eastAsia="Times New Roman" w:cs="Arial"/>
          <w:color w:val="00000A"/>
          <w:kern w:val="0"/>
          <w:szCs w:val="20"/>
          <w:lang w:val="es-ES" w:eastAsia="en-GB" w:bidi="en-GB"/>
        </w:rPr>
      </w:pPr>
      <w:r w:rsidRPr="00733D91">
        <w:rPr>
          <w:rFonts w:eastAsia="Times New Roman" w:cs="Arial"/>
          <w:color w:val="00000A"/>
          <w:kern w:val="0"/>
          <w:szCs w:val="20"/>
          <w:lang w:val="es-ES" w:bidi="es-ES"/>
        </w:rPr>
        <w:t xml:space="preserve">A ello se añade que el neumático prémium se caracteriza por una excelente estabilidad. La base del robusto cuerpo del neumático Ventus S1 evo 3 ev es la carcasa de doble capa fabricada con fibra de </w:t>
      </w:r>
      <w:r w:rsidRPr="00733D91">
        <w:rPr>
          <w:rFonts w:eastAsia="Times New Roman" w:cs="Arial"/>
          <w:color w:val="00000A"/>
          <w:kern w:val="0"/>
          <w:szCs w:val="20"/>
          <w:lang w:val="es-ES" w:bidi="es-ES"/>
        </w:rPr>
        <w:lastRenderedPageBreak/>
        <w:t>alto rendimiento especialmente desarrollada y que combina a la perfección estabilidad y bajo peso. Eso permite que el Ventus S1 evo 3 ev pese relativamente poco en relación con su tamaño. A ello se añaden las ventajas de un diseño del perfil cuidadosamente armonizado, que garantiza un excelente confort acústico. Como resultado, las emisiones sonoras, bajas en sí mismas en los vehículos eléctricos, se reducen de nuevo de modo significativo.</w:t>
      </w:r>
    </w:p>
    <w:p w14:paraId="4BBA5835" w14:textId="77777777" w:rsidR="000113A5" w:rsidRPr="00F10603" w:rsidRDefault="000113A5" w:rsidP="00315653">
      <w:pPr>
        <w:suppressAutoHyphens/>
        <w:wordWrap/>
        <w:autoSpaceDE/>
        <w:spacing w:line="360" w:lineRule="auto"/>
        <w:rPr>
          <w:rFonts w:eastAsia="Times New Roman" w:cs="Arial"/>
          <w:color w:val="00000A"/>
          <w:kern w:val="0"/>
          <w:szCs w:val="20"/>
          <w:lang w:val="es-ES" w:eastAsia="en-GB" w:bidi="en-GB"/>
        </w:rPr>
      </w:pPr>
    </w:p>
    <w:p w14:paraId="2C371AFE" w14:textId="59955116" w:rsidR="006948A5" w:rsidRPr="00F10603" w:rsidRDefault="008B4F01"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 xml:space="preserve">Otra característica del Ventus S1 evo 3 ev es su alta resistencia a la abrasión, resultado del compuesto de la banda de rodadura especialmente diseñado para pares de transmisión elevados. Cuando se trata de resistencia a la rodadura, el Ventus S1 evo 3 ev también cumple de forma ejemplar las especificaciones requeridas. De ese modo, el neumático de etiqueta A puede contribuir a aumentar la autonomía hasta 30 kilómetros por carga de batería en contraste con un neumático comparable de etiqueta B.  </w:t>
      </w:r>
    </w:p>
    <w:p w14:paraId="16ACD446" w14:textId="77777777" w:rsidR="006948A5" w:rsidRPr="00F10603" w:rsidRDefault="006948A5" w:rsidP="00315653">
      <w:pPr>
        <w:suppressAutoHyphens/>
        <w:wordWrap/>
        <w:autoSpaceDE/>
        <w:spacing w:line="360" w:lineRule="auto"/>
        <w:rPr>
          <w:rFonts w:eastAsia="Times New Roman" w:cs="Arial"/>
          <w:color w:val="00000A"/>
          <w:kern w:val="0"/>
          <w:szCs w:val="20"/>
          <w:lang w:val="en-GB" w:eastAsia="en-GB" w:bidi="en-GB"/>
        </w:rPr>
      </w:pPr>
    </w:p>
    <w:p w14:paraId="748CA080" w14:textId="6E5808A1" w:rsidR="00FC269D" w:rsidRPr="00F10603" w:rsidRDefault="000113A5"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En la dimensión de 21 pulgadas para el VW ID. Buzz, un refuerzo adicional a base de acero en el área del talón entra también en juego gracias a la altura reducida del flanco, lo que contribuye a una rigidez incluso superior de la pared lateral. Ello garantiza una reacción particularmente dinámica y directa de la dirección. Por último, una característica distintiva de la versión de 21 pulgadas es el contorno optimizado de forma aerodinámica de la tira protectora de la llanta, lo que también contribuye a una mayor autonomía.</w:t>
      </w:r>
    </w:p>
    <w:p w14:paraId="4213FB16" w14:textId="77777777" w:rsidR="00395BDF" w:rsidRPr="00F10603" w:rsidRDefault="00395BDF" w:rsidP="00315653">
      <w:pPr>
        <w:suppressAutoHyphens/>
        <w:wordWrap/>
        <w:autoSpaceDE/>
        <w:spacing w:line="360" w:lineRule="auto"/>
        <w:rPr>
          <w:rFonts w:eastAsia="Times New Roman" w:cs="Arial"/>
          <w:color w:val="00000A"/>
          <w:kern w:val="0"/>
          <w:szCs w:val="20"/>
          <w:lang w:val="en-GB" w:eastAsia="en-GB" w:bidi="en-GB"/>
        </w:rPr>
      </w:pPr>
    </w:p>
    <w:p w14:paraId="6D9ECDE7" w14:textId="61F4AA37" w:rsidR="00395BDF" w:rsidRPr="00F10603" w:rsidRDefault="00D5131A" w:rsidP="00315653">
      <w:pPr>
        <w:suppressAutoHyphens/>
        <w:wordWrap/>
        <w:autoSpaceDE/>
        <w:spacing w:line="360" w:lineRule="auto"/>
        <w:rPr>
          <w:rFonts w:eastAsia="Times New Roman" w:cs="Arial"/>
          <w:b/>
          <w:bCs/>
          <w:color w:val="00000A"/>
          <w:kern w:val="0"/>
          <w:szCs w:val="20"/>
          <w:lang w:val="en-GB" w:eastAsia="en-GB" w:bidi="en-GB"/>
        </w:rPr>
      </w:pPr>
      <w:r w:rsidRPr="00733D91">
        <w:rPr>
          <w:rFonts w:eastAsia="Times New Roman" w:cs="Arial"/>
          <w:b/>
          <w:color w:val="00000A"/>
          <w:kern w:val="0"/>
          <w:szCs w:val="20"/>
          <w:lang w:val="es-ES" w:bidi="es-ES"/>
        </w:rPr>
        <w:t>Primer neumático para automóviles de Hankook con distintivo HL</w:t>
      </w:r>
    </w:p>
    <w:p w14:paraId="3FA7FB63" w14:textId="77777777" w:rsidR="00F358DE" w:rsidRPr="00F10603" w:rsidRDefault="00F358DE" w:rsidP="00315653">
      <w:pPr>
        <w:suppressAutoHyphens/>
        <w:wordWrap/>
        <w:autoSpaceDE/>
        <w:spacing w:line="360" w:lineRule="auto"/>
        <w:rPr>
          <w:rFonts w:eastAsia="Times New Roman" w:cs="Arial"/>
          <w:color w:val="00000A"/>
          <w:kern w:val="0"/>
          <w:szCs w:val="20"/>
          <w:lang w:val="en-GB" w:eastAsia="en-GB" w:bidi="en-GB"/>
        </w:rPr>
      </w:pPr>
    </w:p>
    <w:p w14:paraId="004E1926" w14:textId="50D6467E" w:rsidR="00395BDF" w:rsidRPr="00F10603" w:rsidRDefault="00395BDF"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Con el Ventus S1 evo 3 ev en las versiones HL</w:t>
      </w:r>
      <w:r w:rsidRPr="00733D91">
        <w:rPr>
          <w:szCs w:val="20"/>
          <w:lang w:val="es-ES" w:bidi="es-ES"/>
        </w:rPr>
        <w:t xml:space="preserve"> 235/45 R21 104T </w:t>
      </w:r>
      <w:r w:rsidR="005D68AB">
        <w:rPr>
          <w:szCs w:val="20"/>
          <w:lang w:val="es-ES" w:bidi="es-ES"/>
        </w:rPr>
        <w:t xml:space="preserve">XL </w:t>
      </w:r>
      <w:r w:rsidRPr="00733D91">
        <w:rPr>
          <w:szCs w:val="20"/>
          <w:lang w:val="es-ES" w:bidi="es-ES"/>
        </w:rPr>
        <w:t xml:space="preserve">y </w:t>
      </w:r>
      <w:r w:rsidRPr="00733D91">
        <w:rPr>
          <w:rFonts w:eastAsia="Times New Roman" w:cs="Arial"/>
          <w:color w:val="00000A"/>
          <w:kern w:val="0"/>
          <w:szCs w:val="20"/>
          <w:lang w:val="es-ES" w:bidi="es-ES"/>
        </w:rPr>
        <w:t>HL</w:t>
      </w:r>
      <w:r w:rsidRPr="00733D91">
        <w:rPr>
          <w:szCs w:val="20"/>
          <w:lang w:val="es-ES" w:bidi="es-ES"/>
        </w:rPr>
        <w:t xml:space="preserve"> 265/40 R21 108T </w:t>
      </w:r>
      <w:r w:rsidR="005D68AB">
        <w:rPr>
          <w:szCs w:val="20"/>
          <w:lang w:val="es-ES" w:bidi="es-ES"/>
        </w:rPr>
        <w:t xml:space="preserve">XL </w:t>
      </w:r>
      <w:r w:rsidRPr="00733D91">
        <w:rPr>
          <w:szCs w:val="20"/>
          <w:lang w:val="es-ES" w:bidi="es-ES"/>
        </w:rPr>
        <w:t xml:space="preserve">para el </w:t>
      </w:r>
      <w:r w:rsidR="002B6CF8" w:rsidRPr="00733D91">
        <w:rPr>
          <w:rFonts w:eastAsia="Times New Roman" w:cs="Arial"/>
          <w:color w:val="00000A"/>
          <w:kern w:val="0"/>
          <w:szCs w:val="20"/>
          <w:lang w:val="es-ES" w:bidi="es-ES"/>
        </w:rPr>
        <w:t>ID. Buzz</w:t>
      </w:r>
      <w:r w:rsidRPr="00733D91">
        <w:rPr>
          <w:szCs w:val="20"/>
          <w:lang w:val="es-ES" w:bidi="es-ES"/>
        </w:rPr>
        <w:t xml:space="preserve">, Hankook presenta por primera vez en su gama neumáticos para turismos con el código de índice de carga «HL». Fondo: La última generación de turismos y SUV de alto rendimiento con propulsión por batería se caracteriza por un peso del vehículo significativamente mayor. Ello exige neumáticos con una capacidad de carga significativamente mayor y con la misma presión de inflado. El </w:t>
      </w:r>
      <w:r w:rsidR="00E32555" w:rsidRPr="00733D91">
        <w:rPr>
          <w:rFonts w:eastAsia="Times New Roman" w:cs="Arial"/>
          <w:color w:val="00000A"/>
          <w:kern w:val="0"/>
          <w:szCs w:val="20"/>
          <w:lang w:val="es-ES" w:bidi="es-ES"/>
        </w:rPr>
        <w:t>Ventus S1 evo 3 ev de Hankook supera este desafío con facilidad. Buzz puede explotar su dinámica de conducción en la carretera sin restricciones, favorecida por el bajo centro de gravedad.</w:t>
      </w:r>
    </w:p>
    <w:p w14:paraId="59F93CC2" w14:textId="499CC7AD" w:rsidR="00697B43" w:rsidRPr="00F10603" w:rsidRDefault="00697B43" w:rsidP="00315653">
      <w:pPr>
        <w:suppressAutoHyphens/>
        <w:wordWrap/>
        <w:autoSpaceDE/>
        <w:spacing w:line="360" w:lineRule="auto"/>
        <w:rPr>
          <w:rFonts w:eastAsia="Times New Roman" w:cs="Arial"/>
          <w:color w:val="00000A"/>
          <w:kern w:val="0"/>
          <w:szCs w:val="20"/>
          <w:lang w:val="en-GB" w:eastAsia="en-GB" w:bidi="en-GB"/>
        </w:rPr>
      </w:pPr>
    </w:p>
    <w:p w14:paraId="70B186F0" w14:textId="65FC92C1" w:rsidR="00975C2C" w:rsidRPr="00F10603" w:rsidRDefault="00011FEE" w:rsidP="00315653">
      <w:pPr>
        <w:suppressAutoHyphens/>
        <w:wordWrap/>
        <w:autoSpaceDE/>
        <w:spacing w:line="360" w:lineRule="auto"/>
        <w:rPr>
          <w:color w:val="00000A"/>
          <w:lang w:val="en-GB" w:eastAsia="en-GB"/>
        </w:rPr>
      </w:pPr>
      <w:r w:rsidRPr="00733D91">
        <w:rPr>
          <w:color w:val="00000A"/>
          <w:lang w:val="es-ES" w:bidi="es-ES"/>
        </w:rPr>
        <w:t xml:space="preserve">«Con el desarrollo del neumático de High-Load-Capacity, Hankook está ampliando aún </w:t>
      </w:r>
      <w:r w:rsidRPr="00F75A8F">
        <w:rPr>
          <w:color w:val="00000A"/>
          <w:lang w:val="es-ES" w:bidi="es-ES"/>
        </w:rPr>
        <w:t xml:space="preserve">más </w:t>
      </w:r>
      <w:r w:rsidR="00354429" w:rsidRPr="00F75A8F">
        <w:rPr>
          <w:lang w:val="es-ES" w:bidi="es-ES"/>
        </w:rPr>
        <w:t>su</w:t>
      </w:r>
      <w:r w:rsidRPr="00F75A8F">
        <w:rPr>
          <w:lang w:val="es-ES" w:bidi="es-ES"/>
        </w:rPr>
        <w:t xml:space="preserve"> </w:t>
      </w:r>
      <w:r w:rsidRPr="00F75A8F">
        <w:rPr>
          <w:color w:val="00000A"/>
          <w:lang w:val="es-ES" w:bidi="es-ES"/>
        </w:rPr>
        <w:t>gama</w:t>
      </w:r>
      <w:r w:rsidRPr="00733D91">
        <w:rPr>
          <w:color w:val="00000A"/>
          <w:lang w:val="es-ES" w:bidi="es-ES"/>
        </w:rPr>
        <w:t xml:space="preserve"> de equipos originales. El neumático, adaptado al mayor peso del vehículo, algo de gran relevancia para el E-Transporter, respalda de forma ideal las características de conducción del VW ID. Buzz es óptimo», explica Klaus Krause, director del Europe Technical Center de Hankook en Hannover</w:t>
      </w:r>
    </w:p>
    <w:p w14:paraId="3CD0577D" w14:textId="77777777" w:rsidR="005F0CFF" w:rsidRPr="00F10603" w:rsidRDefault="005F0CFF" w:rsidP="00315653">
      <w:pPr>
        <w:suppressAutoHyphens/>
        <w:wordWrap/>
        <w:autoSpaceDE/>
        <w:spacing w:line="360" w:lineRule="auto"/>
        <w:rPr>
          <w:rFonts w:eastAsia="Times New Roman" w:cs="Arial"/>
          <w:color w:val="00000A"/>
          <w:kern w:val="0"/>
          <w:szCs w:val="20"/>
          <w:lang w:val="en-GB" w:eastAsia="en-GB" w:bidi="en-GB"/>
        </w:rPr>
      </w:pPr>
    </w:p>
    <w:p w14:paraId="1B56CCBF" w14:textId="05B27328" w:rsidR="00AE408C" w:rsidRPr="00F10603" w:rsidRDefault="00F25CB2" w:rsidP="00315653">
      <w:pPr>
        <w:suppressAutoHyphens/>
        <w:wordWrap/>
        <w:autoSpaceDE/>
        <w:spacing w:line="360" w:lineRule="auto"/>
        <w:rPr>
          <w:rFonts w:eastAsia="Times New Roman" w:cs="Arial"/>
          <w:b/>
          <w:bCs/>
          <w:color w:val="00000A"/>
          <w:kern w:val="0"/>
          <w:szCs w:val="20"/>
          <w:lang w:val="en-GB" w:eastAsia="en-GB" w:bidi="en-GB"/>
        </w:rPr>
      </w:pPr>
      <w:r w:rsidRPr="00733D91">
        <w:rPr>
          <w:rFonts w:eastAsia="Times New Roman" w:cs="Arial"/>
          <w:b/>
          <w:color w:val="00000A"/>
          <w:kern w:val="0"/>
          <w:szCs w:val="20"/>
          <w:lang w:val="es-ES" w:bidi="es-ES"/>
        </w:rPr>
        <w:t>Tecnología SEALGUARD</w:t>
      </w:r>
      <w:r w:rsidRPr="00733D91">
        <w:rPr>
          <w:rFonts w:eastAsia="Times New Roman" w:cs="Arial"/>
          <w:b/>
          <w:color w:val="00000A"/>
          <w:kern w:val="0"/>
          <w:szCs w:val="20"/>
          <w:vertAlign w:val="superscript"/>
          <w:lang w:val="es-ES" w:bidi="es-ES"/>
        </w:rPr>
        <w:t>®</w:t>
      </w:r>
      <w:r w:rsidRPr="00733D91">
        <w:rPr>
          <w:rFonts w:eastAsia="Times New Roman" w:cs="Arial"/>
          <w:b/>
          <w:color w:val="00000A"/>
          <w:kern w:val="0"/>
          <w:szCs w:val="20"/>
          <w:lang w:val="es-ES" w:bidi="es-ES"/>
        </w:rPr>
        <w:t xml:space="preserve">: desplazamiento por carretera relajado y sin paradas por avería </w:t>
      </w:r>
    </w:p>
    <w:p w14:paraId="5150DA12" w14:textId="77777777" w:rsidR="00F358DE" w:rsidRPr="00F10603" w:rsidRDefault="00F358DE" w:rsidP="00315653">
      <w:pPr>
        <w:suppressAutoHyphens/>
        <w:wordWrap/>
        <w:autoSpaceDE/>
        <w:spacing w:line="360" w:lineRule="auto"/>
        <w:rPr>
          <w:rFonts w:eastAsia="Times New Roman" w:cs="Arial"/>
          <w:color w:val="00000A"/>
          <w:kern w:val="0"/>
          <w:szCs w:val="20"/>
          <w:lang w:val="en-GB" w:eastAsia="en-GB" w:bidi="en-GB"/>
        </w:rPr>
      </w:pPr>
    </w:p>
    <w:p w14:paraId="72154D85" w14:textId="402C7C89" w:rsidR="000113A5" w:rsidRPr="00F10603" w:rsidRDefault="00805D0C" w:rsidP="00315653">
      <w:pPr>
        <w:suppressAutoHyphens/>
        <w:wordWrap/>
        <w:autoSpaceDE/>
        <w:spacing w:line="360" w:lineRule="auto"/>
        <w:rPr>
          <w:rFonts w:eastAsia="Times New Roman" w:cs="Arial"/>
          <w:color w:val="00000A"/>
          <w:kern w:val="0"/>
          <w:szCs w:val="20"/>
          <w:lang w:val="en-GB" w:eastAsia="en-GB" w:bidi="en-GB"/>
        </w:rPr>
      </w:pPr>
      <w:r w:rsidRPr="00733D91">
        <w:rPr>
          <w:rFonts w:eastAsia="Times New Roman" w:cs="Arial"/>
          <w:color w:val="00000A"/>
          <w:kern w:val="0"/>
          <w:szCs w:val="20"/>
          <w:lang w:val="es-ES" w:bidi="es-ES"/>
        </w:rPr>
        <w:t>El modelo de 21 pulgadas del Ventus S1 evo 3 ev para el VW ID. Buzz está equipado con el material sellante SEALGUARD</w:t>
      </w:r>
      <w:r w:rsidRPr="00733D91">
        <w:rPr>
          <w:rFonts w:eastAsia="Times New Roman" w:cs="Arial"/>
          <w:color w:val="00000A"/>
          <w:kern w:val="0"/>
          <w:szCs w:val="20"/>
          <w:vertAlign w:val="superscript"/>
          <w:lang w:val="es-ES" w:bidi="es-ES"/>
        </w:rPr>
        <w:t xml:space="preserve">® </w:t>
      </w:r>
      <w:r w:rsidRPr="00733D91">
        <w:rPr>
          <w:rFonts w:eastAsia="Times New Roman" w:cs="Arial"/>
          <w:color w:val="00000A"/>
          <w:kern w:val="0"/>
          <w:szCs w:val="20"/>
          <w:lang w:val="es-ES" w:bidi="es-ES"/>
        </w:rPr>
        <w:t xml:space="preserve">de Hankook como característica adicional de comodidad y seguridad. Este </w:t>
      </w:r>
      <w:r w:rsidRPr="00733D91">
        <w:rPr>
          <w:rFonts w:eastAsia="Times New Roman" w:cs="Arial"/>
          <w:color w:val="00000A"/>
          <w:kern w:val="0"/>
          <w:szCs w:val="20"/>
          <w:lang w:val="es-ES" w:bidi="es-ES"/>
        </w:rPr>
        <w:lastRenderedPageBreak/>
        <w:t>material tapona automáticamente pinchazos de hasta cinco milímetros de diámetro en el área de la banda de rodadura. SEALGUARD</w:t>
      </w:r>
      <w:r w:rsidRPr="00733D91">
        <w:rPr>
          <w:rFonts w:eastAsia="Times New Roman" w:cs="Arial"/>
          <w:color w:val="00000A"/>
          <w:kern w:val="0"/>
          <w:szCs w:val="20"/>
          <w:vertAlign w:val="superscript"/>
          <w:lang w:val="es-ES" w:bidi="es-ES"/>
        </w:rPr>
        <w:t>®</w:t>
      </w:r>
      <w:r w:rsidRPr="00733D91">
        <w:rPr>
          <w:rFonts w:eastAsia="Times New Roman" w:cs="Arial"/>
          <w:color w:val="00000A"/>
          <w:kern w:val="0"/>
          <w:szCs w:val="20"/>
          <w:lang w:val="es-ES" w:bidi="es-ES"/>
        </w:rPr>
        <w:t xml:space="preserve"> permite, por ejemplo, seguir conduciendo aunque sea un clavo lo que provoque el pinchazo. Por lo tanto, ya no es necesario llevar una rueda de repuesto o un kit de averías en vehículos equipados con SEALGUARD</w:t>
      </w:r>
      <w:r w:rsidRPr="00733D91">
        <w:rPr>
          <w:rFonts w:eastAsia="Times New Roman" w:cs="Arial"/>
          <w:color w:val="00000A"/>
          <w:kern w:val="0"/>
          <w:szCs w:val="20"/>
          <w:vertAlign w:val="superscript"/>
          <w:lang w:val="es-ES" w:bidi="es-ES"/>
        </w:rPr>
        <w:t>®</w:t>
      </w:r>
      <w:r w:rsidRPr="00733D91">
        <w:rPr>
          <w:rFonts w:eastAsia="Times New Roman" w:cs="Arial"/>
          <w:color w:val="00000A"/>
          <w:kern w:val="0"/>
          <w:szCs w:val="20"/>
          <w:lang w:val="es-ES" w:bidi="es-ES"/>
        </w:rPr>
        <w:t>, lo que amplía el espacio disponible en el maletero, permite ahorrar peso y evita posibles cambios de rueda peligrosos en un flanco de la carretera. Junto a sus ventajas en materia de seguridad, los neumáticos equipados con la tecnología SEALGUARD</w:t>
      </w:r>
      <w:r w:rsidRPr="00733D91">
        <w:rPr>
          <w:rFonts w:eastAsia="Times New Roman" w:cs="Arial"/>
          <w:color w:val="00000A"/>
          <w:kern w:val="0"/>
          <w:szCs w:val="20"/>
          <w:vertAlign w:val="superscript"/>
          <w:lang w:val="es-ES" w:bidi="es-ES"/>
        </w:rPr>
        <w:t xml:space="preserve">® </w:t>
      </w:r>
      <w:r w:rsidRPr="00733D91">
        <w:rPr>
          <w:rFonts w:eastAsia="Times New Roman" w:cs="Arial"/>
          <w:color w:val="00000A"/>
          <w:kern w:val="0"/>
          <w:szCs w:val="20"/>
          <w:lang w:val="es-ES" w:bidi="es-ES"/>
        </w:rPr>
        <w:t>de Hankook mantienen su nivel habitual de comodidad, ya que su construcción básica no difiere de la de los neumáticos carentes de SEALGUARD</w:t>
      </w:r>
      <w:r w:rsidRPr="00733D91">
        <w:rPr>
          <w:rFonts w:eastAsia="Times New Roman" w:cs="Arial"/>
          <w:color w:val="00000A"/>
          <w:kern w:val="0"/>
          <w:szCs w:val="20"/>
          <w:vertAlign w:val="superscript"/>
          <w:lang w:val="es-ES" w:bidi="es-ES"/>
        </w:rPr>
        <w:t>®</w:t>
      </w:r>
      <w:r w:rsidRPr="00733D91">
        <w:rPr>
          <w:rFonts w:eastAsia="Times New Roman" w:cs="Arial"/>
          <w:color w:val="00000A"/>
          <w:kern w:val="0"/>
          <w:szCs w:val="20"/>
          <w:lang w:val="es-ES" w:bidi="es-ES"/>
        </w:rPr>
        <w:t>.</w:t>
      </w:r>
    </w:p>
    <w:p w14:paraId="741D1C21" w14:textId="77777777" w:rsidR="00490F65" w:rsidRPr="00F10603" w:rsidRDefault="00490F65" w:rsidP="00315653">
      <w:pPr>
        <w:suppressAutoHyphens/>
        <w:wordWrap/>
        <w:autoSpaceDE/>
        <w:spacing w:line="360" w:lineRule="auto"/>
        <w:rPr>
          <w:rFonts w:eastAsia="Times New Roman" w:cs="Arial"/>
          <w:color w:val="00000A"/>
          <w:kern w:val="0"/>
          <w:szCs w:val="20"/>
          <w:lang w:val="en-GB" w:eastAsia="en-GB" w:bidi="en-GB"/>
        </w:rPr>
      </w:pPr>
    </w:p>
    <w:tbl>
      <w:tblPr>
        <w:tblW w:w="9071" w:type="dxa"/>
        <w:tblCellMar>
          <w:left w:w="70" w:type="dxa"/>
          <w:right w:w="70" w:type="dxa"/>
        </w:tblCellMar>
        <w:tblLook w:val="04A0" w:firstRow="1" w:lastRow="0" w:firstColumn="1" w:lastColumn="0" w:noHBand="0" w:noVBand="1"/>
      </w:tblPr>
      <w:tblGrid>
        <w:gridCol w:w="2323"/>
        <w:gridCol w:w="2438"/>
        <w:gridCol w:w="1531"/>
        <w:gridCol w:w="2779"/>
      </w:tblGrid>
      <w:tr w:rsidR="00FB6547" w:rsidRPr="00733D91" w14:paraId="4A52AEF2" w14:textId="77777777" w:rsidTr="000E6D1E">
        <w:trPr>
          <w:trHeight w:val="288"/>
        </w:trPr>
        <w:tc>
          <w:tcPr>
            <w:tcW w:w="9071" w:type="dxa"/>
            <w:gridSpan w:val="4"/>
            <w:tcBorders>
              <w:top w:val="single" w:sz="8" w:space="0" w:color="auto"/>
              <w:left w:val="single" w:sz="8" w:space="0" w:color="auto"/>
              <w:bottom w:val="nil"/>
              <w:right w:val="single" w:sz="8" w:space="0" w:color="000000"/>
            </w:tcBorders>
            <w:shd w:val="clear" w:color="auto" w:fill="auto"/>
            <w:vAlign w:val="bottom"/>
            <w:hideMark/>
          </w:tcPr>
          <w:p w14:paraId="3BF1E7B4" w14:textId="7D668CD3" w:rsidR="00FB6547" w:rsidRPr="00733D91" w:rsidRDefault="00FB6547" w:rsidP="00315653">
            <w:pPr>
              <w:widowControl/>
              <w:wordWrap/>
              <w:autoSpaceDE/>
              <w:autoSpaceDN/>
              <w:spacing w:line="360" w:lineRule="auto"/>
              <w:jc w:val="center"/>
              <w:rPr>
                <w:rFonts w:eastAsia="Times New Roman" w:cs="Arial"/>
                <w:b/>
                <w:color w:val="000000"/>
                <w:kern w:val="0"/>
                <w:szCs w:val="20"/>
                <w:lang w:val="de-DE" w:eastAsia="ja-JP"/>
              </w:rPr>
            </w:pPr>
            <w:r w:rsidRPr="00733D91">
              <w:rPr>
                <w:rFonts w:eastAsia="Times New Roman" w:cs="Arial"/>
                <w:b/>
                <w:color w:val="000000"/>
                <w:kern w:val="0"/>
                <w:sz w:val="22"/>
                <w:szCs w:val="22"/>
                <w:lang w:val="es-ES" w:bidi="es-ES"/>
              </w:rPr>
              <w:t>Resumen de tamaños de neumáticos Hankook para el Volkswagen ID. Buzz</w:t>
            </w:r>
          </w:p>
        </w:tc>
      </w:tr>
      <w:tr w:rsidR="00ED2DAB" w:rsidRPr="00733D91" w14:paraId="782B3ADC" w14:textId="77777777" w:rsidTr="000E6D1E">
        <w:trPr>
          <w:trHeight w:val="288"/>
        </w:trPr>
        <w:tc>
          <w:tcPr>
            <w:tcW w:w="2323" w:type="dxa"/>
            <w:tcBorders>
              <w:top w:val="nil"/>
              <w:left w:val="single" w:sz="8" w:space="0" w:color="auto"/>
              <w:bottom w:val="nil"/>
              <w:right w:val="single" w:sz="4" w:space="0" w:color="FFFFFF"/>
            </w:tcBorders>
            <w:shd w:val="clear" w:color="000000" w:fill="ED7D31"/>
            <w:noWrap/>
            <w:vAlign w:val="center"/>
            <w:hideMark/>
          </w:tcPr>
          <w:p w14:paraId="610E607D" w14:textId="77777777" w:rsidR="00FB6547" w:rsidRPr="00733D91" w:rsidRDefault="00FB6547" w:rsidP="00315653">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es-ES" w:bidi="es-ES"/>
              </w:rPr>
              <w:t>Dimensión</w:t>
            </w:r>
          </w:p>
        </w:tc>
        <w:tc>
          <w:tcPr>
            <w:tcW w:w="2438" w:type="dxa"/>
            <w:tcBorders>
              <w:top w:val="nil"/>
              <w:left w:val="nil"/>
              <w:bottom w:val="nil"/>
              <w:right w:val="single" w:sz="4" w:space="0" w:color="FFFFFF"/>
            </w:tcBorders>
            <w:shd w:val="clear" w:color="000000" w:fill="ED7D31"/>
            <w:noWrap/>
            <w:vAlign w:val="center"/>
            <w:hideMark/>
          </w:tcPr>
          <w:p w14:paraId="7F988ECC" w14:textId="77777777" w:rsidR="00FB6547" w:rsidRPr="00733D91" w:rsidRDefault="00FB6547" w:rsidP="00315653">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es-ES" w:bidi="es-ES"/>
              </w:rPr>
              <w:t>Tipo</w:t>
            </w:r>
          </w:p>
        </w:tc>
        <w:tc>
          <w:tcPr>
            <w:tcW w:w="1531" w:type="dxa"/>
            <w:tcBorders>
              <w:top w:val="nil"/>
              <w:left w:val="nil"/>
              <w:bottom w:val="nil"/>
              <w:right w:val="single" w:sz="4" w:space="0" w:color="FFFFFF"/>
            </w:tcBorders>
            <w:shd w:val="clear" w:color="000000" w:fill="ED7D31"/>
            <w:noWrap/>
            <w:vAlign w:val="center"/>
            <w:hideMark/>
          </w:tcPr>
          <w:p w14:paraId="1AAB1DD3" w14:textId="77777777" w:rsidR="00FB6547" w:rsidRPr="00733D91" w:rsidRDefault="00FB6547" w:rsidP="00315653">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es-ES" w:bidi="es-ES"/>
              </w:rPr>
              <w:t>Tecnología</w:t>
            </w:r>
          </w:p>
        </w:tc>
        <w:tc>
          <w:tcPr>
            <w:tcW w:w="2779" w:type="dxa"/>
            <w:tcBorders>
              <w:top w:val="nil"/>
              <w:left w:val="nil"/>
              <w:bottom w:val="nil"/>
              <w:right w:val="single" w:sz="8" w:space="0" w:color="auto"/>
            </w:tcBorders>
            <w:shd w:val="clear" w:color="000000" w:fill="ED7D31"/>
            <w:noWrap/>
            <w:vAlign w:val="center"/>
            <w:hideMark/>
          </w:tcPr>
          <w:p w14:paraId="31A3E8EB" w14:textId="77777777" w:rsidR="00FB6547" w:rsidRPr="00733D91" w:rsidRDefault="00FB6547" w:rsidP="00315653">
            <w:pPr>
              <w:widowControl/>
              <w:wordWrap/>
              <w:autoSpaceDE/>
              <w:autoSpaceDN/>
              <w:spacing w:line="360" w:lineRule="auto"/>
              <w:jc w:val="center"/>
              <w:rPr>
                <w:rFonts w:eastAsia="Times New Roman" w:cs="Arial"/>
                <w:b/>
                <w:color w:val="FFFFFF"/>
                <w:kern w:val="0"/>
                <w:szCs w:val="20"/>
                <w:lang w:val="de-DE" w:eastAsia="ja-JP"/>
              </w:rPr>
            </w:pPr>
            <w:r w:rsidRPr="00733D91">
              <w:rPr>
                <w:rFonts w:eastAsia="Times New Roman" w:cs="Arial"/>
                <w:b/>
                <w:color w:val="FFFFFF"/>
                <w:kern w:val="0"/>
                <w:szCs w:val="20"/>
                <w:lang w:val="es-ES" w:bidi="es-ES"/>
              </w:rPr>
              <w:t>Perfil</w:t>
            </w:r>
          </w:p>
        </w:tc>
      </w:tr>
      <w:tr w:rsidR="00ED2DAB" w:rsidRPr="00733D91" w14:paraId="4539AB17" w14:textId="77777777" w:rsidTr="000E6D1E">
        <w:trPr>
          <w:trHeight w:val="312"/>
        </w:trPr>
        <w:tc>
          <w:tcPr>
            <w:tcW w:w="2323" w:type="dxa"/>
            <w:tcBorders>
              <w:top w:val="nil"/>
              <w:left w:val="single" w:sz="8" w:space="0" w:color="auto"/>
              <w:bottom w:val="nil"/>
              <w:right w:val="nil"/>
            </w:tcBorders>
            <w:shd w:val="clear" w:color="auto" w:fill="auto"/>
            <w:noWrap/>
            <w:vAlign w:val="bottom"/>
          </w:tcPr>
          <w:p w14:paraId="2D7E12AB" w14:textId="623585F1" w:rsidR="00FB6547" w:rsidRPr="00733D91" w:rsidRDefault="00FC0F53" w:rsidP="00315653">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es-ES" w:bidi="es-ES"/>
              </w:rPr>
              <w:t xml:space="preserve">235/60 R18 103T </w:t>
            </w:r>
          </w:p>
        </w:tc>
        <w:tc>
          <w:tcPr>
            <w:tcW w:w="2438" w:type="dxa"/>
            <w:tcBorders>
              <w:top w:val="nil"/>
              <w:left w:val="nil"/>
              <w:bottom w:val="nil"/>
              <w:right w:val="nil"/>
            </w:tcBorders>
            <w:shd w:val="clear" w:color="auto" w:fill="auto"/>
            <w:noWrap/>
            <w:vAlign w:val="bottom"/>
          </w:tcPr>
          <w:p w14:paraId="589EF0A1" w14:textId="2F2BE622" w:rsidR="00FB6547" w:rsidRPr="00733D91" w:rsidRDefault="006D69E3" w:rsidP="00315653">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es-ES" w:bidi="es-ES"/>
              </w:rPr>
              <w:t>ED verano</w:t>
            </w:r>
          </w:p>
        </w:tc>
        <w:tc>
          <w:tcPr>
            <w:tcW w:w="1531" w:type="dxa"/>
            <w:tcBorders>
              <w:top w:val="nil"/>
              <w:left w:val="nil"/>
              <w:bottom w:val="nil"/>
              <w:right w:val="nil"/>
            </w:tcBorders>
            <w:shd w:val="clear" w:color="auto" w:fill="auto"/>
            <w:noWrap/>
            <w:vAlign w:val="bottom"/>
          </w:tcPr>
          <w:p w14:paraId="64822767" w14:textId="77777777" w:rsidR="00FB6547" w:rsidRPr="00733D91" w:rsidRDefault="00FB6547" w:rsidP="00315653">
            <w:pPr>
              <w:widowControl/>
              <w:wordWrap/>
              <w:autoSpaceDE/>
              <w:autoSpaceDN/>
              <w:spacing w:line="360" w:lineRule="auto"/>
              <w:jc w:val="left"/>
              <w:rPr>
                <w:rFonts w:eastAsia="Times New Roman" w:cs="Arial"/>
                <w:kern w:val="0"/>
                <w:szCs w:val="20"/>
                <w:lang w:val="de-DE" w:eastAsia="ja-JP"/>
              </w:rPr>
            </w:pPr>
          </w:p>
        </w:tc>
        <w:tc>
          <w:tcPr>
            <w:tcW w:w="2779" w:type="dxa"/>
            <w:tcBorders>
              <w:top w:val="nil"/>
              <w:left w:val="nil"/>
              <w:bottom w:val="nil"/>
              <w:right w:val="single" w:sz="8" w:space="0" w:color="auto"/>
            </w:tcBorders>
            <w:shd w:val="clear" w:color="auto" w:fill="auto"/>
            <w:noWrap/>
            <w:vAlign w:val="bottom"/>
          </w:tcPr>
          <w:p w14:paraId="702E8F3B" w14:textId="7B948B4D" w:rsidR="00FB6547" w:rsidRPr="0026162E" w:rsidRDefault="0005688C" w:rsidP="00315653">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es-ES" w:bidi="es-ES"/>
              </w:rPr>
              <w:t xml:space="preserve">Hankook Ventus S1 evo 3 ev </w:t>
            </w:r>
          </w:p>
        </w:tc>
      </w:tr>
      <w:tr w:rsidR="00ED2DAB" w:rsidRPr="00733D91" w14:paraId="7F8BE908" w14:textId="77777777" w:rsidTr="000E6D1E">
        <w:trPr>
          <w:trHeight w:val="288"/>
        </w:trPr>
        <w:tc>
          <w:tcPr>
            <w:tcW w:w="2323" w:type="dxa"/>
            <w:tcBorders>
              <w:top w:val="nil"/>
              <w:left w:val="single" w:sz="8" w:space="0" w:color="auto"/>
              <w:bottom w:val="nil"/>
              <w:right w:val="nil"/>
            </w:tcBorders>
            <w:shd w:val="clear" w:color="auto" w:fill="auto"/>
            <w:noWrap/>
            <w:vAlign w:val="bottom"/>
          </w:tcPr>
          <w:p w14:paraId="5065777B" w14:textId="0CB10B47" w:rsidR="00FB6547" w:rsidRPr="00733D91" w:rsidRDefault="00FC0F53" w:rsidP="00315653">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es-ES" w:bidi="es-ES"/>
              </w:rPr>
              <w:t xml:space="preserve">255/55 R18 105T </w:t>
            </w:r>
          </w:p>
        </w:tc>
        <w:tc>
          <w:tcPr>
            <w:tcW w:w="2438" w:type="dxa"/>
            <w:tcBorders>
              <w:top w:val="nil"/>
              <w:left w:val="nil"/>
              <w:bottom w:val="nil"/>
              <w:right w:val="nil"/>
            </w:tcBorders>
            <w:shd w:val="clear" w:color="auto" w:fill="auto"/>
            <w:noWrap/>
            <w:vAlign w:val="bottom"/>
          </w:tcPr>
          <w:p w14:paraId="5FA599A0" w14:textId="6E2BA940" w:rsidR="00FB6547" w:rsidRPr="00733D91" w:rsidRDefault="006D69E3" w:rsidP="00315653">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es-ES" w:bidi="es-ES"/>
              </w:rPr>
              <w:t>ET verano</w:t>
            </w:r>
          </w:p>
        </w:tc>
        <w:tc>
          <w:tcPr>
            <w:tcW w:w="1531" w:type="dxa"/>
            <w:tcBorders>
              <w:top w:val="nil"/>
              <w:left w:val="nil"/>
              <w:bottom w:val="nil"/>
              <w:right w:val="nil"/>
            </w:tcBorders>
            <w:shd w:val="clear" w:color="auto" w:fill="auto"/>
            <w:noWrap/>
            <w:vAlign w:val="bottom"/>
          </w:tcPr>
          <w:p w14:paraId="6F037733" w14:textId="07197637" w:rsidR="00FB6547" w:rsidRPr="00733D91" w:rsidRDefault="00FB6547" w:rsidP="00315653">
            <w:pPr>
              <w:widowControl/>
              <w:wordWrap/>
              <w:autoSpaceDE/>
              <w:autoSpaceDN/>
              <w:spacing w:line="360" w:lineRule="auto"/>
              <w:jc w:val="left"/>
              <w:rPr>
                <w:rFonts w:eastAsia="Times New Roman" w:cs="Arial"/>
                <w:kern w:val="0"/>
                <w:szCs w:val="20"/>
                <w:lang w:val="de-DE" w:eastAsia="ja-JP"/>
              </w:rPr>
            </w:pPr>
          </w:p>
        </w:tc>
        <w:tc>
          <w:tcPr>
            <w:tcW w:w="2779" w:type="dxa"/>
            <w:tcBorders>
              <w:top w:val="nil"/>
              <w:left w:val="nil"/>
              <w:bottom w:val="nil"/>
              <w:right w:val="single" w:sz="8" w:space="0" w:color="auto"/>
            </w:tcBorders>
            <w:shd w:val="clear" w:color="auto" w:fill="auto"/>
            <w:noWrap/>
            <w:vAlign w:val="bottom"/>
          </w:tcPr>
          <w:p w14:paraId="7300C4D4" w14:textId="689785B6" w:rsidR="00FB6547" w:rsidRPr="0026162E" w:rsidRDefault="0005688C" w:rsidP="00315653">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es-ES" w:bidi="es-ES"/>
              </w:rPr>
              <w:t xml:space="preserve">Hankook Ventus S1 evo 3 ev </w:t>
            </w:r>
          </w:p>
        </w:tc>
      </w:tr>
      <w:tr w:rsidR="0005688C" w:rsidRPr="00733D91" w14:paraId="24A51001" w14:textId="77777777" w:rsidTr="000E6D1E">
        <w:trPr>
          <w:trHeight w:val="288"/>
        </w:trPr>
        <w:tc>
          <w:tcPr>
            <w:tcW w:w="2323" w:type="dxa"/>
            <w:tcBorders>
              <w:top w:val="nil"/>
              <w:left w:val="single" w:sz="8" w:space="0" w:color="auto"/>
              <w:bottom w:val="nil"/>
              <w:right w:val="nil"/>
            </w:tcBorders>
            <w:shd w:val="clear" w:color="auto" w:fill="auto"/>
            <w:noWrap/>
            <w:vAlign w:val="bottom"/>
          </w:tcPr>
          <w:p w14:paraId="698A90F1" w14:textId="7D08277F" w:rsidR="0005688C" w:rsidRPr="00733D91" w:rsidRDefault="0005688C" w:rsidP="00315653">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es-ES" w:bidi="es-ES"/>
              </w:rPr>
              <w:t xml:space="preserve">HL 235/45 R21 104T XL </w:t>
            </w:r>
          </w:p>
        </w:tc>
        <w:tc>
          <w:tcPr>
            <w:tcW w:w="2438" w:type="dxa"/>
            <w:tcBorders>
              <w:top w:val="nil"/>
              <w:left w:val="nil"/>
              <w:bottom w:val="nil"/>
              <w:right w:val="nil"/>
            </w:tcBorders>
            <w:shd w:val="clear" w:color="auto" w:fill="auto"/>
            <w:noWrap/>
            <w:vAlign w:val="bottom"/>
          </w:tcPr>
          <w:p w14:paraId="03E758ED" w14:textId="243B46F6" w:rsidR="0005688C" w:rsidRPr="00F10603" w:rsidRDefault="0005688C" w:rsidP="00315653">
            <w:pPr>
              <w:widowControl/>
              <w:wordWrap/>
              <w:autoSpaceDE/>
              <w:autoSpaceDN/>
              <w:spacing w:line="360" w:lineRule="auto"/>
              <w:jc w:val="left"/>
              <w:rPr>
                <w:rFonts w:eastAsia="Times New Roman" w:cs="Arial"/>
                <w:kern w:val="0"/>
                <w:szCs w:val="20"/>
                <w:lang w:val="en-GB" w:eastAsia="ja-JP"/>
              </w:rPr>
            </w:pPr>
            <w:r w:rsidRPr="00733D91">
              <w:rPr>
                <w:rFonts w:eastAsia="Times New Roman" w:cs="Arial"/>
                <w:kern w:val="0"/>
                <w:szCs w:val="20"/>
                <w:lang w:val="es-ES" w:bidi="es-ES"/>
              </w:rPr>
              <w:t>ED verano, no para carga</w:t>
            </w:r>
          </w:p>
        </w:tc>
        <w:tc>
          <w:tcPr>
            <w:tcW w:w="1531" w:type="dxa"/>
            <w:tcBorders>
              <w:top w:val="nil"/>
              <w:left w:val="nil"/>
              <w:bottom w:val="nil"/>
              <w:right w:val="nil"/>
            </w:tcBorders>
            <w:shd w:val="clear" w:color="auto" w:fill="auto"/>
            <w:noWrap/>
            <w:vAlign w:val="bottom"/>
          </w:tcPr>
          <w:p w14:paraId="5D4B3ABC" w14:textId="4F38078A" w:rsidR="0005688C" w:rsidRPr="00733D91" w:rsidRDefault="0005688C" w:rsidP="00315653">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es-ES" w:bidi="es-ES"/>
              </w:rPr>
              <w:t>SEALGUARD®</w:t>
            </w:r>
          </w:p>
        </w:tc>
        <w:tc>
          <w:tcPr>
            <w:tcW w:w="2779" w:type="dxa"/>
            <w:tcBorders>
              <w:top w:val="nil"/>
              <w:left w:val="nil"/>
              <w:bottom w:val="nil"/>
              <w:right w:val="single" w:sz="8" w:space="0" w:color="auto"/>
            </w:tcBorders>
            <w:shd w:val="clear" w:color="auto" w:fill="auto"/>
            <w:noWrap/>
            <w:vAlign w:val="bottom"/>
          </w:tcPr>
          <w:p w14:paraId="2A1938CE" w14:textId="4BAD24B5" w:rsidR="0005688C" w:rsidRPr="0026162E" w:rsidDel="00FC0F53" w:rsidRDefault="0005688C" w:rsidP="00315653">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es-ES" w:bidi="es-ES"/>
              </w:rPr>
              <w:t>Hankook Ventus S1 evo 3 ev</w:t>
            </w:r>
          </w:p>
        </w:tc>
      </w:tr>
      <w:tr w:rsidR="00ED2DAB" w:rsidRPr="00733D91" w14:paraId="5F8D05EC" w14:textId="77777777" w:rsidTr="000E6D1E">
        <w:trPr>
          <w:trHeight w:val="288"/>
        </w:trPr>
        <w:tc>
          <w:tcPr>
            <w:tcW w:w="2323" w:type="dxa"/>
            <w:tcBorders>
              <w:top w:val="nil"/>
              <w:left w:val="single" w:sz="8" w:space="0" w:color="auto"/>
              <w:bottom w:val="nil"/>
              <w:right w:val="nil"/>
            </w:tcBorders>
            <w:shd w:val="clear" w:color="auto" w:fill="auto"/>
            <w:noWrap/>
            <w:vAlign w:val="bottom"/>
          </w:tcPr>
          <w:p w14:paraId="72933B8F" w14:textId="77777777" w:rsidR="0005688C" w:rsidRPr="00733D91" w:rsidRDefault="0005688C" w:rsidP="00315653">
            <w:pPr>
              <w:widowControl/>
              <w:wordWrap/>
              <w:autoSpaceDE/>
              <w:autoSpaceDN/>
              <w:spacing w:line="360" w:lineRule="auto"/>
              <w:jc w:val="left"/>
              <w:rPr>
                <w:rFonts w:eastAsia="Times New Roman" w:cs="Arial"/>
                <w:color w:val="000000"/>
                <w:kern w:val="0"/>
                <w:szCs w:val="20"/>
                <w:lang w:val="de-DE" w:eastAsia="ja-JP"/>
              </w:rPr>
            </w:pPr>
            <w:r w:rsidRPr="00733D91">
              <w:rPr>
                <w:rFonts w:eastAsia="Times New Roman" w:cs="Arial"/>
                <w:color w:val="000000"/>
                <w:kern w:val="0"/>
                <w:szCs w:val="20"/>
                <w:lang w:val="es-ES" w:bidi="es-ES"/>
              </w:rPr>
              <w:t xml:space="preserve">HL 265/40 R21 108T XL </w:t>
            </w:r>
          </w:p>
        </w:tc>
        <w:tc>
          <w:tcPr>
            <w:tcW w:w="2438" w:type="dxa"/>
            <w:tcBorders>
              <w:top w:val="nil"/>
              <w:left w:val="nil"/>
              <w:bottom w:val="nil"/>
              <w:right w:val="nil"/>
            </w:tcBorders>
            <w:shd w:val="clear" w:color="auto" w:fill="auto"/>
            <w:noWrap/>
            <w:vAlign w:val="bottom"/>
          </w:tcPr>
          <w:p w14:paraId="1560D9B5" w14:textId="1C08F2DD" w:rsidR="0005688C" w:rsidRPr="00F10603" w:rsidRDefault="0005688C" w:rsidP="00315653">
            <w:pPr>
              <w:widowControl/>
              <w:wordWrap/>
              <w:autoSpaceDE/>
              <w:autoSpaceDN/>
              <w:spacing w:line="360" w:lineRule="auto"/>
              <w:jc w:val="left"/>
              <w:rPr>
                <w:rFonts w:eastAsia="Times New Roman" w:cs="Arial"/>
                <w:kern w:val="0"/>
                <w:szCs w:val="20"/>
                <w:lang w:val="en-GB" w:eastAsia="ja-JP"/>
              </w:rPr>
            </w:pPr>
            <w:r w:rsidRPr="00733D91">
              <w:rPr>
                <w:rFonts w:eastAsia="Times New Roman" w:cs="Arial"/>
                <w:kern w:val="0"/>
                <w:szCs w:val="20"/>
                <w:lang w:val="es-ES" w:bidi="es-ES"/>
              </w:rPr>
              <w:t>ET verano, no para carga</w:t>
            </w:r>
          </w:p>
        </w:tc>
        <w:tc>
          <w:tcPr>
            <w:tcW w:w="1531" w:type="dxa"/>
            <w:tcBorders>
              <w:top w:val="nil"/>
              <w:left w:val="nil"/>
              <w:bottom w:val="nil"/>
              <w:right w:val="nil"/>
            </w:tcBorders>
            <w:shd w:val="clear" w:color="auto" w:fill="auto"/>
            <w:noWrap/>
            <w:vAlign w:val="bottom"/>
          </w:tcPr>
          <w:p w14:paraId="3F8CB8DD" w14:textId="77777777" w:rsidR="0005688C" w:rsidRPr="00733D91" w:rsidRDefault="0005688C" w:rsidP="00315653">
            <w:pPr>
              <w:widowControl/>
              <w:wordWrap/>
              <w:autoSpaceDE/>
              <w:autoSpaceDN/>
              <w:spacing w:line="360" w:lineRule="auto"/>
              <w:jc w:val="left"/>
              <w:rPr>
                <w:rFonts w:eastAsia="Times New Roman" w:cs="Arial"/>
                <w:kern w:val="0"/>
                <w:szCs w:val="20"/>
                <w:lang w:val="de-DE" w:eastAsia="ja-JP"/>
              </w:rPr>
            </w:pPr>
            <w:r w:rsidRPr="00733D91">
              <w:rPr>
                <w:rFonts w:eastAsia="Times New Roman" w:cs="Arial"/>
                <w:kern w:val="0"/>
                <w:szCs w:val="20"/>
                <w:lang w:val="es-ES" w:bidi="es-ES"/>
              </w:rPr>
              <w:t>SEALGUARD®</w:t>
            </w:r>
          </w:p>
        </w:tc>
        <w:tc>
          <w:tcPr>
            <w:tcW w:w="2779" w:type="dxa"/>
            <w:tcBorders>
              <w:top w:val="nil"/>
              <w:left w:val="nil"/>
              <w:bottom w:val="nil"/>
              <w:right w:val="single" w:sz="8" w:space="0" w:color="auto"/>
            </w:tcBorders>
            <w:shd w:val="clear" w:color="auto" w:fill="auto"/>
            <w:noWrap/>
            <w:vAlign w:val="bottom"/>
          </w:tcPr>
          <w:p w14:paraId="149CD466" w14:textId="4C660CC5" w:rsidR="0005688C" w:rsidRPr="0026162E" w:rsidRDefault="0005688C" w:rsidP="00315653">
            <w:pPr>
              <w:widowControl/>
              <w:wordWrap/>
              <w:autoSpaceDE/>
              <w:autoSpaceDN/>
              <w:spacing w:line="360" w:lineRule="auto"/>
              <w:jc w:val="left"/>
              <w:rPr>
                <w:rFonts w:eastAsia="Times New Roman" w:cs="Arial"/>
                <w:kern w:val="0"/>
                <w:szCs w:val="20"/>
                <w:lang w:eastAsia="ja-JP"/>
              </w:rPr>
            </w:pPr>
            <w:r w:rsidRPr="0026162E">
              <w:rPr>
                <w:rFonts w:eastAsia="Times New Roman" w:cs="Arial"/>
                <w:kern w:val="0"/>
                <w:szCs w:val="20"/>
                <w:lang w:val="es-ES" w:bidi="es-ES"/>
              </w:rPr>
              <w:t>Hankook Ventus S1 evo 3 ev</w:t>
            </w:r>
          </w:p>
        </w:tc>
      </w:tr>
      <w:tr w:rsidR="0005688C" w:rsidRPr="00733D91" w14:paraId="30AB447C" w14:textId="77777777" w:rsidTr="000E6D1E">
        <w:trPr>
          <w:trHeight w:val="294"/>
        </w:trPr>
        <w:tc>
          <w:tcPr>
            <w:tcW w:w="9071"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F50FA9E" w14:textId="2AE2B17B" w:rsidR="0005688C" w:rsidRPr="00733D91" w:rsidRDefault="00EA6C6F" w:rsidP="00315653">
            <w:pPr>
              <w:widowControl/>
              <w:wordWrap/>
              <w:autoSpaceDE/>
              <w:autoSpaceDN/>
              <w:spacing w:line="360" w:lineRule="auto"/>
              <w:jc w:val="left"/>
              <w:rPr>
                <w:rFonts w:eastAsia="Times New Roman" w:cs="Arial"/>
                <w:kern w:val="0"/>
                <w:szCs w:val="20"/>
                <w:vertAlign w:val="subscript"/>
                <w:lang w:val="de-DE" w:eastAsia="ja-JP"/>
              </w:rPr>
            </w:pPr>
            <w:r w:rsidRPr="00733D91">
              <w:rPr>
                <w:rFonts w:eastAsia="Times New Roman" w:cs="Arial"/>
                <w:i/>
                <w:kern w:val="0"/>
                <w:szCs w:val="20"/>
                <w:vertAlign w:val="subscript"/>
                <w:lang w:val="es-ES" w:bidi="es-ES"/>
              </w:rPr>
              <w:t>VA</w:t>
            </w:r>
            <w:r w:rsidRPr="00733D91">
              <w:rPr>
                <w:rFonts w:eastAsia="Times New Roman" w:cs="Arial"/>
                <w:kern w:val="0"/>
                <w:szCs w:val="20"/>
                <w:lang w:val="es-ES" w:bidi="es-ES"/>
              </w:rPr>
              <w:t xml:space="preserve"> </w:t>
            </w:r>
            <w:r w:rsidRPr="00733D91">
              <w:rPr>
                <w:rFonts w:eastAsia="Times New Roman" w:cs="Arial"/>
                <w:kern w:val="0"/>
                <w:szCs w:val="20"/>
                <w:vertAlign w:val="subscript"/>
                <w:lang w:val="es-ES" w:bidi="es-ES"/>
              </w:rPr>
              <w:t>= eje delantero,</w:t>
            </w:r>
            <w:r w:rsidRPr="00733D91">
              <w:rPr>
                <w:rFonts w:eastAsia="Times New Roman" w:cs="Arial"/>
                <w:kern w:val="0"/>
                <w:szCs w:val="20"/>
                <w:lang w:val="es-ES" w:bidi="es-ES"/>
              </w:rPr>
              <w:t xml:space="preserve"> </w:t>
            </w:r>
            <w:r w:rsidRPr="00733D91">
              <w:rPr>
                <w:rFonts w:eastAsia="Times New Roman" w:cs="Arial"/>
                <w:i/>
                <w:kern w:val="0"/>
                <w:szCs w:val="20"/>
                <w:vertAlign w:val="subscript"/>
                <w:lang w:val="es-ES" w:bidi="es-ES"/>
              </w:rPr>
              <w:t>HA</w:t>
            </w:r>
            <w:r w:rsidRPr="00733D91">
              <w:rPr>
                <w:rFonts w:eastAsia="Times New Roman" w:cs="Arial"/>
                <w:kern w:val="0"/>
                <w:szCs w:val="20"/>
                <w:lang w:val="es-ES" w:bidi="es-ES"/>
              </w:rPr>
              <w:t xml:space="preserve"> </w:t>
            </w:r>
            <w:r w:rsidRPr="00733D91">
              <w:rPr>
                <w:rFonts w:eastAsia="Times New Roman" w:cs="Arial"/>
                <w:kern w:val="0"/>
                <w:szCs w:val="20"/>
                <w:vertAlign w:val="subscript"/>
                <w:lang w:val="es-ES" w:bidi="es-ES"/>
              </w:rPr>
              <w:t>= eje trasero</w:t>
            </w:r>
          </w:p>
        </w:tc>
      </w:tr>
    </w:tbl>
    <w:p w14:paraId="286CF51E" w14:textId="77777777" w:rsidR="00FB6547" w:rsidRPr="00733D91" w:rsidRDefault="00FB6547" w:rsidP="00315653">
      <w:pPr>
        <w:suppressAutoHyphens/>
        <w:wordWrap/>
        <w:autoSpaceDE/>
        <w:spacing w:line="360" w:lineRule="auto"/>
        <w:rPr>
          <w:rFonts w:eastAsia="Times New Roman" w:cs="Arial"/>
          <w:color w:val="00000A"/>
          <w:kern w:val="0"/>
          <w:szCs w:val="20"/>
          <w:lang w:val="de-DE" w:eastAsia="en-GB" w:bidi="en-GB"/>
        </w:rPr>
      </w:pPr>
    </w:p>
    <w:p w14:paraId="3949758C" w14:textId="48FEC58A" w:rsidR="00975C2C" w:rsidRDefault="005348BD" w:rsidP="00315653">
      <w:pPr>
        <w:widowControl/>
        <w:suppressAutoHyphens/>
        <w:wordWrap/>
        <w:autoSpaceDE/>
        <w:snapToGrid w:val="0"/>
        <w:spacing w:line="360" w:lineRule="auto"/>
        <w:rPr>
          <w:rFonts w:eastAsia="Times New Roman" w:cs="Arial"/>
          <w:color w:val="00000A"/>
          <w:kern w:val="0"/>
          <w:szCs w:val="20"/>
          <w:lang w:val="es-ES" w:bidi="es-ES"/>
        </w:rPr>
      </w:pPr>
      <w:r w:rsidRPr="00733D91">
        <w:rPr>
          <w:rFonts w:eastAsia="Times New Roman" w:cs="Arial"/>
          <w:color w:val="00000A"/>
          <w:kern w:val="0"/>
          <w:szCs w:val="20"/>
          <w:lang w:val="es-ES" w:bidi="es-ES"/>
        </w:rPr>
        <w:t>La variante de 21 pulgadas es exclusiva para la versión de turismos del ID. Buzz y está equipada de serie con la tecnología de protección antipinchazos SEALGUARD</w:t>
      </w:r>
      <w:r w:rsidRPr="00733D91">
        <w:rPr>
          <w:rFonts w:eastAsia="Times New Roman" w:cs="Arial"/>
          <w:color w:val="00000A"/>
          <w:kern w:val="0"/>
          <w:szCs w:val="20"/>
          <w:vertAlign w:val="superscript"/>
          <w:lang w:val="es-ES" w:bidi="es-ES"/>
        </w:rPr>
        <w:t>®</w:t>
      </w:r>
      <w:r w:rsidRPr="00733D91">
        <w:rPr>
          <w:rFonts w:eastAsia="Times New Roman" w:cs="Arial"/>
          <w:color w:val="00000A"/>
          <w:kern w:val="0"/>
          <w:szCs w:val="20"/>
          <w:lang w:val="es-ES" w:bidi="es-ES"/>
        </w:rPr>
        <w:t xml:space="preserve"> de Hankook.</w:t>
      </w:r>
    </w:p>
    <w:p w14:paraId="70ED2269" w14:textId="77777777" w:rsidR="000B4120" w:rsidRPr="00F10603" w:rsidRDefault="000B4120" w:rsidP="00315653">
      <w:pPr>
        <w:widowControl/>
        <w:suppressAutoHyphens/>
        <w:wordWrap/>
        <w:autoSpaceDE/>
        <w:snapToGrid w:val="0"/>
        <w:spacing w:line="360" w:lineRule="auto"/>
        <w:jc w:val="left"/>
        <w:rPr>
          <w:rFonts w:eastAsia="Times New Roman" w:cs="Arial"/>
          <w:bCs/>
          <w:color w:val="00000A"/>
          <w:kern w:val="0"/>
          <w:szCs w:val="20"/>
          <w:lang w:val="en-GB" w:eastAsia="en-GB" w:bidi="en-GB"/>
        </w:rPr>
      </w:pPr>
    </w:p>
    <w:p w14:paraId="4D838DFA" w14:textId="77777777" w:rsidR="000B4120" w:rsidRPr="00AA514E" w:rsidRDefault="000B4120" w:rsidP="000B4120">
      <w:pPr>
        <w:suppressAutoHyphens/>
        <w:wordWrap/>
        <w:autoSpaceDE/>
        <w:spacing w:line="276" w:lineRule="auto"/>
        <w:jc w:val="center"/>
        <w:rPr>
          <w:rFonts w:eastAsia="Times New Roman" w:cs="Arial"/>
          <w:i/>
          <w:iCs/>
          <w:color w:val="00000A"/>
          <w:kern w:val="0"/>
          <w:szCs w:val="20"/>
          <w:lang w:eastAsia="en-GB" w:bidi="en-GB"/>
        </w:rPr>
      </w:pPr>
      <w:r w:rsidRPr="00AA514E">
        <w:rPr>
          <w:rFonts w:eastAsia="Times New Roman" w:cs="Arial"/>
          <w:color w:val="00000A"/>
          <w:kern w:val="0"/>
          <w:szCs w:val="20"/>
          <w:lang w:eastAsia="en-GB" w:bidi="en-GB"/>
        </w:rPr>
        <w:t>###</w:t>
      </w:r>
    </w:p>
    <w:p w14:paraId="56E34257" w14:textId="5FD2D8CA" w:rsidR="00964963" w:rsidRDefault="00964963" w:rsidP="0026162E">
      <w:pPr>
        <w:widowControl/>
        <w:suppressAutoHyphens/>
        <w:wordWrap/>
        <w:autoSpaceDE/>
        <w:snapToGrid w:val="0"/>
        <w:spacing w:line="360" w:lineRule="auto"/>
        <w:jc w:val="left"/>
        <w:rPr>
          <w:rFonts w:eastAsia="Times New Roman" w:cs="Arial"/>
          <w:bCs/>
          <w:color w:val="00000A"/>
          <w:kern w:val="0"/>
          <w:szCs w:val="20"/>
          <w:lang w:val="en-GB" w:eastAsia="en-GB" w:bidi="en-GB"/>
        </w:rPr>
      </w:pPr>
    </w:p>
    <w:p w14:paraId="326401A7" w14:textId="77777777" w:rsidR="000B4120" w:rsidRDefault="000B4120" w:rsidP="000B4120">
      <w:pPr>
        <w:keepNext/>
        <w:widowControl/>
        <w:wordWrap/>
        <w:spacing w:line="360" w:lineRule="auto"/>
        <w:rPr>
          <w:rFonts w:asciiTheme="minorBidi" w:hAnsiTheme="minorBidi" w:cstheme="minorBidi"/>
          <w:b/>
          <w:szCs w:val="20"/>
          <w:lang w:val="es-ES"/>
        </w:rPr>
      </w:pPr>
      <w:r>
        <w:rPr>
          <w:rFonts w:asciiTheme="minorBidi" w:hAnsiTheme="minorBidi" w:cstheme="minorBidi"/>
          <w:b/>
          <w:szCs w:val="20"/>
          <w:lang w:val="es-ES"/>
        </w:rPr>
        <w:t>Sobre Hankook</w:t>
      </w:r>
    </w:p>
    <w:p w14:paraId="41A03723" w14:textId="77777777" w:rsidR="000B4120" w:rsidRDefault="000B4120" w:rsidP="000B4120">
      <w:pPr>
        <w:keepNext/>
        <w:widowControl/>
        <w:wordWrap/>
        <w:spacing w:line="360" w:lineRule="auto"/>
        <w:rPr>
          <w:rFonts w:asciiTheme="minorBidi" w:hAnsiTheme="minorBidi" w:cstheme="minorBidi"/>
          <w:b/>
          <w:bCs/>
          <w:szCs w:val="20"/>
          <w:lang w:val="es-ES"/>
        </w:rPr>
      </w:pPr>
    </w:p>
    <w:p w14:paraId="3A7020E4" w14:textId="77777777" w:rsidR="000B4120" w:rsidRDefault="000B4120" w:rsidP="000B4120">
      <w:pPr>
        <w:keepLines/>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(pruebas en circuitos y carreras callejeras/rallies).</w:t>
      </w:r>
    </w:p>
    <w:p w14:paraId="7AAAA93C" w14:textId="77777777" w:rsidR="000B4120" w:rsidRDefault="000B4120" w:rsidP="000B4120">
      <w:pPr>
        <w:widowControl/>
        <w:wordWrap/>
        <w:spacing w:line="360" w:lineRule="auto"/>
        <w:rPr>
          <w:rFonts w:asciiTheme="minorBidi" w:hAnsiTheme="minorBidi" w:cstheme="minorBidi"/>
          <w:kern w:val="0"/>
          <w:szCs w:val="20"/>
          <w:lang w:val="es-ES"/>
        </w:rPr>
      </w:pPr>
    </w:p>
    <w:p w14:paraId="002B5DE9" w14:textId="77777777" w:rsidR="000B4120" w:rsidRDefault="000B4120" w:rsidP="000B4120">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1ABE518B" w14:textId="77777777" w:rsidR="000B4120" w:rsidRDefault="000B4120" w:rsidP="000B4120">
      <w:pPr>
        <w:widowControl/>
        <w:wordWrap/>
        <w:spacing w:line="360" w:lineRule="auto"/>
        <w:rPr>
          <w:rFonts w:asciiTheme="minorBidi" w:hAnsiTheme="minorBidi" w:cstheme="minorBidi"/>
          <w:kern w:val="0"/>
          <w:szCs w:val="20"/>
          <w:lang w:val="es-ES"/>
        </w:rPr>
      </w:pPr>
    </w:p>
    <w:p w14:paraId="124B072F" w14:textId="77777777" w:rsidR="000B4120" w:rsidRDefault="000B4120" w:rsidP="000B4120">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w:t>
      </w:r>
      <w:r>
        <w:rPr>
          <w:rFonts w:asciiTheme="minorBidi" w:hAnsiTheme="minorBidi" w:cstheme="minorBidi"/>
          <w:kern w:val="0"/>
          <w:szCs w:val="20"/>
          <w:lang w:val="es-ES"/>
        </w:rPr>
        <w:lastRenderedPageBreak/>
        <w:t>expansión continua. En la actualidad, más de 3.000 trabajadores producen allí hasta 19 millones de neumáticos anuales para turismos, SUVs y vehículos comerciales.</w:t>
      </w:r>
    </w:p>
    <w:p w14:paraId="635F5516" w14:textId="77777777" w:rsidR="000B4120" w:rsidRDefault="000B4120" w:rsidP="000B4120">
      <w:pPr>
        <w:widowControl/>
        <w:wordWrap/>
        <w:spacing w:line="360" w:lineRule="auto"/>
        <w:rPr>
          <w:rFonts w:asciiTheme="minorBidi" w:hAnsiTheme="minorBidi" w:cstheme="minorBidi"/>
          <w:kern w:val="0"/>
          <w:szCs w:val="20"/>
          <w:lang w:val="es-ES"/>
        </w:rPr>
      </w:pPr>
    </w:p>
    <w:p w14:paraId="5B5023FA" w14:textId="77777777" w:rsidR="000B4120" w:rsidRDefault="000B4120" w:rsidP="000B4120">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La Oficina Central Europea del fabricante de neumáticos está situada en Neu-Isenburg, cerca de Frankfurt del Meno en Alemania. </w:t>
      </w:r>
      <w:r>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Pr>
          <w:rFonts w:asciiTheme="minorBidi" w:hAnsiTheme="minorBidi" w:cstheme="minorBidi"/>
          <w:kern w:val="0"/>
          <w:szCs w:val="20"/>
          <w:lang w:val="es-ES"/>
        </w:rPr>
        <w:t>La compañía cuenta con 20.000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Hankook. Aproximadamente, el 38 por ciento de las ventas globales de la compañía se generan en Europa y la región CIS. Hankook Tire está representado desde 2016 en el prestigioso Dow Jones Sustainability Index World (DJSI World).</w:t>
      </w:r>
    </w:p>
    <w:p w14:paraId="2C8118BF" w14:textId="77777777" w:rsidR="000B4120" w:rsidRDefault="000B4120" w:rsidP="000B4120">
      <w:pPr>
        <w:widowControl/>
        <w:wordWrap/>
        <w:spacing w:line="360" w:lineRule="auto"/>
        <w:rPr>
          <w:rFonts w:asciiTheme="minorBidi" w:hAnsiTheme="minorBidi" w:cstheme="minorBidi"/>
          <w:kern w:val="0"/>
          <w:szCs w:val="20"/>
          <w:lang w:val="es-ES"/>
        </w:rPr>
      </w:pPr>
    </w:p>
    <w:p w14:paraId="6F9F1294" w14:textId="77777777" w:rsidR="000B4120" w:rsidRDefault="000B4120" w:rsidP="000B4120">
      <w:pPr>
        <w:widowControl/>
        <w:wordWrap/>
        <w:spacing w:line="360" w:lineRule="auto"/>
        <w:jc w:val="left"/>
        <w:rPr>
          <w:rFonts w:asciiTheme="minorBidi" w:hAnsiTheme="minorBidi" w:cstheme="minorBidi"/>
          <w:kern w:val="0"/>
          <w:szCs w:val="20"/>
          <w:lang w:val="es-ES"/>
        </w:rPr>
      </w:pPr>
      <w:r>
        <w:rPr>
          <w:rFonts w:asciiTheme="minorBidi" w:hAnsiTheme="minorBidi" w:cstheme="minorBidi"/>
          <w:kern w:val="0"/>
          <w:szCs w:val="20"/>
          <w:lang w:val="es-ES"/>
        </w:rPr>
        <w:t xml:space="preserve">Más información en </w:t>
      </w:r>
      <w:hyperlink r:id="rId11" w:history="1">
        <w:r>
          <w:rPr>
            <w:rStyle w:val="Hyperlink"/>
            <w:rFonts w:asciiTheme="minorBidi" w:hAnsiTheme="minorBidi" w:cstheme="minorBidi"/>
            <w:kern w:val="0"/>
            <w:szCs w:val="20"/>
            <w:lang w:val="es-ES"/>
          </w:rPr>
          <w:t>www.hankooktire-mediacenter.com</w:t>
        </w:r>
      </w:hyperlink>
      <w:r>
        <w:rPr>
          <w:rFonts w:asciiTheme="minorBidi" w:hAnsiTheme="minorBidi" w:cstheme="minorBidi"/>
          <w:kern w:val="0"/>
          <w:szCs w:val="20"/>
          <w:lang w:val="es-ES"/>
        </w:rPr>
        <w:t xml:space="preserve"> o </w:t>
      </w:r>
      <w:hyperlink r:id="rId12" w:history="1">
        <w:r>
          <w:rPr>
            <w:rStyle w:val="Hyperlink"/>
            <w:rFonts w:asciiTheme="minorBidi" w:hAnsiTheme="minorBidi" w:cstheme="minorBidi"/>
            <w:kern w:val="0"/>
            <w:szCs w:val="20"/>
            <w:lang w:val="es-ES"/>
          </w:rPr>
          <w:t>www.hankooktire.com/es</w:t>
        </w:r>
      </w:hyperlink>
    </w:p>
    <w:p w14:paraId="4498A4A3" w14:textId="77777777" w:rsidR="000B4120" w:rsidRDefault="000B4120" w:rsidP="000B4120">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0B4120" w:rsidRPr="000A5F9B" w14:paraId="233A8B2C" w14:textId="77777777" w:rsidTr="00B70179">
        <w:tc>
          <w:tcPr>
            <w:tcW w:w="5000" w:type="pct"/>
            <w:shd w:val="clear" w:color="auto" w:fill="F2F2F2"/>
          </w:tcPr>
          <w:p w14:paraId="2EF0D835" w14:textId="77777777" w:rsidR="000B4120" w:rsidRDefault="000B4120" w:rsidP="00B70179">
            <w:pPr>
              <w:widowControl/>
              <w:wordWrap/>
              <w:spacing w:before="60" w:after="120" w:line="276" w:lineRule="auto"/>
              <w:rPr>
                <w:rFonts w:asciiTheme="minorBidi" w:hAnsiTheme="minorBidi" w:cstheme="minorBidi"/>
                <w:b/>
                <w:bCs/>
                <w:szCs w:val="20"/>
                <w:u w:val="single"/>
                <w:lang w:val="es-ES"/>
              </w:rPr>
            </w:pPr>
            <w:r>
              <w:rPr>
                <w:rFonts w:asciiTheme="minorBidi" w:hAnsiTheme="minorBidi" w:cstheme="minorBidi"/>
                <w:b/>
                <w:bCs/>
                <w:szCs w:val="20"/>
                <w:u w:val="single"/>
                <w:lang w:val="es-ES"/>
              </w:rPr>
              <w:t>Contacto:</w:t>
            </w:r>
          </w:p>
          <w:p w14:paraId="68A33EAC" w14:textId="77777777" w:rsidR="000B4120" w:rsidRDefault="000B4120" w:rsidP="00B70179">
            <w:pPr>
              <w:widowControl/>
              <w:wordWrap/>
              <w:spacing w:line="276" w:lineRule="auto"/>
              <w:rPr>
                <w:rFonts w:asciiTheme="minorBidi" w:hAnsiTheme="minorBidi" w:cstheme="minorBidi"/>
                <w:color w:val="000000"/>
                <w:sz w:val="16"/>
                <w:szCs w:val="16"/>
                <w:lang w:val="es-ES"/>
              </w:rPr>
            </w:pPr>
            <w:r>
              <w:rPr>
                <w:rFonts w:asciiTheme="minorBidi" w:hAnsiTheme="minorBidi" w:cstheme="minorBidi"/>
                <w:b/>
                <w:sz w:val="16"/>
                <w:szCs w:val="16"/>
                <w:lang w:val="es-ES"/>
              </w:rPr>
              <w:t xml:space="preserve">Hankook </w:t>
            </w:r>
            <w:r>
              <w:rPr>
                <w:rFonts w:asciiTheme="minorBidi" w:hAnsiTheme="minorBidi" w:cstheme="minorBidi"/>
                <w:b/>
                <w:bCs/>
                <w:sz w:val="16"/>
                <w:szCs w:val="16"/>
                <w:lang w:val="es-ES"/>
              </w:rPr>
              <w:t>España S.A.</w:t>
            </w:r>
            <w:r>
              <w:rPr>
                <w:rFonts w:asciiTheme="minorBidi" w:hAnsiTheme="minorBidi" w:cstheme="minorBidi"/>
                <w:b/>
                <w:sz w:val="16"/>
                <w:szCs w:val="16"/>
                <w:lang w:val="es-ES"/>
              </w:rPr>
              <w:t xml:space="preserve"> | </w:t>
            </w:r>
            <w:r>
              <w:rPr>
                <w:rFonts w:asciiTheme="minorBidi" w:hAnsiTheme="minorBidi" w:cstheme="minorBidi"/>
                <w:color w:val="000000"/>
                <w:sz w:val="16"/>
                <w:szCs w:val="16"/>
                <w:lang w:val="es-ES"/>
              </w:rPr>
              <w:t>Calle Teide nº 3, Planta 3ª, Oficina 3 28703 San Sebastián de los Reyes (Madrid)</w:t>
            </w:r>
          </w:p>
          <w:p w14:paraId="59A82905" w14:textId="77777777" w:rsidR="000B4120" w:rsidRDefault="000B4120" w:rsidP="00B70179">
            <w:pPr>
              <w:widowControl/>
              <w:wordWrap/>
              <w:spacing w:line="276" w:lineRule="auto"/>
              <w:rPr>
                <w:rFonts w:asciiTheme="minorBidi" w:hAnsiTheme="minorBidi" w:cstheme="minorBidi"/>
                <w:sz w:val="16"/>
                <w:szCs w:val="16"/>
                <w:u w:val="single"/>
                <w:lang w:val="es-ES"/>
              </w:rPr>
            </w:pPr>
          </w:p>
        </w:tc>
      </w:tr>
      <w:tr w:rsidR="000B4120" w:rsidRPr="000A5F9B" w14:paraId="1B434073" w14:textId="77777777" w:rsidTr="00B70179">
        <w:tc>
          <w:tcPr>
            <w:tcW w:w="5000" w:type="pct"/>
            <w:shd w:val="clear" w:color="auto" w:fill="F2F2F2"/>
            <w:hideMark/>
          </w:tcPr>
          <w:p w14:paraId="17F9CF1C" w14:textId="77777777" w:rsidR="000B4120" w:rsidRPr="000A5F9B" w:rsidRDefault="000B4120" w:rsidP="00B70179">
            <w:pPr>
              <w:widowControl/>
              <w:wordWrap/>
              <w:spacing w:line="276" w:lineRule="auto"/>
              <w:rPr>
                <w:rFonts w:asciiTheme="minorBidi" w:hAnsiTheme="minorBidi" w:cstheme="minorBidi"/>
                <w:b/>
                <w:snapToGrid w:val="0"/>
                <w:sz w:val="16"/>
                <w:szCs w:val="16"/>
              </w:rPr>
            </w:pPr>
            <w:r w:rsidRPr="000A5F9B">
              <w:rPr>
                <w:rFonts w:asciiTheme="minorBidi" w:hAnsiTheme="minorBidi" w:cstheme="minorBidi"/>
                <w:b/>
                <w:snapToGrid w:val="0"/>
                <w:sz w:val="16"/>
                <w:szCs w:val="16"/>
              </w:rPr>
              <w:t>Jonathan Arias</w:t>
            </w:r>
          </w:p>
          <w:p w14:paraId="658B1A85" w14:textId="77777777" w:rsidR="000B4120" w:rsidRPr="000A5F9B" w:rsidRDefault="000B4120" w:rsidP="00B70179">
            <w:pPr>
              <w:widowControl/>
              <w:wordWrap/>
              <w:spacing w:line="276" w:lineRule="auto"/>
              <w:rPr>
                <w:rFonts w:asciiTheme="minorBidi" w:hAnsiTheme="minorBidi" w:cstheme="minorBidi"/>
                <w:snapToGrid w:val="0"/>
                <w:sz w:val="16"/>
                <w:szCs w:val="16"/>
              </w:rPr>
            </w:pPr>
            <w:r w:rsidRPr="000A5F9B">
              <w:rPr>
                <w:rFonts w:asciiTheme="minorBidi" w:hAnsiTheme="minorBidi" w:cstheme="minorBidi"/>
                <w:snapToGrid w:val="0"/>
                <w:sz w:val="16"/>
                <w:szCs w:val="16"/>
              </w:rPr>
              <w:t>Events &amp; Sponsorship Coordinator</w:t>
            </w:r>
          </w:p>
          <w:p w14:paraId="248546BF" w14:textId="77777777" w:rsidR="000B4120" w:rsidRPr="000A5F9B" w:rsidRDefault="000B4120" w:rsidP="00B70179">
            <w:pPr>
              <w:widowControl/>
              <w:wordWrap/>
              <w:spacing w:line="276" w:lineRule="auto"/>
              <w:rPr>
                <w:rFonts w:asciiTheme="minorBidi" w:hAnsiTheme="minorBidi" w:cstheme="minorBidi"/>
                <w:snapToGrid w:val="0"/>
                <w:sz w:val="16"/>
                <w:szCs w:val="16"/>
              </w:rPr>
            </w:pPr>
            <w:r w:rsidRPr="000A5F9B">
              <w:rPr>
                <w:rFonts w:asciiTheme="minorBidi" w:hAnsiTheme="minorBidi" w:cstheme="minorBidi"/>
                <w:snapToGrid w:val="0"/>
                <w:sz w:val="16"/>
                <w:szCs w:val="16"/>
              </w:rPr>
              <w:t xml:space="preserve">Hankook </w:t>
            </w:r>
            <w:proofErr w:type="spellStart"/>
            <w:r w:rsidRPr="000A5F9B">
              <w:rPr>
                <w:rFonts w:asciiTheme="minorBidi" w:hAnsiTheme="minorBidi" w:cstheme="minorBidi"/>
                <w:snapToGrid w:val="0"/>
                <w:sz w:val="16"/>
                <w:szCs w:val="16"/>
              </w:rPr>
              <w:t>España</w:t>
            </w:r>
            <w:proofErr w:type="spellEnd"/>
          </w:p>
          <w:p w14:paraId="27F7CC7A" w14:textId="77777777" w:rsidR="000B4120" w:rsidRDefault="000B4120" w:rsidP="00B70179">
            <w:pPr>
              <w:widowControl/>
              <w:wordWrap/>
              <w:spacing w:line="276" w:lineRule="auto"/>
              <w:rPr>
                <w:rFonts w:asciiTheme="minorBidi" w:hAnsiTheme="minorBidi" w:cstheme="minorBidi"/>
                <w:snapToGrid w:val="0"/>
                <w:sz w:val="16"/>
                <w:szCs w:val="16"/>
                <w:lang w:val="nl-NL"/>
              </w:rPr>
            </w:pPr>
            <w:r>
              <w:rPr>
                <w:rFonts w:asciiTheme="minorBidi" w:hAnsiTheme="minorBidi" w:cstheme="minorBidi"/>
                <w:snapToGrid w:val="0"/>
                <w:sz w:val="16"/>
                <w:szCs w:val="16"/>
                <w:lang w:val="nl-NL"/>
              </w:rPr>
              <w:t>Telf.: + 34 914 903 949</w:t>
            </w:r>
          </w:p>
          <w:p w14:paraId="686C3BE9" w14:textId="77777777" w:rsidR="000B4120" w:rsidRDefault="00315653" w:rsidP="00B70179">
            <w:pPr>
              <w:widowControl/>
              <w:wordWrap/>
              <w:spacing w:line="276" w:lineRule="auto"/>
              <w:rPr>
                <w:rFonts w:asciiTheme="minorBidi" w:hAnsiTheme="minorBidi" w:cstheme="minorBidi"/>
                <w:sz w:val="16"/>
                <w:szCs w:val="16"/>
                <w:lang w:val="nl-NL"/>
              </w:rPr>
            </w:pPr>
            <w:hyperlink r:id="rId13" w:history="1">
              <w:r w:rsidR="000B4120">
                <w:rPr>
                  <w:rStyle w:val="Hyperlink"/>
                  <w:rFonts w:cs="Arial"/>
                  <w:sz w:val="16"/>
                  <w:szCs w:val="16"/>
                  <w:lang w:val="nl-NL"/>
                </w:rPr>
                <w:t>jonathan.arias@hankook.es</w:t>
              </w:r>
            </w:hyperlink>
          </w:p>
        </w:tc>
      </w:tr>
    </w:tbl>
    <w:p w14:paraId="7E0C3758" w14:textId="77777777" w:rsidR="000B4120" w:rsidRDefault="000B4120" w:rsidP="000B4120">
      <w:pPr>
        <w:widowControl/>
        <w:wordWrap/>
        <w:rPr>
          <w:rFonts w:asciiTheme="minorBidi" w:hAnsiTheme="minorBidi" w:cstheme="minorBidi"/>
          <w:sz w:val="2"/>
          <w:szCs w:val="2"/>
          <w:lang w:val="nl-NL"/>
        </w:rPr>
      </w:pPr>
    </w:p>
    <w:p w14:paraId="35B41452" w14:textId="77777777" w:rsidR="000B4120" w:rsidRPr="000A5F9B" w:rsidRDefault="000B4120" w:rsidP="000B4120">
      <w:pPr>
        <w:rPr>
          <w:lang w:val="nl-NL"/>
        </w:rPr>
      </w:pPr>
    </w:p>
    <w:p w14:paraId="36D3AC94" w14:textId="77777777" w:rsidR="000B4120" w:rsidRPr="000B4120" w:rsidRDefault="000B4120" w:rsidP="0026162E">
      <w:pPr>
        <w:widowControl/>
        <w:suppressAutoHyphens/>
        <w:wordWrap/>
        <w:autoSpaceDE/>
        <w:snapToGrid w:val="0"/>
        <w:spacing w:line="360" w:lineRule="auto"/>
        <w:jc w:val="left"/>
        <w:rPr>
          <w:rFonts w:eastAsia="Times New Roman" w:cs="Arial"/>
          <w:bCs/>
          <w:color w:val="00000A"/>
          <w:kern w:val="0"/>
          <w:szCs w:val="20"/>
          <w:lang w:val="nl-NL" w:eastAsia="en-GB" w:bidi="en-GB"/>
        </w:rPr>
      </w:pPr>
    </w:p>
    <w:sectPr w:rsidR="000B4120" w:rsidRPr="000B4120"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B9D3" w14:textId="77777777" w:rsidR="00836EC1" w:rsidRDefault="00836EC1" w:rsidP="002368D6">
      <w:r>
        <w:separator/>
      </w:r>
    </w:p>
  </w:endnote>
  <w:endnote w:type="continuationSeparator" w:id="0">
    <w:p w14:paraId="70E9FE6B" w14:textId="77777777" w:rsidR="00836EC1" w:rsidRDefault="00836EC1" w:rsidP="002368D6">
      <w:r>
        <w:continuationSeparator/>
      </w:r>
    </w:p>
  </w:endnote>
  <w:endnote w:type="continuationNotice" w:id="1">
    <w:p w14:paraId="2DBA8307" w14:textId="77777777" w:rsidR="00836EC1" w:rsidRDefault="0083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E534" w14:textId="77777777" w:rsidR="00836EC1" w:rsidRDefault="00836EC1" w:rsidP="002368D6">
      <w:r>
        <w:separator/>
      </w:r>
    </w:p>
  </w:footnote>
  <w:footnote w:type="continuationSeparator" w:id="0">
    <w:p w14:paraId="72CEFC7C" w14:textId="77777777" w:rsidR="00836EC1" w:rsidRDefault="00836EC1" w:rsidP="002368D6">
      <w:r>
        <w:continuationSeparator/>
      </w:r>
    </w:p>
  </w:footnote>
  <w:footnote w:type="continuationNotice" w:id="1">
    <w:p w14:paraId="19B41A3F" w14:textId="77777777" w:rsidR="00836EC1" w:rsidRDefault="0083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550DB0EE" w:rsidR="00D65792" w:rsidRDefault="00C10A06">
    <w:pPr>
      <w:pStyle w:val="Kopfzeile"/>
    </w:pPr>
    <w:r>
      <w:rPr>
        <w:rFonts w:cs="Arial"/>
        <w:noProof/>
        <w:lang w:val="en-GB" w:eastAsia="en-GB"/>
      </w:rPr>
      <w:drawing>
        <wp:anchor distT="0" distB="0" distL="114300" distR="114300" simplePos="0" relativeHeight="251659264" behindDoc="0" locked="0" layoutInCell="1" allowOverlap="1" wp14:anchorId="09496C70" wp14:editId="25DB2F8B">
          <wp:simplePos x="0" y="0"/>
          <wp:positionH relativeFrom="page">
            <wp:posOffset>693</wp:posOffset>
          </wp:positionH>
          <wp:positionV relativeFrom="paragraph">
            <wp:posOffset>-450850</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7168194">
    <w:abstractNumId w:val="3"/>
  </w:num>
  <w:num w:numId="2" w16cid:durableId="106777490">
    <w:abstractNumId w:val="1"/>
  </w:num>
  <w:num w:numId="3" w16cid:durableId="17705645">
    <w:abstractNumId w:val="2"/>
  </w:num>
  <w:num w:numId="4" w16cid:durableId="18919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15237">
    <w:abstractNumId w:val="0"/>
  </w:num>
  <w:num w:numId="6" w16cid:durableId="1435519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CF5"/>
    <w:rsid w:val="000037ED"/>
    <w:rsid w:val="00003D39"/>
    <w:rsid w:val="00005927"/>
    <w:rsid w:val="000066BD"/>
    <w:rsid w:val="00006AA7"/>
    <w:rsid w:val="000113A5"/>
    <w:rsid w:val="00011FEE"/>
    <w:rsid w:val="00012682"/>
    <w:rsid w:val="000128A6"/>
    <w:rsid w:val="00012A0C"/>
    <w:rsid w:val="00014B39"/>
    <w:rsid w:val="00015949"/>
    <w:rsid w:val="0001646A"/>
    <w:rsid w:val="00016D13"/>
    <w:rsid w:val="000256CD"/>
    <w:rsid w:val="00033C80"/>
    <w:rsid w:val="000357E0"/>
    <w:rsid w:val="000403E1"/>
    <w:rsid w:val="000422C1"/>
    <w:rsid w:val="000425AA"/>
    <w:rsid w:val="00042890"/>
    <w:rsid w:val="000506B5"/>
    <w:rsid w:val="000515C0"/>
    <w:rsid w:val="00054019"/>
    <w:rsid w:val="0005688C"/>
    <w:rsid w:val="00061075"/>
    <w:rsid w:val="0006783A"/>
    <w:rsid w:val="00070DC3"/>
    <w:rsid w:val="00074A75"/>
    <w:rsid w:val="000804B8"/>
    <w:rsid w:val="00084672"/>
    <w:rsid w:val="0008638E"/>
    <w:rsid w:val="00094207"/>
    <w:rsid w:val="000A6E80"/>
    <w:rsid w:val="000B024E"/>
    <w:rsid w:val="000B0CA2"/>
    <w:rsid w:val="000B140D"/>
    <w:rsid w:val="000B39C0"/>
    <w:rsid w:val="000B4120"/>
    <w:rsid w:val="000B63C3"/>
    <w:rsid w:val="000B6D16"/>
    <w:rsid w:val="000C1971"/>
    <w:rsid w:val="000C66A2"/>
    <w:rsid w:val="000C7312"/>
    <w:rsid w:val="000C7765"/>
    <w:rsid w:val="000D5863"/>
    <w:rsid w:val="000D5B59"/>
    <w:rsid w:val="000E6D1E"/>
    <w:rsid w:val="000F28C1"/>
    <w:rsid w:val="000F4B6D"/>
    <w:rsid w:val="000F71EC"/>
    <w:rsid w:val="00104CBA"/>
    <w:rsid w:val="001059CC"/>
    <w:rsid w:val="00106E8B"/>
    <w:rsid w:val="00106F8D"/>
    <w:rsid w:val="00112B91"/>
    <w:rsid w:val="0011551C"/>
    <w:rsid w:val="001156DB"/>
    <w:rsid w:val="0011595B"/>
    <w:rsid w:val="00121705"/>
    <w:rsid w:val="00125376"/>
    <w:rsid w:val="00126911"/>
    <w:rsid w:val="00130EA4"/>
    <w:rsid w:val="001329D9"/>
    <w:rsid w:val="00136636"/>
    <w:rsid w:val="00140054"/>
    <w:rsid w:val="00145A51"/>
    <w:rsid w:val="001520CC"/>
    <w:rsid w:val="001627D5"/>
    <w:rsid w:val="00163191"/>
    <w:rsid w:val="00166946"/>
    <w:rsid w:val="001709EC"/>
    <w:rsid w:val="00170F4A"/>
    <w:rsid w:val="00171A8B"/>
    <w:rsid w:val="00173599"/>
    <w:rsid w:val="00174673"/>
    <w:rsid w:val="00180720"/>
    <w:rsid w:val="00196F41"/>
    <w:rsid w:val="001A51C9"/>
    <w:rsid w:val="001A7146"/>
    <w:rsid w:val="001B1525"/>
    <w:rsid w:val="001B1EFF"/>
    <w:rsid w:val="001B46B2"/>
    <w:rsid w:val="001C0514"/>
    <w:rsid w:val="001C11DB"/>
    <w:rsid w:val="001C2190"/>
    <w:rsid w:val="001C5817"/>
    <w:rsid w:val="001C640E"/>
    <w:rsid w:val="001C7E03"/>
    <w:rsid w:val="001D621E"/>
    <w:rsid w:val="001E025D"/>
    <w:rsid w:val="001E047F"/>
    <w:rsid w:val="001E1580"/>
    <w:rsid w:val="001F43A2"/>
    <w:rsid w:val="001F5874"/>
    <w:rsid w:val="00203FD8"/>
    <w:rsid w:val="00206CE2"/>
    <w:rsid w:val="00210006"/>
    <w:rsid w:val="00211EBA"/>
    <w:rsid w:val="00214171"/>
    <w:rsid w:val="0021543C"/>
    <w:rsid w:val="002156E3"/>
    <w:rsid w:val="00230667"/>
    <w:rsid w:val="00236259"/>
    <w:rsid w:val="002368D6"/>
    <w:rsid w:val="002413C6"/>
    <w:rsid w:val="00244A9D"/>
    <w:rsid w:val="00246CF1"/>
    <w:rsid w:val="00246D09"/>
    <w:rsid w:val="00247674"/>
    <w:rsid w:val="002514CF"/>
    <w:rsid w:val="00253A74"/>
    <w:rsid w:val="0026162E"/>
    <w:rsid w:val="002639E5"/>
    <w:rsid w:val="0026529F"/>
    <w:rsid w:val="0027001B"/>
    <w:rsid w:val="0027047B"/>
    <w:rsid w:val="00273CE2"/>
    <w:rsid w:val="00273DC1"/>
    <w:rsid w:val="00274364"/>
    <w:rsid w:val="00275CBD"/>
    <w:rsid w:val="00277C4D"/>
    <w:rsid w:val="0028434D"/>
    <w:rsid w:val="00285C06"/>
    <w:rsid w:val="00287592"/>
    <w:rsid w:val="002906AC"/>
    <w:rsid w:val="00292A9D"/>
    <w:rsid w:val="00292F74"/>
    <w:rsid w:val="00292F79"/>
    <w:rsid w:val="002A1E91"/>
    <w:rsid w:val="002A2B76"/>
    <w:rsid w:val="002A313F"/>
    <w:rsid w:val="002A4574"/>
    <w:rsid w:val="002A697E"/>
    <w:rsid w:val="002A6A58"/>
    <w:rsid w:val="002B090F"/>
    <w:rsid w:val="002B0E68"/>
    <w:rsid w:val="002B268C"/>
    <w:rsid w:val="002B6CF8"/>
    <w:rsid w:val="002D0BCF"/>
    <w:rsid w:val="002D18BC"/>
    <w:rsid w:val="002D28EF"/>
    <w:rsid w:val="002D4A5B"/>
    <w:rsid w:val="002D4C19"/>
    <w:rsid w:val="002D6A14"/>
    <w:rsid w:val="002F1362"/>
    <w:rsid w:val="002F1CBF"/>
    <w:rsid w:val="00301EDB"/>
    <w:rsid w:val="00302778"/>
    <w:rsid w:val="00311F71"/>
    <w:rsid w:val="00315653"/>
    <w:rsid w:val="00316639"/>
    <w:rsid w:val="00316994"/>
    <w:rsid w:val="00323A61"/>
    <w:rsid w:val="00323FCD"/>
    <w:rsid w:val="003263EC"/>
    <w:rsid w:val="003322A8"/>
    <w:rsid w:val="00336613"/>
    <w:rsid w:val="003369BD"/>
    <w:rsid w:val="00342A19"/>
    <w:rsid w:val="00345528"/>
    <w:rsid w:val="00345948"/>
    <w:rsid w:val="00346984"/>
    <w:rsid w:val="003474E3"/>
    <w:rsid w:val="00351819"/>
    <w:rsid w:val="00354429"/>
    <w:rsid w:val="00357727"/>
    <w:rsid w:val="00361926"/>
    <w:rsid w:val="00362D83"/>
    <w:rsid w:val="00362E3D"/>
    <w:rsid w:val="00363857"/>
    <w:rsid w:val="0036385E"/>
    <w:rsid w:val="003650FD"/>
    <w:rsid w:val="003821A6"/>
    <w:rsid w:val="00385B84"/>
    <w:rsid w:val="003864FE"/>
    <w:rsid w:val="0038663D"/>
    <w:rsid w:val="00386D32"/>
    <w:rsid w:val="00387115"/>
    <w:rsid w:val="00387C98"/>
    <w:rsid w:val="00395BDF"/>
    <w:rsid w:val="003A1B28"/>
    <w:rsid w:val="003A5934"/>
    <w:rsid w:val="003A7FA4"/>
    <w:rsid w:val="003B002D"/>
    <w:rsid w:val="003B7BF0"/>
    <w:rsid w:val="003C37B2"/>
    <w:rsid w:val="003C4B3B"/>
    <w:rsid w:val="003C5FD6"/>
    <w:rsid w:val="003C7136"/>
    <w:rsid w:val="003C7ECF"/>
    <w:rsid w:val="003D02CE"/>
    <w:rsid w:val="003D0F03"/>
    <w:rsid w:val="003D4CCF"/>
    <w:rsid w:val="003D5034"/>
    <w:rsid w:val="003D602D"/>
    <w:rsid w:val="003E1069"/>
    <w:rsid w:val="003F2A43"/>
    <w:rsid w:val="003F2CAB"/>
    <w:rsid w:val="003F2CE8"/>
    <w:rsid w:val="003F31D4"/>
    <w:rsid w:val="003F378C"/>
    <w:rsid w:val="00400971"/>
    <w:rsid w:val="004025F0"/>
    <w:rsid w:val="00403A7E"/>
    <w:rsid w:val="00404439"/>
    <w:rsid w:val="00412617"/>
    <w:rsid w:val="00421B93"/>
    <w:rsid w:val="00427D20"/>
    <w:rsid w:val="00430D48"/>
    <w:rsid w:val="00435A91"/>
    <w:rsid w:val="0044063D"/>
    <w:rsid w:val="0044090D"/>
    <w:rsid w:val="004449F0"/>
    <w:rsid w:val="00445D20"/>
    <w:rsid w:val="00452DE3"/>
    <w:rsid w:val="00464169"/>
    <w:rsid w:val="00466C35"/>
    <w:rsid w:val="00472786"/>
    <w:rsid w:val="00475AAC"/>
    <w:rsid w:val="00483F60"/>
    <w:rsid w:val="00490C39"/>
    <w:rsid w:val="00490F65"/>
    <w:rsid w:val="004978EC"/>
    <w:rsid w:val="004A13A1"/>
    <w:rsid w:val="004A55D7"/>
    <w:rsid w:val="004A5EA7"/>
    <w:rsid w:val="004A6C4D"/>
    <w:rsid w:val="004B07A1"/>
    <w:rsid w:val="004B3592"/>
    <w:rsid w:val="004B3F1F"/>
    <w:rsid w:val="004B4D9F"/>
    <w:rsid w:val="004B5742"/>
    <w:rsid w:val="004C0F6A"/>
    <w:rsid w:val="004C1533"/>
    <w:rsid w:val="004D0F3E"/>
    <w:rsid w:val="004D26EA"/>
    <w:rsid w:val="004D2CC0"/>
    <w:rsid w:val="004D6BA4"/>
    <w:rsid w:val="004E2CBB"/>
    <w:rsid w:val="004E4426"/>
    <w:rsid w:val="004F0B74"/>
    <w:rsid w:val="004F4C10"/>
    <w:rsid w:val="004F610B"/>
    <w:rsid w:val="004F7401"/>
    <w:rsid w:val="00505244"/>
    <w:rsid w:val="00516B61"/>
    <w:rsid w:val="00526618"/>
    <w:rsid w:val="00532550"/>
    <w:rsid w:val="005348BD"/>
    <w:rsid w:val="00535FF0"/>
    <w:rsid w:val="00536100"/>
    <w:rsid w:val="0053693E"/>
    <w:rsid w:val="005415C9"/>
    <w:rsid w:val="00541C7D"/>
    <w:rsid w:val="005505D7"/>
    <w:rsid w:val="0055115F"/>
    <w:rsid w:val="005518A0"/>
    <w:rsid w:val="005540AF"/>
    <w:rsid w:val="005548D8"/>
    <w:rsid w:val="005554A8"/>
    <w:rsid w:val="0056490B"/>
    <w:rsid w:val="00566B3A"/>
    <w:rsid w:val="00573843"/>
    <w:rsid w:val="00576C08"/>
    <w:rsid w:val="00582E94"/>
    <w:rsid w:val="005873E8"/>
    <w:rsid w:val="005879DA"/>
    <w:rsid w:val="00590A6E"/>
    <w:rsid w:val="00591328"/>
    <w:rsid w:val="00591690"/>
    <w:rsid w:val="005974F4"/>
    <w:rsid w:val="005A073F"/>
    <w:rsid w:val="005A3557"/>
    <w:rsid w:val="005A3F76"/>
    <w:rsid w:val="005A41C3"/>
    <w:rsid w:val="005A4603"/>
    <w:rsid w:val="005A6030"/>
    <w:rsid w:val="005B27FE"/>
    <w:rsid w:val="005B528E"/>
    <w:rsid w:val="005C0A7D"/>
    <w:rsid w:val="005C1CBC"/>
    <w:rsid w:val="005D4243"/>
    <w:rsid w:val="005D500E"/>
    <w:rsid w:val="005D5348"/>
    <w:rsid w:val="005D68AB"/>
    <w:rsid w:val="005E2D66"/>
    <w:rsid w:val="005E571D"/>
    <w:rsid w:val="005E6030"/>
    <w:rsid w:val="005E7D57"/>
    <w:rsid w:val="005F0CFF"/>
    <w:rsid w:val="005F2A40"/>
    <w:rsid w:val="005F40CE"/>
    <w:rsid w:val="005F7CEF"/>
    <w:rsid w:val="006024C3"/>
    <w:rsid w:val="00605E70"/>
    <w:rsid w:val="00607BDB"/>
    <w:rsid w:val="00615039"/>
    <w:rsid w:val="0062542B"/>
    <w:rsid w:val="00625F97"/>
    <w:rsid w:val="0062622C"/>
    <w:rsid w:val="006304D2"/>
    <w:rsid w:val="00634139"/>
    <w:rsid w:val="006349FD"/>
    <w:rsid w:val="00634F58"/>
    <w:rsid w:val="00640731"/>
    <w:rsid w:val="00640803"/>
    <w:rsid w:val="00641214"/>
    <w:rsid w:val="00641DDE"/>
    <w:rsid w:val="006446F9"/>
    <w:rsid w:val="00644EB8"/>
    <w:rsid w:val="00660681"/>
    <w:rsid w:val="00672496"/>
    <w:rsid w:val="0067463B"/>
    <w:rsid w:val="00676388"/>
    <w:rsid w:val="00676AA5"/>
    <w:rsid w:val="00676E2F"/>
    <w:rsid w:val="00677B2D"/>
    <w:rsid w:val="006806E8"/>
    <w:rsid w:val="00680980"/>
    <w:rsid w:val="00682647"/>
    <w:rsid w:val="006838EE"/>
    <w:rsid w:val="00686A9A"/>
    <w:rsid w:val="006873C2"/>
    <w:rsid w:val="00690748"/>
    <w:rsid w:val="0069141D"/>
    <w:rsid w:val="0069220D"/>
    <w:rsid w:val="00693CD9"/>
    <w:rsid w:val="006948A5"/>
    <w:rsid w:val="00696829"/>
    <w:rsid w:val="00696947"/>
    <w:rsid w:val="006973E2"/>
    <w:rsid w:val="00697B43"/>
    <w:rsid w:val="006A2604"/>
    <w:rsid w:val="006A5ED5"/>
    <w:rsid w:val="006B5BBE"/>
    <w:rsid w:val="006B7770"/>
    <w:rsid w:val="006B7AA7"/>
    <w:rsid w:val="006B7BC7"/>
    <w:rsid w:val="006C4789"/>
    <w:rsid w:val="006D2984"/>
    <w:rsid w:val="006D69E3"/>
    <w:rsid w:val="006E3C09"/>
    <w:rsid w:val="006E4393"/>
    <w:rsid w:val="006E48A0"/>
    <w:rsid w:val="006E7F2F"/>
    <w:rsid w:val="006F20E1"/>
    <w:rsid w:val="006F2ABE"/>
    <w:rsid w:val="006F392E"/>
    <w:rsid w:val="006F62A3"/>
    <w:rsid w:val="007006DF"/>
    <w:rsid w:val="00700D83"/>
    <w:rsid w:val="00704E43"/>
    <w:rsid w:val="00707038"/>
    <w:rsid w:val="00707C50"/>
    <w:rsid w:val="00712CC6"/>
    <w:rsid w:val="00713881"/>
    <w:rsid w:val="007212A7"/>
    <w:rsid w:val="007227B7"/>
    <w:rsid w:val="0072516D"/>
    <w:rsid w:val="00726355"/>
    <w:rsid w:val="00726605"/>
    <w:rsid w:val="007308B7"/>
    <w:rsid w:val="00733D91"/>
    <w:rsid w:val="00734E63"/>
    <w:rsid w:val="00740BA7"/>
    <w:rsid w:val="00743C21"/>
    <w:rsid w:val="00745782"/>
    <w:rsid w:val="00750627"/>
    <w:rsid w:val="007548B3"/>
    <w:rsid w:val="00760787"/>
    <w:rsid w:val="00764D2C"/>
    <w:rsid w:val="00764DB0"/>
    <w:rsid w:val="00767C61"/>
    <w:rsid w:val="00767E09"/>
    <w:rsid w:val="00771CC9"/>
    <w:rsid w:val="0077364A"/>
    <w:rsid w:val="00774286"/>
    <w:rsid w:val="00774D06"/>
    <w:rsid w:val="00776DA2"/>
    <w:rsid w:val="00781293"/>
    <w:rsid w:val="0078186E"/>
    <w:rsid w:val="00782DE8"/>
    <w:rsid w:val="007849AE"/>
    <w:rsid w:val="00784F92"/>
    <w:rsid w:val="00795875"/>
    <w:rsid w:val="007A104D"/>
    <w:rsid w:val="007A7CEB"/>
    <w:rsid w:val="007B327B"/>
    <w:rsid w:val="007B4E8F"/>
    <w:rsid w:val="007B59A4"/>
    <w:rsid w:val="007C082D"/>
    <w:rsid w:val="007C185F"/>
    <w:rsid w:val="007C38D2"/>
    <w:rsid w:val="007D4A39"/>
    <w:rsid w:val="007D4E44"/>
    <w:rsid w:val="007D53F4"/>
    <w:rsid w:val="007D6679"/>
    <w:rsid w:val="007E46CD"/>
    <w:rsid w:val="007E58BD"/>
    <w:rsid w:val="007E736E"/>
    <w:rsid w:val="007E76A5"/>
    <w:rsid w:val="007F358F"/>
    <w:rsid w:val="007F6B65"/>
    <w:rsid w:val="00801FC1"/>
    <w:rsid w:val="00805D0C"/>
    <w:rsid w:val="008136FF"/>
    <w:rsid w:val="00815ABB"/>
    <w:rsid w:val="00816A08"/>
    <w:rsid w:val="00816C1D"/>
    <w:rsid w:val="00816F8D"/>
    <w:rsid w:val="0082386D"/>
    <w:rsid w:val="00827FBC"/>
    <w:rsid w:val="00836EC1"/>
    <w:rsid w:val="008416F7"/>
    <w:rsid w:val="00841DAC"/>
    <w:rsid w:val="008510AC"/>
    <w:rsid w:val="00853ED5"/>
    <w:rsid w:val="00855686"/>
    <w:rsid w:val="00855783"/>
    <w:rsid w:val="008569CF"/>
    <w:rsid w:val="0086025E"/>
    <w:rsid w:val="008605B8"/>
    <w:rsid w:val="0086722A"/>
    <w:rsid w:val="00867F2E"/>
    <w:rsid w:val="00870838"/>
    <w:rsid w:val="00871852"/>
    <w:rsid w:val="008748B1"/>
    <w:rsid w:val="00874A23"/>
    <w:rsid w:val="00876D8B"/>
    <w:rsid w:val="00877274"/>
    <w:rsid w:val="00880B64"/>
    <w:rsid w:val="00885015"/>
    <w:rsid w:val="008925BA"/>
    <w:rsid w:val="00892C37"/>
    <w:rsid w:val="00893EEA"/>
    <w:rsid w:val="00894237"/>
    <w:rsid w:val="008943DE"/>
    <w:rsid w:val="00895496"/>
    <w:rsid w:val="008A0B38"/>
    <w:rsid w:val="008A3D22"/>
    <w:rsid w:val="008A3E17"/>
    <w:rsid w:val="008A5496"/>
    <w:rsid w:val="008B260C"/>
    <w:rsid w:val="008B4F01"/>
    <w:rsid w:val="008B665B"/>
    <w:rsid w:val="008B6B08"/>
    <w:rsid w:val="008B7158"/>
    <w:rsid w:val="008C027B"/>
    <w:rsid w:val="008C3161"/>
    <w:rsid w:val="008C59C9"/>
    <w:rsid w:val="008C7F90"/>
    <w:rsid w:val="008D2812"/>
    <w:rsid w:val="008D3A97"/>
    <w:rsid w:val="008D501A"/>
    <w:rsid w:val="008D59E3"/>
    <w:rsid w:val="008E1E2F"/>
    <w:rsid w:val="008E1EC2"/>
    <w:rsid w:val="008E7357"/>
    <w:rsid w:val="008E767C"/>
    <w:rsid w:val="008F29EB"/>
    <w:rsid w:val="008F4443"/>
    <w:rsid w:val="00906F4B"/>
    <w:rsid w:val="00914C8B"/>
    <w:rsid w:val="0091627C"/>
    <w:rsid w:val="009233D4"/>
    <w:rsid w:val="00924B91"/>
    <w:rsid w:val="00925D07"/>
    <w:rsid w:val="00927060"/>
    <w:rsid w:val="0093167E"/>
    <w:rsid w:val="00936C47"/>
    <w:rsid w:val="0094203B"/>
    <w:rsid w:val="009429F1"/>
    <w:rsid w:val="00947DC0"/>
    <w:rsid w:val="00964963"/>
    <w:rsid w:val="009716C8"/>
    <w:rsid w:val="00971BB8"/>
    <w:rsid w:val="00975C2C"/>
    <w:rsid w:val="009835A7"/>
    <w:rsid w:val="0098444F"/>
    <w:rsid w:val="00995ADF"/>
    <w:rsid w:val="0099716F"/>
    <w:rsid w:val="009A139A"/>
    <w:rsid w:val="009A16CA"/>
    <w:rsid w:val="009A2BB7"/>
    <w:rsid w:val="009A58C3"/>
    <w:rsid w:val="009A73D0"/>
    <w:rsid w:val="009B03ED"/>
    <w:rsid w:val="009C3205"/>
    <w:rsid w:val="009C379F"/>
    <w:rsid w:val="009C773B"/>
    <w:rsid w:val="009D01E4"/>
    <w:rsid w:val="009D4916"/>
    <w:rsid w:val="009D7367"/>
    <w:rsid w:val="009F32B5"/>
    <w:rsid w:val="00A04208"/>
    <w:rsid w:val="00A05760"/>
    <w:rsid w:val="00A061E8"/>
    <w:rsid w:val="00A1388A"/>
    <w:rsid w:val="00A2034F"/>
    <w:rsid w:val="00A2035E"/>
    <w:rsid w:val="00A203D2"/>
    <w:rsid w:val="00A204E0"/>
    <w:rsid w:val="00A22948"/>
    <w:rsid w:val="00A263DA"/>
    <w:rsid w:val="00A35E0F"/>
    <w:rsid w:val="00A51B0F"/>
    <w:rsid w:val="00A54384"/>
    <w:rsid w:val="00A600AF"/>
    <w:rsid w:val="00A61C9E"/>
    <w:rsid w:val="00A62E3F"/>
    <w:rsid w:val="00A65081"/>
    <w:rsid w:val="00A6786A"/>
    <w:rsid w:val="00A7397E"/>
    <w:rsid w:val="00A76443"/>
    <w:rsid w:val="00A77E17"/>
    <w:rsid w:val="00A83481"/>
    <w:rsid w:val="00A8374E"/>
    <w:rsid w:val="00AA514E"/>
    <w:rsid w:val="00AB31AE"/>
    <w:rsid w:val="00AB3AE6"/>
    <w:rsid w:val="00AB566F"/>
    <w:rsid w:val="00AC16B1"/>
    <w:rsid w:val="00AC3836"/>
    <w:rsid w:val="00AD0814"/>
    <w:rsid w:val="00AD0865"/>
    <w:rsid w:val="00AD3D2D"/>
    <w:rsid w:val="00AE408C"/>
    <w:rsid w:val="00AE78D4"/>
    <w:rsid w:val="00AF00BE"/>
    <w:rsid w:val="00AF00F3"/>
    <w:rsid w:val="00AF2900"/>
    <w:rsid w:val="00AF45F0"/>
    <w:rsid w:val="00AF562D"/>
    <w:rsid w:val="00B02BBD"/>
    <w:rsid w:val="00B03892"/>
    <w:rsid w:val="00B069DE"/>
    <w:rsid w:val="00B07EAA"/>
    <w:rsid w:val="00B1271C"/>
    <w:rsid w:val="00B31BA3"/>
    <w:rsid w:val="00B31D69"/>
    <w:rsid w:val="00B34C53"/>
    <w:rsid w:val="00B428D1"/>
    <w:rsid w:val="00B43112"/>
    <w:rsid w:val="00B44584"/>
    <w:rsid w:val="00B50C64"/>
    <w:rsid w:val="00B54868"/>
    <w:rsid w:val="00B55380"/>
    <w:rsid w:val="00B57255"/>
    <w:rsid w:val="00B61956"/>
    <w:rsid w:val="00B64AD8"/>
    <w:rsid w:val="00B7067E"/>
    <w:rsid w:val="00B70783"/>
    <w:rsid w:val="00B72B48"/>
    <w:rsid w:val="00B76B31"/>
    <w:rsid w:val="00B84E21"/>
    <w:rsid w:val="00B85188"/>
    <w:rsid w:val="00B90855"/>
    <w:rsid w:val="00B96BD9"/>
    <w:rsid w:val="00BA006E"/>
    <w:rsid w:val="00BA6883"/>
    <w:rsid w:val="00BB18C5"/>
    <w:rsid w:val="00BB1C6C"/>
    <w:rsid w:val="00BB25C3"/>
    <w:rsid w:val="00BC5A03"/>
    <w:rsid w:val="00BD139D"/>
    <w:rsid w:val="00BD21B5"/>
    <w:rsid w:val="00BE01F2"/>
    <w:rsid w:val="00BE33DC"/>
    <w:rsid w:val="00BF1523"/>
    <w:rsid w:val="00BF2FF3"/>
    <w:rsid w:val="00BF4D70"/>
    <w:rsid w:val="00C00FF2"/>
    <w:rsid w:val="00C04F7B"/>
    <w:rsid w:val="00C10A06"/>
    <w:rsid w:val="00C11DF5"/>
    <w:rsid w:val="00C14F19"/>
    <w:rsid w:val="00C14F83"/>
    <w:rsid w:val="00C20AD4"/>
    <w:rsid w:val="00C212A0"/>
    <w:rsid w:val="00C21961"/>
    <w:rsid w:val="00C26596"/>
    <w:rsid w:val="00C30BA1"/>
    <w:rsid w:val="00C342FF"/>
    <w:rsid w:val="00C36E94"/>
    <w:rsid w:val="00C4561B"/>
    <w:rsid w:val="00C461B2"/>
    <w:rsid w:val="00C4641D"/>
    <w:rsid w:val="00C46908"/>
    <w:rsid w:val="00C470BD"/>
    <w:rsid w:val="00C476DF"/>
    <w:rsid w:val="00C50FB9"/>
    <w:rsid w:val="00C540AD"/>
    <w:rsid w:val="00C54380"/>
    <w:rsid w:val="00C5660D"/>
    <w:rsid w:val="00C56E95"/>
    <w:rsid w:val="00C577E8"/>
    <w:rsid w:val="00C7095F"/>
    <w:rsid w:val="00C7502C"/>
    <w:rsid w:val="00C80039"/>
    <w:rsid w:val="00C80172"/>
    <w:rsid w:val="00C805DB"/>
    <w:rsid w:val="00C87BE1"/>
    <w:rsid w:val="00C91C65"/>
    <w:rsid w:val="00C91E8C"/>
    <w:rsid w:val="00C93BCB"/>
    <w:rsid w:val="00C95230"/>
    <w:rsid w:val="00C975C0"/>
    <w:rsid w:val="00CA42AD"/>
    <w:rsid w:val="00CB6DD9"/>
    <w:rsid w:val="00CC4AFF"/>
    <w:rsid w:val="00CC57F7"/>
    <w:rsid w:val="00CC5CB1"/>
    <w:rsid w:val="00CC7947"/>
    <w:rsid w:val="00CC7E71"/>
    <w:rsid w:val="00CD05A4"/>
    <w:rsid w:val="00CD1CBD"/>
    <w:rsid w:val="00CD60E1"/>
    <w:rsid w:val="00CE322F"/>
    <w:rsid w:val="00CE36C3"/>
    <w:rsid w:val="00CE45B6"/>
    <w:rsid w:val="00CE4F0A"/>
    <w:rsid w:val="00CF0095"/>
    <w:rsid w:val="00CF09EB"/>
    <w:rsid w:val="00CF117D"/>
    <w:rsid w:val="00CF776C"/>
    <w:rsid w:val="00D024BB"/>
    <w:rsid w:val="00D037A3"/>
    <w:rsid w:val="00D161ED"/>
    <w:rsid w:val="00D22B2E"/>
    <w:rsid w:val="00D2602E"/>
    <w:rsid w:val="00D3033D"/>
    <w:rsid w:val="00D30DDF"/>
    <w:rsid w:val="00D31326"/>
    <w:rsid w:val="00D357BE"/>
    <w:rsid w:val="00D375A4"/>
    <w:rsid w:val="00D422F6"/>
    <w:rsid w:val="00D45FFB"/>
    <w:rsid w:val="00D46E1C"/>
    <w:rsid w:val="00D46E30"/>
    <w:rsid w:val="00D507EA"/>
    <w:rsid w:val="00D5131A"/>
    <w:rsid w:val="00D51676"/>
    <w:rsid w:val="00D5563E"/>
    <w:rsid w:val="00D57439"/>
    <w:rsid w:val="00D57D81"/>
    <w:rsid w:val="00D613B6"/>
    <w:rsid w:val="00D62447"/>
    <w:rsid w:val="00D65792"/>
    <w:rsid w:val="00D73F5B"/>
    <w:rsid w:val="00D77956"/>
    <w:rsid w:val="00D856FF"/>
    <w:rsid w:val="00D9276E"/>
    <w:rsid w:val="00D93FA5"/>
    <w:rsid w:val="00D953E6"/>
    <w:rsid w:val="00DA1498"/>
    <w:rsid w:val="00DA3741"/>
    <w:rsid w:val="00DA6E12"/>
    <w:rsid w:val="00DB03B3"/>
    <w:rsid w:val="00DB1A82"/>
    <w:rsid w:val="00DB75EE"/>
    <w:rsid w:val="00DC0107"/>
    <w:rsid w:val="00DD01C7"/>
    <w:rsid w:val="00DD0677"/>
    <w:rsid w:val="00DD0934"/>
    <w:rsid w:val="00DD21C2"/>
    <w:rsid w:val="00DD41DE"/>
    <w:rsid w:val="00DE09D7"/>
    <w:rsid w:val="00DE75A5"/>
    <w:rsid w:val="00DF2E0B"/>
    <w:rsid w:val="00DF3205"/>
    <w:rsid w:val="00DF417D"/>
    <w:rsid w:val="00DF5C21"/>
    <w:rsid w:val="00E008CA"/>
    <w:rsid w:val="00E01E29"/>
    <w:rsid w:val="00E06D3C"/>
    <w:rsid w:val="00E07C7B"/>
    <w:rsid w:val="00E07E77"/>
    <w:rsid w:val="00E123ED"/>
    <w:rsid w:val="00E12EC3"/>
    <w:rsid w:val="00E206C6"/>
    <w:rsid w:val="00E20E0B"/>
    <w:rsid w:val="00E27B21"/>
    <w:rsid w:val="00E32555"/>
    <w:rsid w:val="00E34121"/>
    <w:rsid w:val="00E34ABD"/>
    <w:rsid w:val="00E34DCF"/>
    <w:rsid w:val="00E36CD2"/>
    <w:rsid w:val="00E408E1"/>
    <w:rsid w:val="00E4204D"/>
    <w:rsid w:val="00E43E86"/>
    <w:rsid w:val="00E472A6"/>
    <w:rsid w:val="00E51673"/>
    <w:rsid w:val="00E60E9B"/>
    <w:rsid w:val="00E63316"/>
    <w:rsid w:val="00E64CB1"/>
    <w:rsid w:val="00E71E53"/>
    <w:rsid w:val="00E7245B"/>
    <w:rsid w:val="00E726F0"/>
    <w:rsid w:val="00E76897"/>
    <w:rsid w:val="00E837BC"/>
    <w:rsid w:val="00E97643"/>
    <w:rsid w:val="00EA5A1A"/>
    <w:rsid w:val="00EA6C6F"/>
    <w:rsid w:val="00EB16FF"/>
    <w:rsid w:val="00EB7063"/>
    <w:rsid w:val="00EC1907"/>
    <w:rsid w:val="00ED127A"/>
    <w:rsid w:val="00ED137C"/>
    <w:rsid w:val="00ED2D2B"/>
    <w:rsid w:val="00ED2DAB"/>
    <w:rsid w:val="00EE0B14"/>
    <w:rsid w:val="00EE0EDE"/>
    <w:rsid w:val="00EE7B5D"/>
    <w:rsid w:val="00EF0C8A"/>
    <w:rsid w:val="00EF1321"/>
    <w:rsid w:val="00EF22A6"/>
    <w:rsid w:val="00EF2397"/>
    <w:rsid w:val="00EF3FB3"/>
    <w:rsid w:val="00EF600E"/>
    <w:rsid w:val="00F00B7F"/>
    <w:rsid w:val="00F04B98"/>
    <w:rsid w:val="00F06B32"/>
    <w:rsid w:val="00F10603"/>
    <w:rsid w:val="00F10F1B"/>
    <w:rsid w:val="00F12381"/>
    <w:rsid w:val="00F13937"/>
    <w:rsid w:val="00F14AAE"/>
    <w:rsid w:val="00F24D01"/>
    <w:rsid w:val="00F25CB2"/>
    <w:rsid w:val="00F3050F"/>
    <w:rsid w:val="00F334A1"/>
    <w:rsid w:val="00F358DE"/>
    <w:rsid w:val="00F35A2C"/>
    <w:rsid w:val="00F40633"/>
    <w:rsid w:val="00F4706A"/>
    <w:rsid w:val="00F51073"/>
    <w:rsid w:val="00F56973"/>
    <w:rsid w:val="00F63FF0"/>
    <w:rsid w:val="00F654C0"/>
    <w:rsid w:val="00F75039"/>
    <w:rsid w:val="00F75A8F"/>
    <w:rsid w:val="00F77605"/>
    <w:rsid w:val="00F83875"/>
    <w:rsid w:val="00F8715A"/>
    <w:rsid w:val="00F91443"/>
    <w:rsid w:val="00F91D3A"/>
    <w:rsid w:val="00F92BFE"/>
    <w:rsid w:val="00F959CE"/>
    <w:rsid w:val="00F95EBF"/>
    <w:rsid w:val="00F96538"/>
    <w:rsid w:val="00F96A78"/>
    <w:rsid w:val="00F97019"/>
    <w:rsid w:val="00FA1259"/>
    <w:rsid w:val="00FA3D05"/>
    <w:rsid w:val="00FA5225"/>
    <w:rsid w:val="00FA68D6"/>
    <w:rsid w:val="00FB0C2C"/>
    <w:rsid w:val="00FB1332"/>
    <w:rsid w:val="00FB190C"/>
    <w:rsid w:val="00FB54C5"/>
    <w:rsid w:val="00FB5D37"/>
    <w:rsid w:val="00FB63C7"/>
    <w:rsid w:val="00FB6547"/>
    <w:rsid w:val="00FB75CA"/>
    <w:rsid w:val="00FC0F53"/>
    <w:rsid w:val="00FC1C26"/>
    <w:rsid w:val="00FC269D"/>
    <w:rsid w:val="00FC364A"/>
    <w:rsid w:val="00FC5C43"/>
    <w:rsid w:val="00FD2A6C"/>
    <w:rsid w:val="00FD518B"/>
    <w:rsid w:val="00FD6D60"/>
    <w:rsid w:val="00FD7EC2"/>
    <w:rsid w:val="00FE0773"/>
    <w:rsid w:val="00FE5637"/>
    <w:rsid w:val="00FE6456"/>
    <w:rsid w:val="00FF2413"/>
    <w:rsid w:val="00FF2F0D"/>
    <w:rsid w:val="00FF5DD0"/>
    <w:rsid w:val="00FF6646"/>
    <w:rsid w:val="00FF7B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4199AD2-66C8-4BEB-A01A-5E68ACD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641DDE"/>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4BF0977-7D0A-423E-80E3-063E6991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 ds:uri="27cf52bf-e367-4710-a567-675a36d23955"/>
    <ds:schemaRef ds:uri="007524c4-875f-4cd1-a63a-56069c468082"/>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9609</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26</cp:revision>
  <cp:lastPrinted>2022-11-30T11:57:00Z</cp:lastPrinted>
  <dcterms:created xsi:type="dcterms:W3CDTF">2022-12-01T09:47:00Z</dcterms:created>
  <dcterms:modified xsi:type="dcterms:W3CDTF">2023-02-13T20:29:00Z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SIP_Label_b1c9b508-7c6e-42bd-bedf-808292653d6c_Enabled">
    <vt:lpwstr>true</vt:lpwstr>
  </property>
  <property fmtid="{D5CDD505-2E9C-101B-9397-08002B2CF9AE}" pid="4" name="MSIP_Label_b1c9b508-7c6e-42bd-bedf-808292653d6c_SetDate">
    <vt:lpwstr>2022-06-27T07:56:17Z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b264c94d-d5b8-4435-9def-37ad8dad3945</vt:lpwstr>
  </property>
  <property fmtid="{D5CDD505-2E9C-101B-9397-08002B2CF9AE}" pid="9" name="MSIP_Label_b1c9b508-7c6e-42bd-bedf-808292653d6c_ContentBits">
    <vt:lpwstr>3</vt:lpwstr>
  </property>
  <property fmtid="{D5CDD505-2E9C-101B-9397-08002B2CF9AE}" pid="10" name="Order">
    <vt:r8>2037700</vt:r8>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