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B3DF" w14:textId="45705BFC" w:rsidR="00E115D1" w:rsidRPr="006F3ABB" w:rsidRDefault="00E115D1" w:rsidP="006F3ABB">
      <w:pPr>
        <w:widowControl/>
        <w:tabs>
          <w:tab w:val="left" w:pos="142"/>
        </w:tabs>
        <w:wordWrap/>
        <w:spacing w:line="360" w:lineRule="auto"/>
        <w:jc w:val="left"/>
        <w:rPr>
          <w:rFonts w:ascii="Arial" w:eastAsia="Arial" w:hAnsi="Arial" w:cs="Arial"/>
          <w:b/>
          <w:szCs w:val="20"/>
          <w:u w:val="single"/>
          <w:lang w:val="hu-HU"/>
        </w:rPr>
      </w:pPr>
      <w:r w:rsidRPr="006F3ABB">
        <w:rPr>
          <w:rFonts w:ascii="Arial" w:eastAsia="Arial" w:hAnsi="Arial" w:cs="Arial"/>
          <w:b/>
          <w:szCs w:val="20"/>
          <w:u w:val="single"/>
          <w:lang w:val="hu-HU"/>
        </w:rPr>
        <w:t>Sajtóközlemény</w:t>
      </w:r>
    </w:p>
    <w:p w14:paraId="0285BDD9" w14:textId="77777777" w:rsidR="00E115D1" w:rsidRPr="006F3ABB" w:rsidRDefault="00E115D1" w:rsidP="006F3ABB">
      <w:pPr>
        <w:widowControl/>
        <w:suppressAutoHyphens/>
        <w:wordWrap/>
        <w:autoSpaceDE/>
        <w:spacing w:line="360" w:lineRule="auto"/>
        <w:jc w:val="left"/>
        <w:rPr>
          <w:rFonts w:ascii="Arial" w:eastAsia="Times New Roman" w:hAnsi="Arial" w:cs="Arial"/>
          <w:b/>
          <w:bCs/>
          <w:color w:val="00000A"/>
          <w:kern w:val="0"/>
          <w:sz w:val="16"/>
          <w:szCs w:val="16"/>
          <w:lang w:val="hu-HU" w:eastAsia="en-GB" w:bidi="en-GB"/>
        </w:rPr>
      </w:pPr>
    </w:p>
    <w:p w14:paraId="0EB26713" w14:textId="6CCFE846" w:rsidR="003F6C85" w:rsidRPr="006F3ABB" w:rsidRDefault="003F6C85" w:rsidP="006F3ABB">
      <w:pPr>
        <w:widowControl/>
        <w:suppressAutoHyphens/>
        <w:wordWrap/>
        <w:autoSpaceDE/>
        <w:spacing w:line="360" w:lineRule="auto"/>
        <w:jc w:val="left"/>
        <w:rPr>
          <w:rFonts w:ascii="Arial" w:hAnsi="Arial" w:cs="Arial"/>
          <w:b/>
          <w:sz w:val="32"/>
          <w:szCs w:val="32"/>
          <w:lang w:val="hu-HU"/>
        </w:rPr>
      </w:pPr>
      <w:r w:rsidRPr="006F3ABB">
        <w:rPr>
          <w:rFonts w:ascii="Arial" w:hAnsi="Arial" w:cs="Arial"/>
          <w:b/>
          <w:sz w:val="32"/>
          <w:szCs w:val="32"/>
          <w:lang w:val="hu-HU"/>
        </w:rPr>
        <w:t>Ezért érdemes már most bejelentkezni a gumishoz: ez történik a nyári abroncsokkal 7 Celsius-fok alatt</w:t>
      </w:r>
    </w:p>
    <w:p w14:paraId="0E9B09B4" w14:textId="77777777" w:rsidR="00E115D1" w:rsidRPr="006F3ABB" w:rsidRDefault="00E115D1" w:rsidP="006F3ABB">
      <w:pPr>
        <w:widowControl/>
        <w:suppressAutoHyphens/>
        <w:wordWrap/>
        <w:autoSpaceDE/>
        <w:spacing w:line="360" w:lineRule="auto"/>
        <w:jc w:val="left"/>
        <w:rPr>
          <w:rFonts w:ascii="Arial" w:eastAsia="Times New Roman" w:hAnsi="Arial" w:cs="Arial"/>
          <w:b/>
          <w:bCs/>
          <w:color w:val="00000A"/>
          <w:kern w:val="0"/>
          <w:szCs w:val="20"/>
          <w:lang w:val="hu-HU" w:eastAsia="en-GB" w:bidi="en-GB"/>
        </w:rPr>
      </w:pPr>
    </w:p>
    <w:p w14:paraId="6D28FF2B" w14:textId="0EF224FA" w:rsidR="003F6C85" w:rsidRPr="006F3ABB" w:rsidRDefault="003F6C85" w:rsidP="006F3ABB">
      <w:pPr>
        <w:wordWrap/>
        <w:spacing w:line="360" w:lineRule="auto"/>
        <w:rPr>
          <w:rFonts w:ascii="Arial" w:eastAsia="Arial" w:hAnsi="Arial" w:cs="Arial"/>
          <w:b/>
          <w:color w:val="00000A"/>
          <w:sz w:val="22"/>
          <w:szCs w:val="22"/>
          <w:lang w:val="hu-HU"/>
        </w:rPr>
      </w:pPr>
      <w:r w:rsidRPr="006F3AB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Sokan az utolsó pillanatig halogatják a téli abroncscserét, amikor pedig végre </w:t>
      </w:r>
      <w:r w:rsidR="005D6004" w:rsidRPr="006F3AB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rászánják magukat</w:t>
      </w:r>
      <w:r w:rsidRPr="006F3AB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, akár hetekig is kell várniuk a gumisra. A Hankook Tire Magyarország Kft. </w:t>
      </w:r>
      <w:r w:rsidR="00F14EE0" w:rsidRPr="006F3AB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anyagfejlesztési menedzsere</w:t>
      </w:r>
      <w:r w:rsidRPr="006F3AB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elmagyarázza, miért érdemes időben cselekedni, és már a megfelelő gumikkal várni az első hideget.</w:t>
      </w:r>
    </w:p>
    <w:p w14:paraId="6C015E21" w14:textId="77777777" w:rsidR="00E115D1" w:rsidRPr="006F3ABB" w:rsidRDefault="00E115D1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58D20876" w14:textId="1DB515AB" w:rsidR="003F6C85" w:rsidRPr="006F3ABB" w:rsidRDefault="00731FC8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 xml:space="preserve">Rácalmás, 2022. november </w:t>
      </w:r>
      <w:r w:rsidR="008926F7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>3</w:t>
      </w:r>
      <w:r w:rsidRPr="006F3AB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>.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</w:t>
      </w:r>
      <w:r w:rsidR="003F6C85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A nyári- és téli gumik között az alapvető különbség az összetételükben és mintázatukban van. A téli gumik mintázatát sűrűbben elhelyezkedő lamellák alkotják, amik oldalirányú elhelyezésük miatt kifelé terelik a kerék alá kerülő havat és csapadékot, jobb tapadást biztosítanak a csúszósabb felületeken is. </w:t>
      </w:r>
      <w:r w:rsidR="00F14EE0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Speciális anyagösszetételük</w:t>
      </w:r>
      <w:r w:rsidR="00404931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</w:t>
      </w:r>
      <w:r w:rsidR="003F6C85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miatt a téli abroncsok akár extrém hidegben is rugalmasak tudnak maradni. Ezzel szemben a nyári gumikat értelemszerűen melegebb időre, forróságra tervezték. A hidegben sokkal merevebbé válnak, veszítenek a tapadásukból, megnő velük az autó fékútja és fogyasztása</w:t>
      </w:r>
      <w:r w:rsidR="00404931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is</w:t>
      </w:r>
      <w:r w:rsidR="003F6C85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.</w:t>
      </w:r>
    </w:p>
    <w:p w14:paraId="09885DCC" w14:textId="77777777" w:rsidR="00E115D1" w:rsidRPr="006F3ABB" w:rsidRDefault="00E115D1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0C9B69D1" w14:textId="0099DA54" w:rsidR="003F6C85" w:rsidRPr="006F3ABB" w:rsidRDefault="003F6C85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i/>
          <w:iCs/>
          <w:color w:val="00000A"/>
          <w:kern w:val="0"/>
          <w:szCs w:val="20"/>
          <w:lang w:val="hu-HU" w:eastAsia="en-GB" w:bidi="en-GB"/>
        </w:rPr>
        <w:t>„Az általános szabály, hogy 7 Celsius-fok alatt le kell cserélni az autógumikat. Ezt általában azért szokta tudni az, akinek autója van, én viszont a munkámból adódóan azt is pontosan tudom, hogy mi történik a gumikkal, amikor 7 fok alá csökken a hőmérséklet. Tudom, hogyan változik meg a szerkezetük, és ez hogyan befolyásolja az autó tapadását és a féktávot is. Én éppen ezért nem várom meg a legelső fagyokat, minden évben biztosra megyek. Még időben bejelentkezem a gumishoz, hogy biztosan bejussak, és mire megérkezik a hideg, már téli abroncsok legyenek az autómon”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– mondja </w:t>
      </w:r>
      <w:r w:rsidR="00F14EE0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Oláh Szabolcs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, a Hankook Tire Magyarország Kft. </w:t>
      </w:r>
      <w:r w:rsidR="00F14EE0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anyagfejlesztési menedzsere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.</w:t>
      </w:r>
    </w:p>
    <w:p w14:paraId="41372D53" w14:textId="6B40F690" w:rsidR="003F6C85" w:rsidRPr="006F3ABB" w:rsidRDefault="003F6C85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Az Országos Meteorológiai Szolgálat adatai szerint az országos átlagos havi középhőmérsékletben 1971. és 2000. között októberben 10, novemberben azonban már csak 5 Celsius-fok volt.</w:t>
      </w:r>
      <w:r w:rsidRPr="006F3ABB">
        <w:rPr>
          <w:rFonts w:ascii="Arial" w:eastAsia="Times New Roman" w:hAnsi="Arial" w:cs="Arial"/>
          <w:color w:val="00000A"/>
          <w:kern w:val="0"/>
          <w:szCs w:val="20"/>
          <w:vertAlign w:val="superscript"/>
          <w:lang w:val="hu-HU" w:eastAsia="en-GB" w:bidi="en-GB"/>
        </w:rPr>
        <w:footnoteReference w:id="1"/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Éppen ezért érdemes</w:t>
      </w:r>
      <w:r w:rsidR="005D6004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már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ilyenkor gondoskodni az abroncscseréről. Egy hirtelen jött hőmérsékletesés idején a nyári gumik szerkezete jelentősen megváltozhat, csúszós, jeges utakon pedig szinte lehetetlen közlekedni velük.</w:t>
      </w:r>
    </w:p>
    <w:p w14:paraId="7CD29E0B" w14:textId="77777777" w:rsidR="003F6C85" w:rsidRPr="006F3ABB" w:rsidRDefault="003F6C85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Egy, a Magyar Közút jegyzőkönyvei alapján készült becslés alapján a személyi sérülésekkel járó balesetek 3%-át az autó megcsúszása okozza, 21%-át pedig a relatív sebesség meg nem tartása</w:t>
      </w:r>
      <w:r w:rsidRPr="006F3ABB">
        <w:rPr>
          <w:rFonts w:ascii="Arial" w:eastAsia="Times New Roman" w:hAnsi="Arial" w:cs="Arial"/>
          <w:color w:val="00000A"/>
          <w:kern w:val="0"/>
          <w:szCs w:val="20"/>
          <w:vertAlign w:val="superscript"/>
          <w:lang w:val="hu-HU" w:eastAsia="en-GB" w:bidi="en-GB"/>
        </w:rPr>
        <w:footnoteReference w:id="2"/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, vagyis az, amikor például a vezető nem jól méri fel, hogy az adott útviszonyok mellett milyen sebességgel hajthat még biztonságosan. Az időjárási viszonyoknak megfelelő, jobb tapadást biztosító gumiabroncsok mindkét balesettípus elkerülésében segítséget jelenthetnek.</w:t>
      </w:r>
    </w:p>
    <w:p w14:paraId="52DAF83C" w14:textId="06D7F19D" w:rsidR="003F6C85" w:rsidRPr="006F3ABB" w:rsidRDefault="003F6C85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lastRenderedPageBreak/>
        <w:t xml:space="preserve">A nem időjárásnak megfelelő abroncshasználat </w:t>
      </w:r>
      <w:r w:rsidR="00E7306B"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növeli </w:t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a balesetveszélyt, és ha még szerencsésen, személyi sérülés nélkül meg is úszunk egy koccanást, akkor is sokat bukhatunk azon, hogy nem cseréltük le a nyári gumikat: ha ugyanis az évszaknak nem megfelelő gumik használata mellett okoz az autó balesetet, a felelősség részben vagy akár egészben az autó vezetőjét terheli, a biztosító pedig egyes esetekben meg is tagadhatja a kártérítést</w:t>
      </w:r>
      <w:r w:rsidRPr="006F3ABB">
        <w:rPr>
          <w:rFonts w:ascii="Arial" w:eastAsia="Times New Roman" w:hAnsi="Arial" w:cs="Arial"/>
          <w:color w:val="00000A"/>
          <w:kern w:val="0"/>
          <w:szCs w:val="20"/>
          <w:vertAlign w:val="superscript"/>
          <w:lang w:val="hu-HU" w:eastAsia="en-GB" w:bidi="en-GB"/>
        </w:rPr>
        <w:footnoteReference w:id="3"/>
      </w: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. Már csak ezért is érdemes a hűvösebb hónapok legelején időpontot kérni, és nem halogatni sokáig a gumicserét.</w:t>
      </w:r>
    </w:p>
    <w:p w14:paraId="5B466A2B" w14:textId="06396D4B" w:rsidR="005D6004" w:rsidRDefault="005D6004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64229C57" w14:textId="77777777" w:rsidR="006F3ABB" w:rsidRPr="006F3ABB" w:rsidRDefault="006F3ABB" w:rsidP="006F3AB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255CD1E4" w14:textId="2C35440A" w:rsidR="005D6004" w:rsidRDefault="005D6004" w:rsidP="005D6004">
      <w:pPr>
        <w:widowControl/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6F3AB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###</w:t>
      </w:r>
    </w:p>
    <w:p w14:paraId="127FF93F" w14:textId="087A72B4" w:rsidR="006F3ABB" w:rsidRDefault="006F3ABB" w:rsidP="005D6004">
      <w:pPr>
        <w:widowControl/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1BC25371" w14:textId="0907CC3A" w:rsidR="006F3ABB" w:rsidRDefault="006F3ABB" w:rsidP="005D6004">
      <w:pPr>
        <w:widowControl/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0B328D10" w14:textId="77777777" w:rsidR="006F3ABB" w:rsidRPr="006F3ABB" w:rsidRDefault="006F3ABB" w:rsidP="005D6004">
      <w:pPr>
        <w:widowControl/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3EF8E51A" w14:textId="77777777" w:rsidR="007E5512" w:rsidRPr="006F3ABB" w:rsidRDefault="007E5512" w:rsidP="00DE34A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F3ABB">
        <w:rPr>
          <w:rFonts w:ascii="Arial" w:eastAsia="Batang" w:hAnsi="Arial" w:cs="Arial"/>
          <w:b/>
          <w:bCs/>
          <w:color w:val="000000"/>
          <w:sz w:val="20"/>
          <w:szCs w:val="20"/>
        </w:rPr>
        <w:t>A Hankook Tire vállalatról</w:t>
      </w:r>
    </w:p>
    <w:p w14:paraId="6D79F71A" w14:textId="77777777" w:rsidR="007E5512" w:rsidRPr="006F3ABB" w:rsidRDefault="007E5512" w:rsidP="00DE34AC">
      <w:pPr>
        <w:jc w:val="left"/>
        <w:rPr>
          <w:rFonts w:ascii="Arial" w:hAnsi="Arial" w:cs="Arial"/>
          <w:lang w:val="hu-HU"/>
        </w:rPr>
      </w:pPr>
    </w:p>
    <w:p w14:paraId="7B09866B" w14:textId="7777777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Hankook Tire világszerte innovatív, díjnyertes, kiváló minőségű radiál abroncsokat gyárt személygépkocsik, terepjárók, SUV-k, könnyű tehergépkocsik, teherautók és buszok, valamint a motorsport számára (pályaversenyekhez/utcai versenyekhez/ralikhoz).</w:t>
      </w:r>
    </w:p>
    <w:p w14:paraId="3776BF51" w14:textId="77777777" w:rsidR="007E5512" w:rsidRPr="006F3ABB" w:rsidRDefault="007E5512" w:rsidP="00DE34AC">
      <w:pPr>
        <w:rPr>
          <w:rFonts w:ascii="Arial" w:hAnsi="Arial" w:cs="Arial"/>
          <w:lang w:val="hu-HU"/>
        </w:rPr>
      </w:pPr>
    </w:p>
    <w:p w14:paraId="6196576C" w14:textId="7777777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Hankook Tire több mint 160 országba szállítja termékeit, és világszinten hozzávetőlegesen 20.000 alkalmazottat foglalkoztat. A világ számos vezető autógyártója első gyári felszerelésként is a Hankook Tire abroncsait választja.</w:t>
      </w:r>
    </w:p>
    <w:p w14:paraId="5FA4B1A2" w14:textId="77777777" w:rsidR="007E5512" w:rsidRPr="006F3ABB" w:rsidRDefault="007E5512" w:rsidP="00DE34AC">
      <w:pPr>
        <w:rPr>
          <w:rFonts w:ascii="Arial" w:hAnsi="Arial" w:cs="Arial"/>
          <w:lang w:val="hu-HU"/>
        </w:rPr>
      </w:pPr>
    </w:p>
    <w:p w14:paraId="4C3F872A" w14:textId="7777777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vállalat mindent megtesz azért, hogy a legmagasabb szinten elégítse ki a vásárlói igényeket a termékek minősége, technológiai kiválósága és az általuk nyújtott vezetési élmény tekintetében egyaránt. Ennek érdekében a Hankook folyamatosan invesztál öt kutatás-fejlesztési központjába és nyolc gyártóegységébe. A Hannoveri Technológiai Központban kifejezetten az európai piac igényeire szabva fejlesztik az abroncsokat, beleértve a szigorú elvárásokat támasztó európai prémium autógyártók első szerelésű abroncsait is.</w:t>
      </w:r>
    </w:p>
    <w:p w14:paraId="3C314501" w14:textId="77777777" w:rsidR="007E5512" w:rsidRPr="006F3ABB" w:rsidRDefault="007E5512" w:rsidP="00DE34AC">
      <w:pPr>
        <w:rPr>
          <w:rFonts w:ascii="Arial" w:hAnsi="Arial" w:cs="Arial"/>
          <w:lang w:val="hu-HU"/>
        </w:rPr>
      </w:pPr>
    </w:p>
    <w:p w14:paraId="4930FCAC" w14:textId="7777777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Hankook Tire európai központja Neu-Isenburgban található, Frankfurt am Main közelében. A gyártó további fióktelepeket működtet több európai országban, és a termékeit regionális forgalmazókon keresztül értékesíti más helyi piacokon. 2023-tól a Hankook a FIA ABB Formula E világbajnokság 3. generációjának technikai partnere és kizárólagos gumiabroncs-beszállítója. A vállalat globális bevételének mintegy 34 százalékát az európai piacokon és a FÁK országaiban értékesített termékek adják. A Hankook Tire 2016 óta szerepel a világszinten elismert Dow Jones Fenntarthatósági Indexben (DJSI World).</w:t>
      </w:r>
    </w:p>
    <w:p w14:paraId="775A2CFF" w14:textId="77777777" w:rsidR="007E5512" w:rsidRPr="006F3ABB" w:rsidRDefault="007E5512" w:rsidP="00DE34AC">
      <w:pPr>
        <w:rPr>
          <w:rFonts w:ascii="Arial" w:hAnsi="Arial" w:cs="Arial"/>
        </w:rPr>
      </w:pPr>
    </w:p>
    <w:p w14:paraId="597D1CA9" w14:textId="7777777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közel 3000 alkalmazottat foglalkoztat, és személygépkocsik, SUV-k és könnyű tehergépkocsik számára gyárt gumiabroncsokat. A harmadik beruházási ütem 2015 tavaszán fejeződött be, ezzel a magyar gyár elérte maximális gyártókapacitását, ami akár évi 19 millió legyártott abroncsot is jelenthet. A rácalmási üzemben készült termékek az európai piacot szolgálják ki, és megfelelnek a vezető autógyártók előírásainak és magas igényeinek is. A telephely 2022-ben újabb raktárral bővült, amely két csarnoképületből áll, és nagy mennyiségű alapanyag és késztermék tárolását teszi lehetővé, gyorsabbá és hatékonyabbá téve ezzel a logisztikai folyamatokat.</w:t>
      </w:r>
    </w:p>
    <w:p w14:paraId="2FC15A22" w14:textId="77777777" w:rsidR="007E5512" w:rsidRPr="006F3ABB" w:rsidRDefault="007E5512" w:rsidP="00DE34AC">
      <w:pPr>
        <w:rPr>
          <w:rFonts w:ascii="Arial" w:hAnsi="Arial" w:cs="Arial"/>
          <w:lang w:val="hu-HU"/>
        </w:rPr>
      </w:pPr>
    </w:p>
    <w:p w14:paraId="27ABA2EB" w14:textId="2EF149F7" w:rsidR="007E5512" w:rsidRPr="006F3ABB" w:rsidRDefault="007E5512" w:rsidP="00DE34A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</w:t>
      </w:r>
      <w:r w:rsidR="002A38D7" w:rsidRPr="006F3ABB">
        <w:rPr>
          <w:rFonts w:ascii="Arial" w:eastAsia="Batang" w:hAnsi="Arial" w:cs="Arial"/>
          <w:color w:val="000000"/>
          <w:sz w:val="20"/>
          <w:szCs w:val="20"/>
        </w:rPr>
        <w:t>,</w:t>
      </w:r>
      <w:r w:rsidRPr="006F3ABB">
        <w:rPr>
          <w:rFonts w:ascii="Arial" w:eastAsia="Batang" w:hAnsi="Arial" w:cs="Arial"/>
          <w:color w:val="000000"/>
          <w:sz w:val="20"/>
          <w:szCs w:val="20"/>
        </w:rPr>
        <w:t xml:space="preserve"> valamint az Autószektor autós portál az Autós </w:t>
      </w:r>
      <w:r w:rsidRPr="006F3ABB">
        <w:rPr>
          <w:rFonts w:ascii="Arial" w:eastAsia="Batang" w:hAnsi="Arial" w:cs="Arial"/>
          <w:color w:val="000000"/>
          <w:sz w:val="20"/>
          <w:szCs w:val="20"/>
        </w:rPr>
        <w:lastRenderedPageBreak/>
        <w:t>Nagykoalíció közreműködésével 2022-ben az “Év beszállítójának” választotta a magyarországi abroncsgyárat.</w:t>
      </w:r>
    </w:p>
    <w:p w14:paraId="7E95DFAB" w14:textId="77777777" w:rsidR="007E5512" w:rsidRPr="006F3ABB" w:rsidRDefault="007E5512" w:rsidP="00DE34AC">
      <w:pPr>
        <w:rPr>
          <w:rFonts w:ascii="Arial" w:hAnsi="Arial" w:cs="Arial"/>
          <w:lang w:val="hu-HU"/>
        </w:rPr>
      </w:pPr>
    </w:p>
    <w:p w14:paraId="56B29C34" w14:textId="77777777" w:rsidR="007E5512" w:rsidRPr="006F3ABB" w:rsidRDefault="007E5512" w:rsidP="00DE34A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F3ABB">
        <w:rPr>
          <w:rFonts w:ascii="Arial" w:eastAsia="Batang" w:hAnsi="Arial" w:cs="Arial"/>
          <w:color w:val="000000"/>
          <w:sz w:val="20"/>
          <w:szCs w:val="20"/>
        </w:rPr>
        <w:t xml:space="preserve">További információ: </w:t>
      </w:r>
      <w:hyperlink r:id="rId10" w:history="1">
        <w:r w:rsidRPr="006F3ABB">
          <w:rPr>
            <w:rStyle w:val="Hyperlink"/>
            <w:rFonts w:ascii="Arial" w:eastAsia="Batang" w:hAnsi="Arial" w:cs="Arial"/>
            <w:sz w:val="20"/>
            <w:szCs w:val="20"/>
          </w:rPr>
          <w:t>www.hankooktire-mediacenter.com</w:t>
        </w:r>
      </w:hyperlink>
      <w:r w:rsidRPr="006F3ABB">
        <w:rPr>
          <w:rFonts w:ascii="Arial" w:eastAsia="Batang" w:hAnsi="Arial" w:cs="Arial"/>
          <w:color w:val="000000"/>
          <w:sz w:val="20"/>
          <w:szCs w:val="20"/>
        </w:rPr>
        <w:t xml:space="preserve"> és </w:t>
      </w:r>
      <w:hyperlink r:id="rId11" w:history="1">
        <w:r w:rsidRPr="006F3ABB">
          <w:rPr>
            <w:rStyle w:val="Hyperlink"/>
            <w:rFonts w:ascii="Arial" w:eastAsia="Batang" w:hAnsi="Arial" w:cs="Arial"/>
            <w:sz w:val="20"/>
            <w:szCs w:val="20"/>
          </w:rPr>
          <w:t>www.hankooktire.com</w:t>
        </w:r>
      </w:hyperlink>
    </w:p>
    <w:p w14:paraId="1D1F651D" w14:textId="77777777" w:rsidR="007E5512" w:rsidRPr="006F3ABB" w:rsidRDefault="007E5512" w:rsidP="005D6004">
      <w:pPr>
        <w:jc w:val="center"/>
        <w:rPr>
          <w:rFonts w:ascii="Arial" w:hAnsi="Arial" w:cs="Arial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3328"/>
        <w:gridCol w:w="340"/>
        <w:gridCol w:w="340"/>
      </w:tblGrid>
      <w:tr w:rsidR="007E5512" w:rsidRPr="008926F7" w14:paraId="082548BD" w14:textId="77777777" w:rsidTr="007E5512">
        <w:tc>
          <w:tcPr>
            <w:tcW w:w="0" w:type="auto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6C46D" w14:textId="77777777" w:rsidR="007E5512" w:rsidRPr="006F3ABB" w:rsidRDefault="007E5512" w:rsidP="005D6004">
            <w:pPr>
              <w:pStyle w:val="StandardWeb"/>
              <w:spacing w:before="60" w:beforeAutospacing="0" w:after="12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u w:val="single"/>
              </w:rPr>
              <w:t>Kapcsolat:</w:t>
            </w:r>
          </w:p>
          <w:p w14:paraId="5F5A80F5" w14:textId="3F03780C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</w:rPr>
            </w:pPr>
            <w:r w:rsidRPr="006F3AB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 xml:space="preserve">Hankook Tire Magyarország Kft. | </w:t>
            </w: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 xml:space="preserve">Kommunikációs Osztály </w:t>
            </w:r>
            <w:r w:rsidRPr="006F3AB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>|</w:t>
            </w: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 xml:space="preserve"> 2459 Rácalmás, Hankook tér 1.</w:t>
            </w:r>
          </w:p>
          <w:p w14:paraId="032148C4" w14:textId="77777777" w:rsidR="002A38D7" w:rsidRPr="006F3ABB" w:rsidRDefault="002A38D7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2E121E68" w14:textId="77777777" w:rsidR="007E5512" w:rsidRPr="006F3ABB" w:rsidRDefault="007E5512" w:rsidP="005D6004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  <w:tr w:rsidR="007E5512" w:rsidRPr="006F3ABB" w14:paraId="5C0BF618" w14:textId="77777777" w:rsidTr="007E5512"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41CAE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>Roy Katalin</w:t>
            </w:r>
          </w:p>
          <w:p w14:paraId="30AD0485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>kommunikációs vezető</w:t>
            </w:r>
          </w:p>
          <w:p w14:paraId="78933CD4" w14:textId="77777777" w:rsidR="007E5512" w:rsidRPr="006F3ABB" w:rsidRDefault="008926F7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hyperlink r:id="rId12" w:history="1">
              <w:r w:rsidR="007E5512" w:rsidRPr="006F3ABB">
                <w:rPr>
                  <w:rStyle w:val="Hyperlink"/>
                  <w:rFonts w:ascii="Arial" w:eastAsia="Batang" w:hAnsi="Arial" w:cs="Arial"/>
                  <w:sz w:val="15"/>
                  <w:szCs w:val="15"/>
                </w:rPr>
                <w:t>roykatalin@hankookn.com</w:t>
              </w:r>
            </w:hyperlink>
          </w:p>
          <w:p w14:paraId="43917B0A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>+36-25/556-114</w:t>
            </w:r>
          </w:p>
          <w:p w14:paraId="3F2A095F" w14:textId="77777777" w:rsidR="007E5512" w:rsidRPr="006F3ABB" w:rsidRDefault="007E5512" w:rsidP="005D6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65A14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>Tóth Alexandra</w:t>
            </w:r>
          </w:p>
          <w:p w14:paraId="50AA7F91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>kommunikációs szakértő</w:t>
            </w:r>
          </w:p>
          <w:p w14:paraId="37ECB066" w14:textId="77777777" w:rsidR="007E5512" w:rsidRPr="006F3ABB" w:rsidRDefault="008926F7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hyperlink r:id="rId13" w:history="1">
              <w:r w:rsidR="007E5512" w:rsidRPr="006F3ABB">
                <w:rPr>
                  <w:rStyle w:val="Hyperlink"/>
                  <w:rFonts w:ascii="Arial" w:eastAsia="Batang" w:hAnsi="Arial" w:cs="Arial"/>
                  <w:sz w:val="15"/>
                  <w:szCs w:val="15"/>
                </w:rPr>
                <w:t>alexandra.toth@hankookn.com</w:t>
              </w:r>
            </w:hyperlink>
          </w:p>
          <w:p w14:paraId="0E3800EA" w14:textId="77777777" w:rsidR="007E5512" w:rsidRPr="006F3ABB" w:rsidRDefault="007E5512" w:rsidP="005D600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3ABB">
              <w:rPr>
                <w:rFonts w:ascii="Arial" w:eastAsia="Batang" w:hAnsi="Arial" w:cs="Arial"/>
                <w:color w:val="000000"/>
                <w:sz w:val="16"/>
                <w:szCs w:val="16"/>
              </w:rPr>
              <w:t>+36-25/556-096</w:t>
            </w:r>
          </w:p>
          <w:p w14:paraId="1587CBE8" w14:textId="77777777" w:rsidR="007E5512" w:rsidRPr="006F3ABB" w:rsidRDefault="007E5512" w:rsidP="005D6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62DEB" w14:textId="77777777" w:rsidR="007E5512" w:rsidRPr="006F3ABB" w:rsidRDefault="007E5512" w:rsidP="005D6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C5169" w14:textId="77777777" w:rsidR="007E5512" w:rsidRPr="006F3ABB" w:rsidRDefault="007E5512" w:rsidP="005D600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998225" w14:textId="77777777" w:rsidR="00D82C85" w:rsidRPr="006F3ABB" w:rsidRDefault="00D82C85" w:rsidP="005D6004">
      <w:pPr>
        <w:jc w:val="center"/>
        <w:rPr>
          <w:rFonts w:ascii="Arial" w:hAnsi="Arial" w:cs="Arial"/>
        </w:rPr>
      </w:pPr>
    </w:p>
    <w:sectPr w:rsidR="00D82C85" w:rsidRPr="006F3ABB" w:rsidSect="00CF776C">
      <w:headerReference w:type="default" r:id="rId14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DC66" w14:textId="77777777" w:rsidR="007967CA" w:rsidRDefault="007967CA">
      <w:r>
        <w:separator/>
      </w:r>
    </w:p>
  </w:endnote>
  <w:endnote w:type="continuationSeparator" w:id="0">
    <w:p w14:paraId="593E3AD1" w14:textId="77777777" w:rsidR="007967CA" w:rsidRDefault="007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273A" w14:textId="77777777" w:rsidR="007967CA" w:rsidRDefault="007967CA">
      <w:r>
        <w:separator/>
      </w:r>
    </w:p>
  </w:footnote>
  <w:footnote w:type="continuationSeparator" w:id="0">
    <w:p w14:paraId="0A7BF361" w14:textId="77777777" w:rsidR="007967CA" w:rsidRDefault="007967CA">
      <w:r>
        <w:continuationSeparator/>
      </w:r>
    </w:p>
  </w:footnote>
  <w:footnote w:id="1">
    <w:p w14:paraId="7CE6BF84" w14:textId="77777777" w:rsidR="003F6C85" w:rsidRDefault="003F6C85" w:rsidP="003F6C8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Hőmérséklet - Általános éghajlati jellemzés - met.hu</w:t>
        </w:r>
      </w:hyperlink>
    </w:p>
  </w:footnote>
  <w:footnote w:id="2">
    <w:p w14:paraId="3B4E2D2E" w14:textId="77777777" w:rsidR="003F6C85" w:rsidRDefault="003F6C85" w:rsidP="003F6C8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Totalcar - Magazin - Papíron a gyorshajtás a fő baleseti ok, de a valóság sokszor mást mutat</w:t>
        </w:r>
      </w:hyperlink>
    </w:p>
  </w:footnote>
  <w:footnote w:id="3">
    <w:p w14:paraId="41280BDD" w14:textId="77777777" w:rsidR="003F6C85" w:rsidRDefault="003F6C85" w:rsidP="003F6C8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Baleset nyári gumival - meg is tagadhatja a fizetést a biztosító! - https://mabisz.hu/szemle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3A53" w14:textId="77777777" w:rsidR="00E057BF" w:rsidRDefault="004F526F" w:rsidP="00E057BF">
    <w:pPr>
      <w:pStyle w:val="Kopfzeile"/>
    </w:pPr>
    <w:bookmarkStart w:id="0" w:name="_Hlk94088175"/>
    <w:bookmarkStart w:id="1" w:name="_Hlk94088176"/>
    <w:r>
      <w:rPr>
        <w:rFonts w:ascii="Arial" w:hAnsi="Arial" w:cs="Arial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F486B76" wp14:editId="784F6B3A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51"/>
    <w:rsid w:val="000178FD"/>
    <w:rsid w:val="00047E1F"/>
    <w:rsid w:val="000C6CDF"/>
    <w:rsid w:val="000E6336"/>
    <w:rsid w:val="00103457"/>
    <w:rsid w:val="00110AAF"/>
    <w:rsid w:val="00134BD4"/>
    <w:rsid w:val="00135B97"/>
    <w:rsid w:val="00177C64"/>
    <w:rsid w:val="001912DA"/>
    <w:rsid w:val="001B489F"/>
    <w:rsid w:val="00200313"/>
    <w:rsid w:val="0020598F"/>
    <w:rsid w:val="00250DBB"/>
    <w:rsid w:val="002527D9"/>
    <w:rsid w:val="002A38D7"/>
    <w:rsid w:val="003F6C85"/>
    <w:rsid w:val="00404931"/>
    <w:rsid w:val="00416D2D"/>
    <w:rsid w:val="004671DF"/>
    <w:rsid w:val="004F526F"/>
    <w:rsid w:val="00514FBA"/>
    <w:rsid w:val="00583B89"/>
    <w:rsid w:val="005D6004"/>
    <w:rsid w:val="006943C3"/>
    <w:rsid w:val="00695C3D"/>
    <w:rsid w:val="006F3ABB"/>
    <w:rsid w:val="00731FC8"/>
    <w:rsid w:val="007967CA"/>
    <w:rsid w:val="007E5512"/>
    <w:rsid w:val="007E6FF0"/>
    <w:rsid w:val="00841B51"/>
    <w:rsid w:val="00853F0B"/>
    <w:rsid w:val="00876CFA"/>
    <w:rsid w:val="008778F3"/>
    <w:rsid w:val="008926F7"/>
    <w:rsid w:val="008B01A4"/>
    <w:rsid w:val="0094415B"/>
    <w:rsid w:val="00985A1C"/>
    <w:rsid w:val="009F4DFE"/>
    <w:rsid w:val="00A3194C"/>
    <w:rsid w:val="00AB025D"/>
    <w:rsid w:val="00B62805"/>
    <w:rsid w:val="00C058D5"/>
    <w:rsid w:val="00C30428"/>
    <w:rsid w:val="00D82C85"/>
    <w:rsid w:val="00DE34AC"/>
    <w:rsid w:val="00E029F4"/>
    <w:rsid w:val="00E115D1"/>
    <w:rsid w:val="00E23FFD"/>
    <w:rsid w:val="00E64C11"/>
    <w:rsid w:val="00E7306B"/>
    <w:rsid w:val="00EB2970"/>
    <w:rsid w:val="00F14EE0"/>
    <w:rsid w:val="00F71FBC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D59"/>
  <w15:chartTrackingRefBased/>
  <w15:docId w15:val="{8AC71255-0CCE-4F12-A722-D8243A3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B5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berschrift1">
    <w:name w:val="heading 1"/>
    <w:basedOn w:val="Standard"/>
    <w:link w:val="berschrift1Zchn"/>
    <w:uiPriority w:val="9"/>
    <w:qFormat/>
    <w:rsid w:val="00047E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B51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841B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B5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7E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q4iawc">
    <w:name w:val="q4iawc"/>
    <w:basedOn w:val="Absatz-Standardschriftart"/>
    <w:rsid w:val="002527D9"/>
  </w:style>
  <w:style w:type="paragraph" w:styleId="StandardWeb">
    <w:name w:val="Normal (Web)"/>
    <w:basedOn w:val="Standard"/>
    <w:uiPriority w:val="99"/>
    <w:semiHidden/>
    <w:unhideWhenUsed/>
    <w:rsid w:val="007E55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u-HU" w:eastAsia="hu-HU"/>
    </w:rPr>
  </w:style>
  <w:style w:type="paragraph" w:styleId="berarbeitung">
    <w:name w:val="Revision"/>
    <w:hidden/>
    <w:uiPriority w:val="99"/>
    <w:semiHidden/>
    <w:rsid w:val="000E6336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C85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hu-HU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C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6C8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F3ABB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3AB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Endnotenzeichen">
    <w:name w:val="endnote reference"/>
    <w:basedOn w:val="Absatz-Standardschriftart"/>
    <w:uiPriority w:val="99"/>
    <w:semiHidden/>
    <w:unhideWhenUsed/>
    <w:rsid w:val="006F3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exandra.toth@hankook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ykatalin@hankook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kooktir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abisz.hu/szemle/?p=5289" TargetMode="External"/><Relationship Id="rId2" Type="http://schemas.openxmlformats.org/officeDocument/2006/relationships/hyperlink" Target="https://totalcar.hu/magazin/kozelet/2021/06/28/tenyleg_eleg_a_rendorsegi_statisztika_ahhoz_hogy_megmondjuk_mi_okozza_a_baleseteket/" TargetMode="External"/><Relationship Id="rId1" Type="http://schemas.openxmlformats.org/officeDocument/2006/relationships/hyperlink" Target="https://www.met.hu/eghajlat/magyarorszag_eghajlata/altalanos_eghajlati_jellemzes/homersekl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20F566C8D55A4781012683878D3377" ma:contentTypeVersion="4" ma:contentTypeDescription="Új dokumentum létrehozása." ma:contentTypeScope="" ma:versionID="ea3ea84e3cff823e818ad153b1a26f26">
  <xsd:schema xmlns:xsd="http://www.w3.org/2001/XMLSchema" xmlns:xs="http://www.w3.org/2001/XMLSchema" xmlns:p="http://schemas.microsoft.com/office/2006/metadata/properties" xmlns:ns3="05292f70-0035-4de2-9ac0-35a39960a8c0" targetNamespace="http://schemas.microsoft.com/office/2006/metadata/properties" ma:root="true" ma:fieldsID="2d2879778a9b04b7a9f5c566e70666f6" ns3:_="">
    <xsd:import namespace="05292f70-0035-4de2-9ac0-35a39960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2f70-0035-4de2-9ac0-35a39960a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444B-2D9A-4728-92E9-4EDC5CADF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867A2-76F5-469E-A1BE-BBB246D41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0389B-35C6-4CEA-851C-023A68A6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2f70-0035-4de2-9ac0-35a39960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863EF-A2F3-419F-BE09-E19B2BB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Zabolai Margit Eszter</dc:creator>
  <cp:keywords/>
  <dc:description/>
  <cp:lastModifiedBy>Eva Bergmann</cp:lastModifiedBy>
  <cp:revision>14</cp:revision>
  <dcterms:created xsi:type="dcterms:W3CDTF">2022-10-21T08:12:00Z</dcterms:created>
  <dcterms:modified xsi:type="dcterms:W3CDTF">2022-11-03T16:07:00Z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0x010100E820F566C8D55A4781012683878D3377</vt:lpwstr>
  </property>
</Properties>
</file>