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03255" w14:textId="34C934BC" w:rsidR="001343EA" w:rsidRPr="00173CD1" w:rsidRDefault="001343EA" w:rsidP="00173CD1">
      <w:pPr>
        <w:tabs>
          <w:tab w:val="left" w:pos="142"/>
        </w:tabs>
        <w:suppressAutoHyphens/>
        <w:wordWrap/>
        <w:autoSpaceDE/>
        <w:spacing w:line="360" w:lineRule="auto"/>
        <w:rPr>
          <w:rFonts w:ascii="Arial" w:eastAsia="Times New Roman" w:hAnsi="Arial" w:cs="Arial"/>
          <w:b/>
          <w:kern w:val="0"/>
          <w:szCs w:val="20"/>
          <w:u w:val="single"/>
          <w:lang w:eastAsia="en-GB" w:bidi="en-GB"/>
        </w:rPr>
      </w:pPr>
      <w:r w:rsidRPr="00173CD1">
        <w:rPr>
          <w:rFonts w:ascii="Arial" w:eastAsia="Times New Roman" w:hAnsi="Arial" w:cs="Arial"/>
          <w:b/>
          <w:kern w:val="0"/>
          <w:szCs w:val="20"/>
          <w:u w:val="single"/>
          <w:lang w:bidi="nl-NL"/>
        </w:rPr>
        <w:t>Persbericht</w:t>
      </w:r>
    </w:p>
    <w:p w14:paraId="493BCE79" w14:textId="77777777" w:rsidR="001343EA" w:rsidRPr="00173CD1" w:rsidRDefault="001343EA" w:rsidP="00173CD1">
      <w:pPr>
        <w:tabs>
          <w:tab w:val="left" w:pos="142"/>
        </w:tabs>
        <w:suppressAutoHyphens/>
        <w:wordWrap/>
        <w:autoSpaceDE/>
        <w:spacing w:line="360" w:lineRule="auto"/>
        <w:rPr>
          <w:rFonts w:ascii="Arial" w:eastAsia="Times New Roman" w:hAnsi="Arial" w:cs="Arial"/>
          <w:b/>
          <w:kern w:val="0"/>
          <w:szCs w:val="20"/>
          <w:u w:val="single"/>
          <w:lang w:eastAsia="en-GB" w:bidi="en-GB"/>
        </w:rPr>
      </w:pPr>
    </w:p>
    <w:p w14:paraId="4A5F5B68" w14:textId="3490A2CE" w:rsidR="00277F2F" w:rsidRPr="00173CD1" w:rsidRDefault="003605E0" w:rsidP="00173CD1">
      <w:pPr>
        <w:tabs>
          <w:tab w:val="left" w:pos="142"/>
        </w:tabs>
        <w:suppressAutoHyphens/>
        <w:wordWrap/>
        <w:autoSpaceDE/>
        <w:spacing w:line="276" w:lineRule="auto"/>
        <w:jc w:val="left"/>
        <w:rPr>
          <w:rFonts w:ascii="Arial" w:eastAsia="Times New Roman" w:hAnsi="Arial" w:cs="Arial"/>
          <w:b/>
          <w:kern w:val="0"/>
          <w:sz w:val="32"/>
          <w:szCs w:val="20"/>
          <w:lang w:eastAsia="en-GB" w:bidi="en-GB"/>
        </w:rPr>
      </w:pPr>
      <w:r w:rsidRPr="00173CD1">
        <w:rPr>
          <w:rFonts w:ascii="Arial" w:eastAsia="Times New Roman" w:hAnsi="Arial" w:cs="Arial"/>
          <w:b/>
          <w:kern w:val="0"/>
          <w:sz w:val="32"/>
          <w:szCs w:val="20"/>
          <w:lang w:bidi="nl-NL"/>
        </w:rPr>
        <w:t>Hankook gaat Audi Q4 e-tron en Audi Q4 Sportback e-tron af fabriek uitrusten</w:t>
      </w:r>
    </w:p>
    <w:p w14:paraId="75D88352" w14:textId="77777777" w:rsidR="003605E0" w:rsidRPr="00173CD1" w:rsidRDefault="003605E0" w:rsidP="00173CD1">
      <w:pPr>
        <w:suppressAutoHyphens/>
        <w:wordWrap/>
        <w:autoSpaceDE/>
        <w:spacing w:line="360" w:lineRule="auto"/>
        <w:rPr>
          <w:rFonts w:ascii="Arial" w:eastAsia="Times New Roman" w:hAnsi="Arial" w:cs="Arial"/>
          <w:b/>
          <w:color w:val="00000A"/>
          <w:kern w:val="0"/>
          <w:sz w:val="22"/>
          <w:szCs w:val="22"/>
          <w:lang w:eastAsia="en-GB" w:bidi="en-GB"/>
        </w:rPr>
      </w:pPr>
    </w:p>
    <w:p w14:paraId="4E32E2B2" w14:textId="63878E69" w:rsidR="001343EA" w:rsidRPr="00173CD1" w:rsidRDefault="00E2472D" w:rsidP="00173CD1">
      <w:pPr>
        <w:pStyle w:val="Listenabsatz"/>
        <w:numPr>
          <w:ilvl w:val="0"/>
          <w:numId w:val="8"/>
        </w:numPr>
        <w:suppressAutoHyphens/>
        <w:wordWrap/>
        <w:autoSpaceDE/>
        <w:spacing w:line="360" w:lineRule="auto"/>
        <w:ind w:left="360"/>
        <w:rPr>
          <w:rFonts w:ascii="Arial" w:eastAsia="Times New Roman" w:hAnsi="Arial" w:cs="Arial"/>
          <w:b/>
          <w:color w:val="00000A"/>
          <w:kern w:val="0"/>
          <w:sz w:val="22"/>
          <w:szCs w:val="22"/>
          <w:lang w:eastAsia="en-GB" w:bidi="en-GB"/>
        </w:rPr>
      </w:pPr>
      <w:r w:rsidRPr="00173CD1">
        <w:rPr>
          <w:rFonts w:ascii="Arial" w:eastAsia="Times New Roman" w:hAnsi="Arial" w:cs="Arial"/>
          <w:b/>
          <w:color w:val="00000A"/>
          <w:kern w:val="0"/>
          <w:sz w:val="22"/>
          <w:szCs w:val="22"/>
          <w:lang w:bidi="nl-NL"/>
        </w:rPr>
        <w:t>Elektromobiliteit is een snel groeiende markt met unieke eisen, vooral als het gaat om autobanden</w:t>
      </w:r>
    </w:p>
    <w:p w14:paraId="7F2D980A" w14:textId="568D9935" w:rsidR="00772D60" w:rsidRPr="00173CD1" w:rsidRDefault="00552B2C" w:rsidP="00173CD1">
      <w:pPr>
        <w:pStyle w:val="Listenabsatz"/>
        <w:numPr>
          <w:ilvl w:val="0"/>
          <w:numId w:val="8"/>
        </w:numPr>
        <w:suppressAutoHyphens/>
        <w:wordWrap/>
        <w:autoSpaceDE/>
        <w:spacing w:line="360" w:lineRule="auto"/>
        <w:ind w:left="360"/>
        <w:rPr>
          <w:rFonts w:ascii="Arial" w:eastAsia="Times New Roman" w:hAnsi="Arial" w:cs="Arial"/>
          <w:b/>
          <w:color w:val="00000A"/>
          <w:kern w:val="0"/>
          <w:sz w:val="22"/>
          <w:szCs w:val="22"/>
          <w:lang w:eastAsia="en-GB" w:bidi="en-GB"/>
        </w:rPr>
      </w:pPr>
      <w:r w:rsidRPr="00173CD1">
        <w:rPr>
          <w:rFonts w:ascii="Arial" w:eastAsia="Times New Roman" w:hAnsi="Arial" w:cs="Arial"/>
          <w:b/>
          <w:color w:val="00000A"/>
          <w:kern w:val="0"/>
          <w:sz w:val="22"/>
          <w:szCs w:val="22"/>
          <w:lang w:bidi="nl-NL"/>
        </w:rPr>
        <w:t xml:space="preserve">Na uitgebreide eerste montages bij Audi, waaronder de Audi e-tron, de Audi e-tron Sportback en de Audi e-tron GT, worden nu ook de Audi Q4 e-tron en Audi Q4 Sportback e-tron uitgerust met Hankook-banden </w:t>
      </w:r>
    </w:p>
    <w:p w14:paraId="2248AB55" w14:textId="60DED6AF" w:rsidR="00065F0F" w:rsidRPr="00173CD1" w:rsidRDefault="00E2472D" w:rsidP="00173CD1">
      <w:pPr>
        <w:pStyle w:val="Listenabsatz"/>
        <w:numPr>
          <w:ilvl w:val="0"/>
          <w:numId w:val="8"/>
        </w:numPr>
        <w:suppressAutoHyphens/>
        <w:wordWrap/>
        <w:autoSpaceDE/>
        <w:spacing w:line="360" w:lineRule="auto"/>
        <w:ind w:left="360"/>
        <w:rPr>
          <w:rFonts w:ascii="Arial" w:eastAsia="Times New Roman" w:hAnsi="Arial" w:cs="Arial"/>
          <w:b/>
          <w:color w:val="00000A"/>
          <w:kern w:val="0"/>
          <w:sz w:val="22"/>
          <w:szCs w:val="22"/>
          <w:lang w:eastAsia="en-GB" w:bidi="en-GB"/>
        </w:rPr>
      </w:pPr>
      <w:r w:rsidRPr="00173CD1">
        <w:rPr>
          <w:rFonts w:ascii="Arial" w:eastAsia="Times New Roman" w:hAnsi="Arial" w:cs="Arial"/>
          <w:b/>
          <w:color w:val="00000A"/>
          <w:kern w:val="0"/>
          <w:sz w:val="22"/>
          <w:szCs w:val="22"/>
          <w:lang w:bidi="nl-NL"/>
        </w:rPr>
        <w:t xml:space="preserve">Hankook's bandenoplossing voor deze voertuigcategorie vergroot het voertuigbereik voor elk van de twee Audi-modellen dankzij de lage rolweerstand </w:t>
      </w:r>
    </w:p>
    <w:p w14:paraId="10517CF2" w14:textId="77777777" w:rsidR="001D78E3" w:rsidRPr="00173CD1" w:rsidRDefault="001D78E3" w:rsidP="00173CD1">
      <w:pPr>
        <w:wordWrap/>
        <w:spacing w:line="360" w:lineRule="auto"/>
        <w:rPr>
          <w:rFonts w:asciiTheme="minorBidi" w:eastAsia="Times New Roman" w:hAnsiTheme="minorBidi" w:cstheme="minorBidi"/>
          <w:color w:val="00000A"/>
          <w:kern w:val="0"/>
          <w:szCs w:val="20"/>
          <w:lang w:eastAsia="en-GB" w:bidi="en-GB"/>
        </w:rPr>
      </w:pPr>
    </w:p>
    <w:p w14:paraId="19695489" w14:textId="57B3B3AA" w:rsidR="00726121" w:rsidRPr="00173CD1" w:rsidRDefault="00726121" w:rsidP="00173CD1">
      <w:pPr>
        <w:suppressAutoHyphens/>
        <w:wordWrap/>
        <w:autoSpaceDE/>
        <w:spacing w:line="360" w:lineRule="auto"/>
        <w:rPr>
          <w:rFonts w:asciiTheme="minorBidi" w:eastAsia="Times New Roman" w:hAnsiTheme="minorBidi" w:cstheme="minorBidi"/>
          <w:color w:val="00000A"/>
          <w:kern w:val="0"/>
          <w:szCs w:val="20"/>
        </w:rPr>
      </w:pPr>
      <w:r w:rsidRPr="00173CD1">
        <w:rPr>
          <w:rFonts w:asciiTheme="minorBidi" w:hAnsiTheme="minorBidi" w:cstheme="minorBidi"/>
          <w:b/>
          <w:color w:val="00000A"/>
          <w:szCs w:val="20"/>
          <w:lang w:bidi="nl-NL"/>
        </w:rPr>
        <w:t>Neu-Isenburg, Duitsland, 1</w:t>
      </w:r>
      <w:r w:rsidR="004C3E18">
        <w:rPr>
          <w:rFonts w:asciiTheme="minorBidi" w:hAnsiTheme="minorBidi" w:cstheme="minorBidi"/>
          <w:b/>
          <w:color w:val="00000A"/>
          <w:szCs w:val="20"/>
          <w:lang w:bidi="nl-NL"/>
        </w:rPr>
        <w:t>4</w:t>
      </w:r>
      <w:r w:rsidRPr="00173CD1">
        <w:rPr>
          <w:rFonts w:asciiTheme="minorBidi" w:hAnsiTheme="minorBidi" w:cstheme="minorBidi"/>
          <w:b/>
          <w:color w:val="00000A"/>
          <w:szCs w:val="20"/>
          <w:lang w:bidi="nl-NL"/>
        </w:rPr>
        <w:t xml:space="preserve"> juli 2022</w:t>
      </w:r>
      <w:r w:rsidRPr="00173CD1">
        <w:rPr>
          <w:rFonts w:asciiTheme="minorBidi" w:hAnsiTheme="minorBidi" w:cstheme="minorBidi"/>
          <w:color w:val="00000A"/>
          <w:szCs w:val="20"/>
          <w:lang w:bidi="nl-NL"/>
        </w:rPr>
        <w:t xml:space="preserve"> – Elektrische voertuigen zijn een van de belangrijkste bouwstenen voor de toekomst van gemotoriseerd privévervoer. Een toekomst die allang begonnen is voor Hankook, de fabrikant van premium banden. Zo maken de nieuwste Audi-modellen – de Q4 e-tron en Q4 Sportback e-tron – nu ook deel uit van het groeiende portfolio van EV's waarvoor Hankook op maat gemaakte banden levert voor eerste montage. De twee sportieve en toch compacte nieuwe SUV's van Audi hebben niet alleen een aantrekkelijk design, maar ook een hele reeks technische verfijningen. Tegelijkertijd vereist de puur elektrische aandrijving een band die deze technologie ook zelfverzekerd op de weg kan overbrengen: de Hankook-band Ventus S1 evo 3 ev is speciaal ontwikkeld voor elektrische auto's.</w:t>
      </w:r>
    </w:p>
    <w:p w14:paraId="46DE2E5A" w14:textId="77777777" w:rsidR="00726121" w:rsidRPr="00173CD1" w:rsidRDefault="00726121" w:rsidP="00173CD1">
      <w:pPr>
        <w:suppressAutoHyphens/>
        <w:wordWrap/>
        <w:autoSpaceDE/>
        <w:spacing w:line="360" w:lineRule="auto"/>
        <w:rPr>
          <w:rFonts w:asciiTheme="minorBidi" w:eastAsia="Times New Roman" w:hAnsiTheme="minorBidi" w:cstheme="minorBidi"/>
          <w:color w:val="00000A"/>
          <w:kern w:val="0"/>
          <w:szCs w:val="20"/>
          <w:lang w:eastAsia="en-GB" w:bidi="en-GB"/>
        </w:rPr>
      </w:pPr>
    </w:p>
    <w:p w14:paraId="382B5545" w14:textId="70EDA7D4" w:rsidR="00531B2C" w:rsidRPr="00173CD1" w:rsidRDefault="005641D5" w:rsidP="00173CD1">
      <w:pPr>
        <w:suppressAutoHyphens/>
        <w:wordWrap/>
        <w:autoSpaceDE/>
        <w:spacing w:line="360" w:lineRule="auto"/>
        <w:rPr>
          <w:rFonts w:asciiTheme="minorBidi" w:eastAsia="Times New Roman" w:hAnsiTheme="minorBidi" w:cstheme="minorBidi"/>
          <w:color w:val="00000A"/>
          <w:kern w:val="0"/>
          <w:szCs w:val="20"/>
        </w:rPr>
      </w:pPr>
      <w:r w:rsidRPr="00173CD1">
        <w:rPr>
          <w:rFonts w:asciiTheme="minorBidi" w:hAnsiTheme="minorBidi" w:cstheme="minorBidi"/>
          <w:color w:val="00000A"/>
          <w:szCs w:val="20"/>
          <w:lang w:bidi="nl-NL"/>
        </w:rPr>
        <w:t>“Als ontwikkelingspartner van Audi hebben we de afgelopen jaren samen een aantal succesvolle projecten gerealiseerd,” zegt Sanghoon Lee, President van Hankook Tire Europe. “Dat we kunnen helpen het portfolio aan te passen aan elektrische voertuigen door geschikte banden te leveren, betekent daarom veel voor ons. Daarmee leveren we ook een belangrijke bijdrage aan een steeds duurzamere mobiliteit.”</w:t>
      </w:r>
    </w:p>
    <w:p w14:paraId="64803A1A" w14:textId="37D46B6E" w:rsidR="00531B2C" w:rsidRPr="00173CD1" w:rsidRDefault="00531B2C" w:rsidP="00173CD1">
      <w:pPr>
        <w:suppressAutoHyphens/>
        <w:wordWrap/>
        <w:autoSpaceDE/>
        <w:spacing w:line="360" w:lineRule="auto"/>
        <w:rPr>
          <w:rFonts w:asciiTheme="minorBidi" w:eastAsia="Times New Roman" w:hAnsiTheme="minorBidi" w:cstheme="minorBidi"/>
          <w:color w:val="00000A"/>
          <w:kern w:val="0"/>
          <w:szCs w:val="20"/>
          <w:lang w:eastAsia="en-GB" w:bidi="en-GB"/>
        </w:rPr>
      </w:pPr>
    </w:p>
    <w:p w14:paraId="17AAAD05" w14:textId="684C51A5" w:rsidR="00EF27F3" w:rsidRPr="00173CD1" w:rsidRDefault="00735CC4" w:rsidP="00173CD1">
      <w:pPr>
        <w:keepNext/>
        <w:suppressAutoHyphens/>
        <w:wordWrap/>
        <w:autoSpaceDE/>
        <w:spacing w:line="360" w:lineRule="auto"/>
        <w:rPr>
          <w:rFonts w:asciiTheme="minorBidi" w:hAnsiTheme="minorBidi" w:cstheme="minorBidi"/>
          <w:b/>
          <w:bCs/>
          <w:color w:val="00000A"/>
          <w:szCs w:val="20"/>
        </w:rPr>
      </w:pPr>
      <w:r w:rsidRPr="00173CD1">
        <w:rPr>
          <w:rFonts w:asciiTheme="minorBidi" w:hAnsiTheme="minorBidi" w:cstheme="minorBidi"/>
          <w:b/>
          <w:color w:val="00000A"/>
          <w:szCs w:val="20"/>
          <w:lang w:bidi="nl-NL"/>
        </w:rPr>
        <w:t xml:space="preserve">Lage rolweerstand, laag gewicht, hoog draagvermogen </w:t>
      </w:r>
    </w:p>
    <w:p w14:paraId="7E724B8C" w14:textId="77777777" w:rsidR="00EF27F3" w:rsidRPr="00173CD1" w:rsidRDefault="00EF27F3" w:rsidP="00173CD1">
      <w:pPr>
        <w:keepNext/>
        <w:suppressAutoHyphens/>
        <w:wordWrap/>
        <w:autoSpaceDE/>
        <w:spacing w:line="360" w:lineRule="auto"/>
        <w:rPr>
          <w:rFonts w:asciiTheme="minorBidi" w:hAnsiTheme="minorBidi" w:cstheme="minorBidi"/>
          <w:color w:val="00000A"/>
          <w:szCs w:val="20"/>
        </w:rPr>
      </w:pPr>
    </w:p>
    <w:p w14:paraId="61AC87B4" w14:textId="31CA9D63" w:rsidR="00F76AFA" w:rsidRPr="00173CD1" w:rsidRDefault="00EF27F3" w:rsidP="00173CD1">
      <w:pPr>
        <w:suppressAutoHyphens/>
        <w:wordWrap/>
        <w:autoSpaceDE/>
        <w:spacing w:line="360" w:lineRule="auto"/>
        <w:rPr>
          <w:rFonts w:asciiTheme="minorBidi" w:eastAsia="Times New Roman" w:hAnsiTheme="minorBidi" w:cstheme="minorBidi"/>
          <w:color w:val="00000A"/>
          <w:kern w:val="0"/>
          <w:szCs w:val="20"/>
        </w:rPr>
      </w:pPr>
      <w:r w:rsidRPr="00173CD1">
        <w:rPr>
          <w:rFonts w:asciiTheme="minorBidi" w:hAnsiTheme="minorBidi" w:cstheme="minorBidi"/>
          <w:color w:val="00000A"/>
          <w:szCs w:val="20"/>
          <w:lang w:bidi="nl-NL"/>
        </w:rPr>
        <w:t>Eigenschappen die bijzonder belangrijk zijn voor banden van elektrische voertuigen. Ze ondersteunen de prestaties van de accu en daarmee de actieradius van het voertuig, terwijl ze tegelijkertijd het hogere voertuiggewicht als gevolg van het concept veilig dragen. Voor de speciale vereisten van elektrische mobiliteit hebben de ingenieurs van Hankook de Ventus S1 evo 3 ev voorzien van een dubbellaags karkas van een speciaal ontwikkelde hoogwaardige vezel. Dit biedt een zeer hoge stabiliteit en zorgt voor een laag eigen gewicht van de band in verhouding tot zijn grootte. Ook belangrijk is het gebruikte loopvlakmateriaal voor de Ventus S1 evo 3 ev, dat is aangepast aan de behoeften van elektrische mobiliteit. De zeer hoge aandrijfkoppels zorgen voor uitstekende grip in natte en droge omstandigheden, terwijl tegelijkertijd de rolweerstand wordt geoptimaliseerd.</w:t>
      </w:r>
    </w:p>
    <w:p w14:paraId="2B64EA95" w14:textId="77777777" w:rsidR="00F76AFA" w:rsidRPr="00173CD1" w:rsidRDefault="00F76AFA" w:rsidP="00173CD1">
      <w:pPr>
        <w:suppressAutoHyphens/>
        <w:wordWrap/>
        <w:autoSpaceDE/>
        <w:spacing w:line="360" w:lineRule="auto"/>
        <w:rPr>
          <w:rFonts w:asciiTheme="minorBidi" w:eastAsia="Times New Roman" w:hAnsiTheme="minorBidi" w:cstheme="minorBidi"/>
          <w:color w:val="00000A"/>
          <w:kern w:val="0"/>
          <w:szCs w:val="20"/>
          <w:lang w:eastAsia="en-GB" w:bidi="en-GB"/>
        </w:rPr>
      </w:pPr>
    </w:p>
    <w:p w14:paraId="510D20BC" w14:textId="04C3FE43" w:rsidR="008E5582" w:rsidRPr="00173CD1" w:rsidRDefault="00735CC4" w:rsidP="00173CD1">
      <w:pPr>
        <w:suppressAutoHyphens/>
        <w:wordWrap/>
        <w:autoSpaceDE/>
        <w:spacing w:line="360" w:lineRule="auto"/>
        <w:rPr>
          <w:rFonts w:asciiTheme="minorBidi" w:eastAsia="Times New Roman" w:hAnsiTheme="minorBidi" w:cstheme="minorBidi"/>
          <w:color w:val="00000A"/>
          <w:kern w:val="0"/>
          <w:szCs w:val="20"/>
        </w:rPr>
      </w:pPr>
      <w:r w:rsidRPr="00173CD1">
        <w:rPr>
          <w:rFonts w:asciiTheme="minorBidi" w:hAnsiTheme="minorBidi" w:cstheme="minorBidi"/>
          <w:color w:val="00000A"/>
          <w:szCs w:val="20"/>
          <w:lang w:bidi="nl-NL"/>
        </w:rPr>
        <w:t>In de afmetingen van 20 en 21 inch voor de Audi Q4 e-tron en Audi Q4 Sportback e-tron is het hielgebied vanwege de verminderde flankhoogte extra versterkt met staal, zodat de stijfheid van de zijwanden verder is vergroot. Dit zorgt niet alleen voor een nauwkeurige pasvorm van de band op de velg, maar ook voor een bijzonder sportieve en directe stuurrespons.</w:t>
      </w:r>
    </w:p>
    <w:p w14:paraId="4391E0F9" w14:textId="77777777" w:rsidR="008E5582" w:rsidRPr="00173CD1" w:rsidRDefault="008E5582" w:rsidP="00173CD1">
      <w:pPr>
        <w:suppressAutoHyphens/>
        <w:wordWrap/>
        <w:autoSpaceDE/>
        <w:spacing w:line="360" w:lineRule="auto"/>
        <w:rPr>
          <w:rFonts w:asciiTheme="minorBidi" w:eastAsia="Times New Roman" w:hAnsiTheme="minorBidi" w:cstheme="minorBidi"/>
          <w:color w:val="00000A"/>
          <w:kern w:val="0"/>
          <w:szCs w:val="20"/>
          <w:lang w:eastAsia="en-GB" w:bidi="en-GB"/>
        </w:rPr>
      </w:pPr>
    </w:p>
    <w:p w14:paraId="6B2A2224" w14:textId="2F7F5574" w:rsidR="00523999" w:rsidRPr="00173CD1" w:rsidRDefault="003C3512" w:rsidP="00173CD1">
      <w:pPr>
        <w:suppressAutoHyphens/>
        <w:wordWrap/>
        <w:autoSpaceDE/>
        <w:spacing w:line="360" w:lineRule="auto"/>
        <w:rPr>
          <w:rFonts w:asciiTheme="minorBidi" w:eastAsia="Times New Roman" w:hAnsiTheme="minorBidi" w:cstheme="minorBidi"/>
          <w:color w:val="00000A"/>
          <w:kern w:val="0"/>
          <w:szCs w:val="20"/>
        </w:rPr>
      </w:pPr>
      <w:r w:rsidRPr="00173CD1">
        <w:rPr>
          <w:rFonts w:asciiTheme="minorBidi" w:hAnsiTheme="minorBidi" w:cstheme="minorBidi"/>
          <w:color w:val="00000A"/>
          <w:szCs w:val="20"/>
          <w:lang w:bidi="nl-NL"/>
        </w:rPr>
        <w:t>Het Hankook SEALGUARD®-afdichtingsmateriaal dat in de banden wordt gebruikt (standaard op de Hankook 20- en 21</w:t>
      </w:r>
      <w:r w:rsidR="00173CD1">
        <w:rPr>
          <w:rFonts w:asciiTheme="minorBidi" w:hAnsiTheme="minorBidi" w:cstheme="minorBidi"/>
          <w:color w:val="00000A"/>
          <w:szCs w:val="20"/>
          <w:lang w:bidi="nl-NL"/>
        </w:rPr>
        <w:noBreakHyphen/>
      </w:r>
      <w:r w:rsidRPr="00173CD1">
        <w:rPr>
          <w:rFonts w:asciiTheme="minorBidi" w:hAnsiTheme="minorBidi" w:cstheme="minorBidi"/>
          <w:color w:val="00000A"/>
          <w:szCs w:val="20"/>
          <w:lang w:bidi="nl-NL"/>
        </w:rPr>
        <w:t>inch afmetingen voor de Audi Q4 e-tron en Audi Q4 Sportback e-tron) dicht automatisch eventuele lekken met een diameter tot 5 mm in het loopvlak van de band. SEALGUARD® heeft het voordeel dat de reis zonder vertragingen kan worden voortgezet, ook bij bijvoorbeeld een lek door een spijker. Voor voertuigen die zijn uitgerust met SEALGUARD® is het niet langer nodig om een reservewiel mee te nemen. Dit zorgt voor extra ruimte in het voertuig, bespaart gewicht en voorkomt de noodzaak van een potentieel gevaarlijke wielwissel aan de kant van de weg. Naast hun veiligheidsvoordelen bieden banden die zijn uitgerust met Hankook's SEALGUARD®-technologie het gebruikelijke comfort, want hun basisconstructie verschilt niet van banden zonder SEALGUARD®.</w:t>
      </w:r>
    </w:p>
    <w:p w14:paraId="637AFE48" w14:textId="77777777" w:rsidR="00EF27F3" w:rsidRDefault="00EF27F3" w:rsidP="00173CD1">
      <w:pPr>
        <w:widowControl/>
        <w:wordWrap/>
        <w:autoSpaceDE/>
        <w:autoSpaceDN/>
        <w:spacing w:line="360" w:lineRule="auto"/>
        <w:jc w:val="left"/>
        <w:rPr>
          <w:rFonts w:ascii="Times New Roman" w:eastAsia="Times New Roman"/>
          <w:color w:val="00000A"/>
          <w:kern w:val="0"/>
          <w:sz w:val="21"/>
          <w:szCs w:val="20"/>
          <w:lang w:eastAsia="en-GB" w:bidi="en-GB"/>
        </w:rPr>
      </w:pPr>
    </w:p>
    <w:p w14:paraId="63390DCD" w14:textId="77777777" w:rsidR="00EF27F3" w:rsidRPr="00EF27F3" w:rsidRDefault="00EF27F3" w:rsidP="00173CD1">
      <w:pPr>
        <w:suppressAutoHyphens/>
        <w:wordWrap/>
        <w:autoSpaceDE/>
        <w:spacing w:line="360" w:lineRule="auto"/>
        <w:jc w:val="center"/>
        <w:rPr>
          <w:rFonts w:ascii="Arial" w:eastAsia="Times New Roman" w:hAnsi="Arial" w:cs="Arial"/>
          <w:i/>
          <w:iCs/>
          <w:color w:val="00000A"/>
          <w:kern w:val="0"/>
          <w:szCs w:val="20"/>
          <w:lang w:val="de-DE" w:eastAsia="en-GB" w:bidi="en-GB"/>
        </w:rPr>
      </w:pPr>
      <w:r w:rsidRPr="00EF27F3">
        <w:rPr>
          <w:rFonts w:ascii="Arial" w:eastAsia="Times New Roman" w:hAnsi="Arial" w:cs="Arial"/>
          <w:color w:val="00000A"/>
          <w:kern w:val="0"/>
          <w:szCs w:val="20"/>
          <w:lang w:bidi="nl-NL"/>
        </w:rPr>
        <w:t>###</w:t>
      </w:r>
    </w:p>
    <w:p w14:paraId="1ED35D12" w14:textId="77777777" w:rsidR="00EF27F3" w:rsidRPr="00EF27F3" w:rsidRDefault="00EF27F3" w:rsidP="00173CD1">
      <w:pPr>
        <w:suppressAutoHyphens/>
        <w:wordWrap/>
        <w:autoSpaceDE/>
        <w:spacing w:line="360" w:lineRule="auto"/>
        <w:rPr>
          <w:rFonts w:ascii="Arial" w:eastAsia="Times New Roman" w:hAnsi="Arial" w:cs="Arial"/>
          <w:color w:val="00000A"/>
          <w:kern w:val="0"/>
          <w:szCs w:val="20"/>
          <w:lang w:val="de-DE" w:eastAsia="en-GB" w:bidi="en-GB"/>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2835"/>
        <w:gridCol w:w="2281"/>
      </w:tblGrid>
      <w:tr w:rsidR="00EF27F3" w:rsidRPr="00BE4E85" w14:paraId="6034C6C6" w14:textId="77777777" w:rsidTr="00AC4582">
        <w:trPr>
          <w:trHeight w:val="288"/>
        </w:trPr>
        <w:tc>
          <w:tcPr>
            <w:tcW w:w="9080" w:type="dxa"/>
            <w:gridSpan w:val="3"/>
            <w:shd w:val="clear" w:color="auto" w:fill="auto"/>
            <w:vAlign w:val="bottom"/>
            <w:hideMark/>
          </w:tcPr>
          <w:p w14:paraId="2DA64F16" w14:textId="479FBB2C" w:rsidR="00EF27F3" w:rsidRPr="00173CD1" w:rsidRDefault="00EF27F3" w:rsidP="00282C4A">
            <w:pPr>
              <w:keepNext/>
              <w:suppressAutoHyphens/>
              <w:wordWrap/>
              <w:autoSpaceDE/>
              <w:spacing w:line="360" w:lineRule="auto"/>
              <w:rPr>
                <w:rFonts w:ascii="Arial" w:eastAsia="Times New Roman" w:hAnsi="Arial" w:cs="Arial"/>
                <w:b/>
                <w:bCs/>
                <w:color w:val="00000A"/>
                <w:kern w:val="0"/>
                <w:szCs w:val="20"/>
                <w:lang w:eastAsia="en-GB" w:bidi="en-GB"/>
              </w:rPr>
            </w:pPr>
            <w:r w:rsidRPr="00173CD1">
              <w:rPr>
                <w:rFonts w:ascii="Arial" w:eastAsia="Times New Roman" w:hAnsi="Arial" w:cs="Arial"/>
                <w:b/>
                <w:color w:val="00000A"/>
                <w:kern w:val="0"/>
                <w:szCs w:val="20"/>
                <w:lang w:bidi="nl-NL"/>
              </w:rPr>
              <w:t xml:space="preserve">Hankook-bandenoverzicht voor de Audi Q4 e-tron &amp; Audi Q4 Sportback e-tron </w:t>
            </w:r>
          </w:p>
        </w:tc>
      </w:tr>
      <w:tr w:rsidR="00EF27F3" w:rsidRPr="00EF27F3" w14:paraId="2E6C47AB" w14:textId="77777777" w:rsidTr="00AC4582">
        <w:trPr>
          <w:trHeight w:val="288"/>
        </w:trPr>
        <w:tc>
          <w:tcPr>
            <w:tcW w:w="3964" w:type="dxa"/>
            <w:shd w:val="clear" w:color="000000" w:fill="ED7D31"/>
            <w:noWrap/>
            <w:vAlign w:val="center"/>
            <w:hideMark/>
          </w:tcPr>
          <w:p w14:paraId="63BA7437" w14:textId="77777777" w:rsidR="00EF27F3" w:rsidRPr="00173CD1" w:rsidRDefault="00EF27F3" w:rsidP="00282C4A">
            <w:pPr>
              <w:keepNext/>
              <w:suppressAutoHyphens/>
              <w:wordWrap/>
              <w:autoSpaceDE/>
              <w:spacing w:line="360" w:lineRule="auto"/>
              <w:rPr>
                <w:rFonts w:ascii="Arial" w:eastAsia="Times New Roman" w:hAnsi="Arial" w:cs="Arial"/>
                <w:b/>
                <w:bCs/>
                <w:color w:val="FFFFFF" w:themeColor="background1"/>
                <w:kern w:val="0"/>
                <w:szCs w:val="20"/>
                <w:lang w:val="de-DE" w:eastAsia="en-GB" w:bidi="en-GB"/>
              </w:rPr>
            </w:pPr>
            <w:r w:rsidRPr="00173CD1">
              <w:rPr>
                <w:rFonts w:ascii="Arial" w:eastAsia="Times New Roman" w:hAnsi="Arial" w:cs="Arial"/>
                <w:b/>
                <w:color w:val="FFFFFF" w:themeColor="background1"/>
                <w:kern w:val="0"/>
                <w:szCs w:val="20"/>
                <w:lang w:bidi="nl-NL"/>
              </w:rPr>
              <w:t>Maat</w:t>
            </w:r>
          </w:p>
        </w:tc>
        <w:tc>
          <w:tcPr>
            <w:tcW w:w="2835" w:type="dxa"/>
            <w:shd w:val="clear" w:color="000000" w:fill="ED7D31"/>
            <w:noWrap/>
            <w:vAlign w:val="center"/>
            <w:hideMark/>
          </w:tcPr>
          <w:p w14:paraId="03095D77" w14:textId="20A19851" w:rsidR="00EF27F3" w:rsidRPr="00173CD1" w:rsidRDefault="00EF27F3" w:rsidP="00282C4A">
            <w:pPr>
              <w:keepNext/>
              <w:suppressAutoHyphens/>
              <w:wordWrap/>
              <w:autoSpaceDE/>
              <w:spacing w:line="360" w:lineRule="auto"/>
              <w:rPr>
                <w:rFonts w:ascii="Arial" w:eastAsia="Times New Roman" w:hAnsi="Arial" w:cs="Arial"/>
                <w:b/>
                <w:bCs/>
                <w:color w:val="FFFFFF" w:themeColor="background1"/>
                <w:kern w:val="0"/>
                <w:szCs w:val="20"/>
                <w:lang w:val="de-DE" w:eastAsia="en-GB" w:bidi="en-GB"/>
              </w:rPr>
            </w:pPr>
            <w:r w:rsidRPr="00173CD1">
              <w:rPr>
                <w:rFonts w:ascii="Arial" w:eastAsia="Times New Roman" w:hAnsi="Arial" w:cs="Arial"/>
                <w:b/>
                <w:color w:val="FFFFFF" w:themeColor="background1"/>
                <w:kern w:val="0"/>
                <w:szCs w:val="20"/>
                <w:lang w:bidi="nl-NL"/>
              </w:rPr>
              <w:t>Model</w:t>
            </w:r>
          </w:p>
        </w:tc>
        <w:tc>
          <w:tcPr>
            <w:tcW w:w="2281" w:type="dxa"/>
            <w:shd w:val="clear" w:color="000000" w:fill="ED7D31"/>
            <w:noWrap/>
            <w:vAlign w:val="center"/>
          </w:tcPr>
          <w:p w14:paraId="19535EE5" w14:textId="291521B2" w:rsidR="00EF27F3" w:rsidRPr="00173CD1" w:rsidRDefault="00BE4E85" w:rsidP="00282C4A">
            <w:pPr>
              <w:keepNext/>
              <w:suppressAutoHyphens/>
              <w:wordWrap/>
              <w:autoSpaceDE/>
              <w:spacing w:line="360" w:lineRule="auto"/>
              <w:rPr>
                <w:rFonts w:ascii="Arial" w:eastAsia="Times New Roman" w:hAnsi="Arial" w:cs="Arial"/>
                <w:b/>
                <w:bCs/>
                <w:color w:val="FFFFFF" w:themeColor="background1"/>
                <w:kern w:val="0"/>
                <w:szCs w:val="20"/>
                <w:lang w:val="de-DE" w:eastAsia="en-GB" w:bidi="en-GB"/>
              </w:rPr>
            </w:pPr>
            <w:r w:rsidRPr="00173CD1">
              <w:rPr>
                <w:rFonts w:ascii="Arial" w:eastAsia="Times New Roman" w:hAnsi="Arial" w:cs="Arial"/>
                <w:b/>
                <w:color w:val="FFFFFF" w:themeColor="background1"/>
                <w:kern w:val="0"/>
                <w:szCs w:val="20"/>
                <w:lang w:bidi="nl-NL"/>
              </w:rPr>
              <w:t>Loopvlak</w:t>
            </w:r>
          </w:p>
        </w:tc>
      </w:tr>
      <w:tr w:rsidR="00EF27F3" w:rsidRPr="00EF27F3" w14:paraId="3857B35B" w14:textId="77777777" w:rsidTr="00AC4582">
        <w:trPr>
          <w:trHeight w:val="312"/>
        </w:trPr>
        <w:tc>
          <w:tcPr>
            <w:tcW w:w="3964" w:type="dxa"/>
            <w:shd w:val="clear" w:color="auto" w:fill="auto"/>
            <w:noWrap/>
            <w:vAlign w:val="bottom"/>
            <w:hideMark/>
          </w:tcPr>
          <w:p w14:paraId="0B0638C0" w14:textId="77777777" w:rsidR="00EF27F3" w:rsidRPr="00EF27F3" w:rsidRDefault="00EF27F3" w:rsidP="00282C4A">
            <w:pPr>
              <w:keepNext/>
              <w:suppressAutoHyphens/>
              <w:wordWrap/>
              <w:autoSpaceDE/>
              <w:spacing w:line="360" w:lineRule="auto"/>
              <w:jc w:val="left"/>
              <w:rPr>
                <w:rFonts w:ascii="Arial" w:eastAsia="Times New Roman" w:hAnsi="Arial" w:cs="Arial"/>
                <w:color w:val="00000A"/>
                <w:kern w:val="0"/>
                <w:szCs w:val="20"/>
                <w:lang w:val="de-DE" w:eastAsia="en-GB" w:bidi="en-GB"/>
              </w:rPr>
            </w:pPr>
            <w:r w:rsidRPr="00EF27F3">
              <w:rPr>
                <w:rFonts w:ascii="Arial" w:eastAsia="Times New Roman" w:hAnsi="Arial" w:cs="Arial"/>
                <w:color w:val="00000A"/>
                <w:kern w:val="0"/>
                <w:szCs w:val="20"/>
                <w:lang w:bidi="nl-NL"/>
              </w:rPr>
              <w:t>235/55R19 T (VA)</w:t>
            </w:r>
          </w:p>
        </w:tc>
        <w:tc>
          <w:tcPr>
            <w:tcW w:w="2835" w:type="dxa"/>
            <w:vMerge w:val="restart"/>
            <w:shd w:val="clear" w:color="auto" w:fill="auto"/>
            <w:noWrap/>
            <w:vAlign w:val="center"/>
          </w:tcPr>
          <w:p w14:paraId="08BBD81F" w14:textId="24005774" w:rsidR="00EF27F3" w:rsidRPr="00173CD1" w:rsidRDefault="00EF27F3" w:rsidP="00282C4A">
            <w:pPr>
              <w:keepNext/>
              <w:suppressAutoHyphens/>
              <w:spacing w:line="360" w:lineRule="auto"/>
              <w:jc w:val="center"/>
              <w:rPr>
                <w:rFonts w:ascii="Arial" w:eastAsia="Times New Roman" w:hAnsi="Arial" w:cs="Arial"/>
                <w:color w:val="00000A"/>
                <w:kern w:val="0"/>
                <w:szCs w:val="20"/>
                <w:lang w:val="it-IT" w:eastAsia="en-GB" w:bidi="en-GB"/>
              </w:rPr>
            </w:pPr>
            <w:r w:rsidRPr="00173CD1">
              <w:rPr>
                <w:rFonts w:ascii="Arial" w:eastAsia="Times New Roman" w:hAnsi="Arial" w:cs="Arial"/>
                <w:color w:val="00000A"/>
                <w:kern w:val="0"/>
                <w:szCs w:val="20"/>
                <w:lang w:bidi="nl-NL"/>
              </w:rPr>
              <w:t xml:space="preserve">Audi Q4 e-tron &amp; </w:t>
            </w:r>
            <w:r w:rsidR="004C3E18">
              <w:rPr>
                <w:rFonts w:ascii="Arial" w:eastAsia="Times New Roman" w:hAnsi="Arial" w:cs="Arial"/>
                <w:color w:val="00000A"/>
                <w:kern w:val="0"/>
                <w:szCs w:val="20"/>
                <w:lang w:bidi="nl-NL"/>
              </w:rPr>
              <w:br/>
            </w:r>
            <w:r w:rsidRPr="00173CD1">
              <w:rPr>
                <w:rFonts w:ascii="Arial" w:eastAsia="Times New Roman" w:hAnsi="Arial" w:cs="Arial"/>
                <w:color w:val="00000A"/>
                <w:kern w:val="0"/>
                <w:szCs w:val="20"/>
                <w:lang w:bidi="nl-NL"/>
              </w:rPr>
              <w:t xml:space="preserve">Audi Q4 Sportback e-tron </w:t>
            </w:r>
          </w:p>
        </w:tc>
        <w:tc>
          <w:tcPr>
            <w:tcW w:w="2281" w:type="dxa"/>
            <w:vMerge w:val="restart"/>
            <w:shd w:val="clear" w:color="auto" w:fill="auto"/>
            <w:noWrap/>
            <w:vAlign w:val="center"/>
          </w:tcPr>
          <w:p w14:paraId="295EE3D9" w14:textId="77777777" w:rsidR="00EF27F3" w:rsidRPr="00EF27F3" w:rsidRDefault="00EF27F3" w:rsidP="00282C4A">
            <w:pPr>
              <w:keepNext/>
              <w:suppressAutoHyphens/>
              <w:wordWrap/>
              <w:autoSpaceDE/>
              <w:spacing w:line="360" w:lineRule="auto"/>
              <w:jc w:val="center"/>
              <w:rPr>
                <w:rFonts w:ascii="Arial" w:eastAsia="Times New Roman" w:hAnsi="Arial" w:cs="Arial"/>
                <w:color w:val="00000A"/>
                <w:kern w:val="0"/>
                <w:szCs w:val="20"/>
                <w:lang w:eastAsia="en-GB" w:bidi="en-GB"/>
              </w:rPr>
            </w:pPr>
            <w:r w:rsidRPr="00EF27F3">
              <w:rPr>
                <w:rFonts w:ascii="Arial" w:eastAsia="Times New Roman" w:hAnsi="Arial" w:cs="Arial"/>
                <w:color w:val="00000A"/>
                <w:kern w:val="0"/>
                <w:szCs w:val="20"/>
                <w:lang w:bidi="nl-NL"/>
              </w:rPr>
              <w:t>Ventus S1 evo 3 ev</w:t>
            </w:r>
          </w:p>
        </w:tc>
      </w:tr>
      <w:tr w:rsidR="00EF27F3" w:rsidRPr="00EF27F3" w14:paraId="46C0A51F" w14:textId="77777777" w:rsidTr="00AC4582">
        <w:trPr>
          <w:trHeight w:val="288"/>
        </w:trPr>
        <w:tc>
          <w:tcPr>
            <w:tcW w:w="3964" w:type="dxa"/>
            <w:shd w:val="clear" w:color="auto" w:fill="auto"/>
            <w:noWrap/>
            <w:vAlign w:val="bottom"/>
            <w:hideMark/>
          </w:tcPr>
          <w:p w14:paraId="17887464" w14:textId="77777777" w:rsidR="00EF27F3" w:rsidRPr="00EF27F3" w:rsidRDefault="00EF27F3" w:rsidP="00282C4A">
            <w:pPr>
              <w:keepNext/>
              <w:suppressAutoHyphens/>
              <w:wordWrap/>
              <w:autoSpaceDE/>
              <w:spacing w:line="360" w:lineRule="auto"/>
              <w:jc w:val="left"/>
              <w:rPr>
                <w:rFonts w:ascii="Arial" w:eastAsia="Times New Roman" w:hAnsi="Arial" w:cs="Arial"/>
                <w:color w:val="00000A"/>
                <w:kern w:val="0"/>
                <w:szCs w:val="20"/>
                <w:lang w:val="de-DE" w:eastAsia="en-GB" w:bidi="en-GB"/>
              </w:rPr>
            </w:pPr>
            <w:r w:rsidRPr="00EF27F3">
              <w:rPr>
                <w:rFonts w:ascii="Arial" w:eastAsia="Times New Roman" w:hAnsi="Arial" w:cs="Arial"/>
                <w:color w:val="00000A"/>
                <w:kern w:val="0"/>
                <w:szCs w:val="20"/>
                <w:lang w:bidi="nl-NL"/>
              </w:rPr>
              <w:t>235/50R20 T (VA)</w:t>
            </w:r>
          </w:p>
        </w:tc>
        <w:tc>
          <w:tcPr>
            <w:tcW w:w="2835" w:type="dxa"/>
            <w:vMerge/>
            <w:shd w:val="clear" w:color="auto" w:fill="auto"/>
            <w:noWrap/>
            <w:vAlign w:val="bottom"/>
          </w:tcPr>
          <w:p w14:paraId="68E5DAFF" w14:textId="77777777" w:rsidR="00EF27F3" w:rsidRPr="00EF27F3" w:rsidRDefault="00EF27F3" w:rsidP="00282C4A">
            <w:pPr>
              <w:keepNext/>
              <w:suppressAutoHyphens/>
              <w:spacing w:line="360" w:lineRule="auto"/>
              <w:jc w:val="center"/>
              <w:rPr>
                <w:rFonts w:ascii="Arial" w:eastAsia="Times New Roman" w:hAnsi="Arial" w:cs="Arial"/>
                <w:color w:val="00000A"/>
                <w:kern w:val="0"/>
                <w:szCs w:val="20"/>
                <w:lang w:val="de-DE" w:eastAsia="en-GB" w:bidi="en-GB"/>
              </w:rPr>
            </w:pPr>
          </w:p>
        </w:tc>
        <w:tc>
          <w:tcPr>
            <w:tcW w:w="2281" w:type="dxa"/>
            <w:vMerge/>
            <w:shd w:val="clear" w:color="auto" w:fill="auto"/>
            <w:noWrap/>
            <w:vAlign w:val="bottom"/>
          </w:tcPr>
          <w:p w14:paraId="550F4B17" w14:textId="77777777" w:rsidR="00EF27F3" w:rsidRPr="00EF27F3" w:rsidRDefault="00EF27F3" w:rsidP="00282C4A">
            <w:pPr>
              <w:keepNext/>
              <w:suppressAutoHyphens/>
              <w:wordWrap/>
              <w:autoSpaceDE/>
              <w:spacing w:line="360" w:lineRule="auto"/>
              <w:rPr>
                <w:rFonts w:ascii="Arial" w:eastAsia="Times New Roman" w:hAnsi="Arial" w:cs="Arial"/>
                <w:color w:val="00000A"/>
                <w:kern w:val="0"/>
                <w:szCs w:val="20"/>
                <w:lang w:eastAsia="en-GB" w:bidi="en-GB"/>
              </w:rPr>
            </w:pPr>
          </w:p>
        </w:tc>
      </w:tr>
      <w:tr w:rsidR="00EF27F3" w:rsidRPr="00EF27F3" w14:paraId="002A2632" w14:textId="77777777" w:rsidTr="00AC4582">
        <w:trPr>
          <w:trHeight w:val="288"/>
        </w:trPr>
        <w:tc>
          <w:tcPr>
            <w:tcW w:w="3964" w:type="dxa"/>
            <w:shd w:val="clear" w:color="auto" w:fill="auto"/>
            <w:noWrap/>
            <w:vAlign w:val="bottom"/>
            <w:hideMark/>
          </w:tcPr>
          <w:p w14:paraId="678B6216" w14:textId="77777777" w:rsidR="00EF27F3" w:rsidRPr="00EF27F3" w:rsidRDefault="00EF27F3" w:rsidP="00282C4A">
            <w:pPr>
              <w:keepNext/>
              <w:suppressAutoHyphens/>
              <w:wordWrap/>
              <w:autoSpaceDE/>
              <w:spacing w:line="360" w:lineRule="auto"/>
              <w:jc w:val="left"/>
              <w:rPr>
                <w:rFonts w:ascii="Arial" w:eastAsia="Times New Roman" w:hAnsi="Arial" w:cs="Arial"/>
                <w:color w:val="00000A"/>
                <w:kern w:val="0"/>
                <w:szCs w:val="20"/>
                <w:lang w:val="de-DE" w:eastAsia="en-GB" w:bidi="en-GB"/>
              </w:rPr>
            </w:pPr>
            <w:r w:rsidRPr="00EF27F3">
              <w:rPr>
                <w:rFonts w:ascii="Arial" w:eastAsia="Times New Roman" w:hAnsi="Arial" w:cs="Arial"/>
                <w:color w:val="00000A"/>
                <w:kern w:val="0"/>
                <w:szCs w:val="20"/>
                <w:lang w:bidi="nl-NL"/>
              </w:rPr>
              <w:t>255/50R19 T (AA)</w:t>
            </w:r>
          </w:p>
        </w:tc>
        <w:tc>
          <w:tcPr>
            <w:tcW w:w="2835" w:type="dxa"/>
            <w:vMerge/>
            <w:shd w:val="clear" w:color="auto" w:fill="auto"/>
            <w:noWrap/>
            <w:vAlign w:val="bottom"/>
          </w:tcPr>
          <w:p w14:paraId="693EDF4D" w14:textId="77777777" w:rsidR="00EF27F3" w:rsidRPr="00EF27F3" w:rsidRDefault="00EF27F3" w:rsidP="00282C4A">
            <w:pPr>
              <w:keepNext/>
              <w:suppressAutoHyphens/>
              <w:spacing w:line="360" w:lineRule="auto"/>
              <w:jc w:val="center"/>
              <w:rPr>
                <w:rFonts w:ascii="Arial" w:eastAsia="Times New Roman" w:hAnsi="Arial" w:cs="Arial"/>
                <w:color w:val="00000A"/>
                <w:kern w:val="0"/>
                <w:szCs w:val="20"/>
                <w:lang w:eastAsia="en-GB" w:bidi="en-GB"/>
              </w:rPr>
            </w:pPr>
          </w:p>
        </w:tc>
        <w:tc>
          <w:tcPr>
            <w:tcW w:w="2281" w:type="dxa"/>
            <w:vMerge/>
            <w:shd w:val="clear" w:color="auto" w:fill="auto"/>
            <w:noWrap/>
            <w:vAlign w:val="bottom"/>
          </w:tcPr>
          <w:p w14:paraId="2C0969BC" w14:textId="77777777" w:rsidR="00EF27F3" w:rsidRPr="00EF27F3" w:rsidRDefault="00EF27F3" w:rsidP="00282C4A">
            <w:pPr>
              <w:keepNext/>
              <w:suppressAutoHyphens/>
              <w:wordWrap/>
              <w:autoSpaceDE/>
              <w:spacing w:line="360" w:lineRule="auto"/>
              <w:rPr>
                <w:rFonts w:ascii="Arial" w:eastAsia="Times New Roman" w:hAnsi="Arial" w:cs="Arial"/>
                <w:color w:val="00000A"/>
                <w:kern w:val="0"/>
                <w:szCs w:val="20"/>
                <w:lang w:eastAsia="en-GB" w:bidi="en-GB"/>
              </w:rPr>
            </w:pPr>
          </w:p>
        </w:tc>
      </w:tr>
      <w:tr w:rsidR="00EF27F3" w:rsidRPr="00EF27F3" w14:paraId="44AFDBF5" w14:textId="77777777" w:rsidTr="00AC4582">
        <w:trPr>
          <w:trHeight w:val="288"/>
        </w:trPr>
        <w:tc>
          <w:tcPr>
            <w:tcW w:w="3964" w:type="dxa"/>
            <w:shd w:val="clear" w:color="auto" w:fill="auto"/>
            <w:noWrap/>
            <w:vAlign w:val="bottom"/>
          </w:tcPr>
          <w:p w14:paraId="6C07F7EB" w14:textId="77777777" w:rsidR="00EF27F3" w:rsidRPr="00EF27F3" w:rsidRDefault="00EF27F3" w:rsidP="00282C4A">
            <w:pPr>
              <w:keepNext/>
              <w:suppressAutoHyphens/>
              <w:wordWrap/>
              <w:autoSpaceDE/>
              <w:spacing w:line="360" w:lineRule="auto"/>
              <w:jc w:val="left"/>
              <w:rPr>
                <w:rFonts w:ascii="Arial" w:eastAsia="Times New Roman" w:hAnsi="Arial" w:cs="Arial"/>
                <w:color w:val="00000A"/>
                <w:kern w:val="0"/>
                <w:szCs w:val="20"/>
                <w:lang w:val="de-DE" w:eastAsia="en-GB" w:bidi="en-GB"/>
              </w:rPr>
            </w:pPr>
            <w:r w:rsidRPr="00EF27F3">
              <w:rPr>
                <w:rFonts w:ascii="Arial" w:eastAsia="Times New Roman" w:hAnsi="Arial" w:cs="Arial"/>
                <w:color w:val="00000A"/>
                <w:kern w:val="0"/>
                <w:szCs w:val="20"/>
                <w:lang w:bidi="nl-NL"/>
              </w:rPr>
              <w:t>255/45R20 T (AA)</w:t>
            </w:r>
          </w:p>
        </w:tc>
        <w:tc>
          <w:tcPr>
            <w:tcW w:w="2835" w:type="dxa"/>
            <w:vMerge/>
            <w:shd w:val="clear" w:color="auto" w:fill="auto"/>
            <w:noWrap/>
            <w:vAlign w:val="bottom"/>
          </w:tcPr>
          <w:p w14:paraId="08BEF593" w14:textId="77777777" w:rsidR="00EF27F3" w:rsidRPr="00EF27F3" w:rsidRDefault="00EF27F3" w:rsidP="00282C4A">
            <w:pPr>
              <w:keepNext/>
              <w:suppressAutoHyphens/>
              <w:spacing w:line="360" w:lineRule="auto"/>
              <w:jc w:val="center"/>
              <w:rPr>
                <w:rFonts w:ascii="Arial" w:eastAsia="Times New Roman" w:hAnsi="Arial" w:cs="Arial"/>
                <w:color w:val="00000A"/>
                <w:kern w:val="0"/>
                <w:szCs w:val="20"/>
                <w:lang w:eastAsia="en-GB" w:bidi="en-GB"/>
              </w:rPr>
            </w:pPr>
          </w:p>
        </w:tc>
        <w:tc>
          <w:tcPr>
            <w:tcW w:w="2281" w:type="dxa"/>
            <w:vMerge/>
            <w:shd w:val="clear" w:color="auto" w:fill="auto"/>
            <w:noWrap/>
            <w:vAlign w:val="bottom"/>
          </w:tcPr>
          <w:p w14:paraId="20DFCC5D" w14:textId="77777777" w:rsidR="00EF27F3" w:rsidRPr="00EF27F3" w:rsidRDefault="00EF27F3" w:rsidP="00282C4A">
            <w:pPr>
              <w:keepNext/>
              <w:suppressAutoHyphens/>
              <w:wordWrap/>
              <w:autoSpaceDE/>
              <w:spacing w:line="360" w:lineRule="auto"/>
              <w:rPr>
                <w:rFonts w:ascii="Arial" w:eastAsia="Times New Roman" w:hAnsi="Arial" w:cs="Arial"/>
                <w:color w:val="00000A"/>
                <w:kern w:val="0"/>
                <w:szCs w:val="20"/>
                <w:lang w:eastAsia="en-GB" w:bidi="en-GB"/>
              </w:rPr>
            </w:pPr>
          </w:p>
        </w:tc>
      </w:tr>
      <w:tr w:rsidR="00EF27F3" w:rsidRPr="00EF27F3" w14:paraId="26459FBA" w14:textId="77777777" w:rsidTr="00AC4582">
        <w:trPr>
          <w:trHeight w:val="288"/>
        </w:trPr>
        <w:tc>
          <w:tcPr>
            <w:tcW w:w="3964" w:type="dxa"/>
            <w:shd w:val="clear" w:color="auto" w:fill="auto"/>
            <w:noWrap/>
            <w:vAlign w:val="bottom"/>
          </w:tcPr>
          <w:p w14:paraId="29962D7B" w14:textId="670A51FB" w:rsidR="00EF27F3" w:rsidRPr="00173CD1" w:rsidRDefault="00EF27F3" w:rsidP="00282C4A">
            <w:pPr>
              <w:keepNext/>
              <w:suppressAutoHyphens/>
              <w:wordWrap/>
              <w:autoSpaceDE/>
              <w:spacing w:line="360" w:lineRule="auto"/>
              <w:jc w:val="left"/>
              <w:rPr>
                <w:rFonts w:ascii="Arial" w:eastAsia="Times New Roman" w:hAnsi="Arial" w:cs="Arial"/>
                <w:color w:val="00000A"/>
                <w:kern w:val="0"/>
                <w:szCs w:val="20"/>
                <w:lang w:eastAsia="en-GB" w:bidi="en-GB"/>
              </w:rPr>
            </w:pPr>
            <w:r w:rsidRPr="00173CD1">
              <w:rPr>
                <w:rFonts w:ascii="Arial" w:eastAsia="Times New Roman" w:hAnsi="Arial" w:cs="Arial"/>
                <w:color w:val="00000A"/>
                <w:kern w:val="0"/>
                <w:szCs w:val="20"/>
                <w:lang w:bidi="nl-NL"/>
              </w:rPr>
              <w:t>235/45R21 T (VA) in het performancepakket</w:t>
            </w:r>
          </w:p>
        </w:tc>
        <w:tc>
          <w:tcPr>
            <w:tcW w:w="2835" w:type="dxa"/>
            <w:vMerge/>
            <w:shd w:val="clear" w:color="auto" w:fill="auto"/>
            <w:noWrap/>
            <w:vAlign w:val="center"/>
          </w:tcPr>
          <w:p w14:paraId="015B9B9C" w14:textId="77777777" w:rsidR="00EF27F3" w:rsidRPr="00173CD1" w:rsidRDefault="00EF27F3" w:rsidP="00282C4A">
            <w:pPr>
              <w:keepNext/>
              <w:suppressAutoHyphens/>
              <w:wordWrap/>
              <w:autoSpaceDE/>
              <w:spacing w:line="360" w:lineRule="auto"/>
              <w:jc w:val="center"/>
              <w:rPr>
                <w:rFonts w:ascii="Arial" w:eastAsia="Times New Roman" w:hAnsi="Arial" w:cs="Arial"/>
                <w:color w:val="00000A"/>
                <w:kern w:val="0"/>
                <w:szCs w:val="20"/>
                <w:lang w:eastAsia="en-GB" w:bidi="en-GB"/>
              </w:rPr>
            </w:pPr>
          </w:p>
        </w:tc>
        <w:tc>
          <w:tcPr>
            <w:tcW w:w="2281" w:type="dxa"/>
            <w:vMerge/>
            <w:shd w:val="clear" w:color="auto" w:fill="auto"/>
            <w:noWrap/>
            <w:vAlign w:val="bottom"/>
          </w:tcPr>
          <w:p w14:paraId="326D4D92" w14:textId="77777777" w:rsidR="00EF27F3" w:rsidRPr="00EF27F3" w:rsidRDefault="00EF27F3" w:rsidP="00282C4A">
            <w:pPr>
              <w:keepNext/>
              <w:suppressAutoHyphens/>
              <w:wordWrap/>
              <w:autoSpaceDE/>
              <w:spacing w:line="360" w:lineRule="auto"/>
              <w:rPr>
                <w:rFonts w:ascii="Arial" w:eastAsia="Times New Roman" w:hAnsi="Arial" w:cs="Arial"/>
                <w:color w:val="00000A"/>
                <w:kern w:val="0"/>
                <w:szCs w:val="20"/>
                <w:lang w:eastAsia="en-GB" w:bidi="en-GB"/>
              </w:rPr>
            </w:pPr>
          </w:p>
        </w:tc>
      </w:tr>
      <w:tr w:rsidR="00EF27F3" w:rsidRPr="004E3461" w14:paraId="327A0952" w14:textId="77777777" w:rsidTr="00AC4582">
        <w:trPr>
          <w:trHeight w:val="288"/>
        </w:trPr>
        <w:tc>
          <w:tcPr>
            <w:tcW w:w="3964" w:type="dxa"/>
            <w:shd w:val="clear" w:color="auto" w:fill="auto"/>
            <w:noWrap/>
            <w:vAlign w:val="bottom"/>
          </w:tcPr>
          <w:p w14:paraId="580D5EB3" w14:textId="65FB4895" w:rsidR="00EF27F3" w:rsidRPr="00173CD1" w:rsidRDefault="00EF27F3" w:rsidP="00282C4A">
            <w:pPr>
              <w:keepNext/>
              <w:suppressAutoHyphens/>
              <w:wordWrap/>
              <w:autoSpaceDE/>
              <w:spacing w:line="360" w:lineRule="auto"/>
              <w:jc w:val="left"/>
              <w:rPr>
                <w:rFonts w:ascii="Arial" w:eastAsia="Times New Roman" w:hAnsi="Arial" w:cs="Arial"/>
                <w:color w:val="00000A"/>
                <w:kern w:val="0"/>
                <w:szCs w:val="20"/>
                <w:lang w:eastAsia="en-GB" w:bidi="en-GB"/>
              </w:rPr>
            </w:pPr>
            <w:r w:rsidRPr="00173CD1">
              <w:rPr>
                <w:rFonts w:ascii="Arial" w:eastAsia="Times New Roman" w:hAnsi="Arial" w:cs="Arial"/>
                <w:color w:val="00000A"/>
                <w:kern w:val="0"/>
                <w:szCs w:val="20"/>
                <w:lang w:bidi="nl-NL"/>
              </w:rPr>
              <w:t>255/40R21 T (AA) in het performancepakket</w:t>
            </w:r>
          </w:p>
        </w:tc>
        <w:tc>
          <w:tcPr>
            <w:tcW w:w="2835" w:type="dxa"/>
            <w:vMerge/>
            <w:shd w:val="clear" w:color="auto" w:fill="auto"/>
            <w:noWrap/>
            <w:vAlign w:val="bottom"/>
          </w:tcPr>
          <w:p w14:paraId="13F6DD19" w14:textId="77777777" w:rsidR="00EF27F3" w:rsidRPr="00173CD1" w:rsidRDefault="00EF27F3" w:rsidP="00282C4A">
            <w:pPr>
              <w:keepNext/>
              <w:suppressAutoHyphens/>
              <w:wordWrap/>
              <w:autoSpaceDE/>
              <w:spacing w:line="360" w:lineRule="auto"/>
              <w:rPr>
                <w:rFonts w:ascii="Arial" w:eastAsia="Times New Roman" w:hAnsi="Arial" w:cs="Arial"/>
                <w:color w:val="00000A"/>
                <w:kern w:val="0"/>
                <w:szCs w:val="20"/>
                <w:lang w:eastAsia="en-GB" w:bidi="en-GB"/>
              </w:rPr>
            </w:pPr>
          </w:p>
        </w:tc>
        <w:tc>
          <w:tcPr>
            <w:tcW w:w="2281" w:type="dxa"/>
            <w:vMerge/>
            <w:shd w:val="clear" w:color="auto" w:fill="auto"/>
            <w:noWrap/>
            <w:vAlign w:val="bottom"/>
          </w:tcPr>
          <w:p w14:paraId="008CBEA2" w14:textId="77777777" w:rsidR="00EF27F3" w:rsidRPr="00EF27F3" w:rsidRDefault="00EF27F3" w:rsidP="00282C4A">
            <w:pPr>
              <w:keepNext/>
              <w:suppressAutoHyphens/>
              <w:wordWrap/>
              <w:autoSpaceDE/>
              <w:spacing w:line="360" w:lineRule="auto"/>
              <w:rPr>
                <w:rFonts w:ascii="Arial" w:eastAsia="Times New Roman" w:hAnsi="Arial" w:cs="Arial"/>
                <w:color w:val="00000A"/>
                <w:kern w:val="0"/>
                <w:szCs w:val="20"/>
                <w:lang w:eastAsia="en-GB" w:bidi="en-GB"/>
              </w:rPr>
            </w:pPr>
          </w:p>
        </w:tc>
      </w:tr>
    </w:tbl>
    <w:p w14:paraId="0EC458AC" w14:textId="77777777" w:rsidR="00EF27F3" w:rsidRPr="00173CD1" w:rsidRDefault="00EF27F3" w:rsidP="00282C4A">
      <w:pPr>
        <w:keepNext/>
        <w:widowControl/>
        <w:suppressAutoHyphens/>
        <w:wordWrap/>
        <w:autoSpaceDE/>
        <w:snapToGrid w:val="0"/>
        <w:spacing w:line="360" w:lineRule="auto"/>
        <w:jc w:val="left"/>
        <w:rPr>
          <w:rFonts w:ascii="Arial" w:eastAsia="Times New Roman" w:hAnsi="Arial" w:cs="Arial"/>
          <w:bCs/>
          <w:color w:val="00000A"/>
          <w:kern w:val="0"/>
          <w:szCs w:val="20"/>
          <w:lang w:eastAsia="en-GB" w:bidi="en-GB"/>
        </w:rPr>
      </w:pPr>
    </w:p>
    <w:p w14:paraId="1D8A8136" w14:textId="7E012164" w:rsidR="00EF27F3" w:rsidRPr="00173CD1" w:rsidRDefault="00EF27F3" w:rsidP="00173CD1">
      <w:pPr>
        <w:widowControl/>
        <w:suppressAutoHyphens/>
        <w:wordWrap/>
        <w:autoSpaceDE/>
        <w:snapToGrid w:val="0"/>
        <w:spacing w:line="360" w:lineRule="auto"/>
        <w:jc w:val="left"/>
        <w:rPr>
          <w:rFonts w:eastAsia="Times New Roman" w:cs="Arial"/>
          <w:bCs/>
          <w:color w:val="00000A"/>
          <w:kern w:val="0"/>
          <w:szCs w:val="20"/>
          <w:lang w:eastAsia="en-GB" w:bidi="en-GB"/>
        </w:rPr>
      </w:pPr>
      <w:r w:rsidRPr="00173CD1">
        <w:rPr>
          <w:rFonts w:ascii="Arial" w:eastAsia="Arial" w:hAnsi="Arial" w:cs="Arial"/>
          <w:color w:val="00000A"/>
          <w:kern w:val="0"/>
          <w:lang w:bidi="nl-NL"/>
        </w:rPr>
        <w:t>Alle 20- en 21-inch modellen worden standaard geleverd met Hankook SEALGUARD®-lekbeschermingstechnologie.</w:t>
      </w:r>
    </w:p>
    <w:p w14:paraId="63A1F51B" w14:textId="77C09B7C" w:rsidR="00EA6093" w:rsidRDefault="00EA6093" w:rsidP="00173CD1">
      <w:pPr>
        <w:widowControl/>
        <w:wordWrap/>
        <w:autoSpaceDE/>
        <w:autoSpaceDN/>
        <w:spacing w:line="360" w:lineRule="auto"/>
        <w:jc w:val="left"/>
        <w:rPr>
          <w:rFonts w:asciiTheme="minorBidi" w:eastAsia="Times New Roman" w:hAnsiTheme="minorBidi" w:cstheme="minorBidi"/>
          <w:color w:val="00000A"/>
          <w:kern w:val="0"/>
          <w:szCs w:val="20"/>
          <w:lang w:eastAsia="en-GB" w:bidi="en-GB"/>
        </w:rPr>
      </w:pPr>
    </w:p>
    <w:p w14:paraId="0025E1BB" w14:textId="77777777" w:rsidR="00FB7A0F" w:rsidRPr="00AF397A" w:rsidRDefault="00FB7A0F" w:rsidP="00FB7A0F">
      <w:pPr>
        <w:keepNext/>
        <w:widowControl/>
        <w:wordWrap/>
        <w:spacing w:line="360" w:lineRule="auto"/>
        <w:rPr>
          <w:rFonts w:asciiTheme="minorBidi" w:hAnsiTheme="minorBidi" w:cstheme="minorBidi"/>
          <w:b/>
          <w:bCs/>
          <w:szCs w:val="20"/>
        </w:rPr>
      </w:pPr>
      <w:r w:rsidRPr="00AF397A">
        <w:rPr>
          <w:rFonts w:asciiTheme="minorBidi" w:hAnsiTheme="minorBidi" w:cstheme="minorBidi"/>
          <w:b/>
          <w:bCs/>
          <w:szCs w:val="20"/>
        </w:rPr>
        <w:t>Over Hankook</w:t>
      </w:r>
    </w:p>
    <w:p w14:paraId="48516A0C" w14:textId="77777777" w:rsidR="00FB7A0F" w:rsidRPr="00AF397A" w:rsidRDefault="00FB7A0F" w:rsidP="00FB7A0F">
      <w:pPr>
        <w:keepNext/>
        <w:widowControl/>
        <w:wordWrap/>
        <w:spacing w:line="360" w:lineRule="auto"/>
        <w:rPr>
          <w:rFonts w:asciiTheme="minorBidi" w:hAnsiTheme="minorBidi" w:cstheme="minorBidi"/>
          <w:b/>
          <w:bCs/>
          <w:szCs w:val="20"/>
        </w:rPr>
      </w:pPr>
    </w:p>
    <w:p w14:paraId="765E2127" w14:textId="77777777" w:rsidR="00FB7A0F" w:rsidRPr="00AF397A" w:rsidRDefault="00FB7A0F" w:rsidP="00FB7A0F">
      <w:pPr>
        <w:widowControl/>
        <w:wordWrap/>
        <w:spacing w:line="360" w:lineRule="auto"/>
        <w:rPr>
          <w:rFonts w:asciiTheme="minorBidi" w:hAnsiTheme="minorBidi" w:cstheme="minorBidi"/>
          <w:kern w:val="0"/>
          <w:szCs w:val="20"/>
        </w:rPr>
      </w:pPr>
      <w:r w:rsidRPr="00AF397A">
        <w:rPr>
          <w:rFonts w:asciiTheme="minorBidi" w:hAnsiTheme="minorBidi" w:cstheme="minorBidi"/>
          <w:kern w:val="0"/>
          <w:szCs w:val="20"/>
        </w:rPr>
        <w:t>Hankook produceert wereldwijd innovatieve, prijswinnende high performance radiaalbanden voor het premium segment voor auto's, SUV's, terreinwagens, lichte vrachtwagens, vrachtwagens en bussen evenals voor de autosport (racecircuit/ rally).</w:t>
      </w:r>
    </w:p>
    <w:p w14:paraId="142AD8BF" w14:textId="77777777" w:rsidR="00FB7A0F" w:rsidRPr="00AF397A" w:rsidRDefault="00FB7A0F" w:rsidP="00FB7A0F">
      <w:pPr>
        <w:widowControl/>
        <w:wordWrap/>
        <w:spacing w:line="360" w:lineRule="auto"/>
        <w:rPr>
          <w:rFonts w:asciiTheme="minorBidi" w:hAnsiTheme="minorBidi" w:cstheme="minorBidi"/>
          <w:kern w:val="0"/>
          <w:szCs w:val="20"/>
        </w:rPr>
      </w:pPr>
    </w:p>
    <w:p w14:paraId="4AC9C95D" w14:textId="77777777" w:rsidR="00FB7A0F" w:rsidRPr="00AF397A" w:rsidRDefault="00FB7A0F" w:rsidP="00FB7A0F">
      <w:pPr>
        <w:widowControl/>
        <w:wordWrap/>
        <w:spacing w:line="360" w:lineRule="auto"/>
        <w:rPr>
          <w:rFonts w:asciiTheme="minorBidi" w:hAnsiTheme="minorBidi" w:cstheme="minorBidi"/>
          <w:kern w:val="0"/>
          <w:szCs w:val="20"/>
        </w:rPr>
      </w:pPr>
      <w:r w:rsidRPr="00AF397A">
        <w:rPr>
          <w:rFonts w:asciiTheme="minorBidi" w:hAnsiTheme="minorBidi" w:cstheme="minorBidi"/>
          <w:kern w:val="0"/>
          <w:szCs w:val="20"/>
        </w:rPr>
        <w:lastRenderedPageBreak/>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3A3ED48B" w14:textId="77777777" w:rsidR="00FB7A0F" w:rsidRPr="00AF397A" w:rsidRDefault="00FB7A0F" w:rsidP="00FB7A0F">
      <w:pPr>
        <w:widowControl/>
        <w:wordWrap/>
        <w:spacing w:line="360" w:lineRule="auto"/>
        <w:rPr>
          <w:rFonts w:asciiTheme="minorBidi" w:hAnsiTheme="minorBidi" w:cstheme="minorBidi"/>
          <w:kern w:val="0"/>
          <w:szCs w:val="20"/>
        </w:rPr>
      </w:pPr>
    </w:p>
    <w:p w14:paraId="176CB795" w14:textId="77777777" w:rsidR="00FB7A0F" w:rsidRPr="00AF397A" w:rsidRDefault="00FB7A0F" w:rsidP="00FB7A0F">
      <w:pPr>
        <w:widowControl/>
        <w:wordWrap/>
        <w:spacing w:line="360" w:lineRule="auto"/>
        <w:rPr>
          <w:rFonts w:asciiTheme="minorBidi" w:hAnsiTheme="minorBidi" w:cstheme="minorBidi"/>
          <w:kern w:val="0"/>
          <w:szCs w:val="20"/>
        </w:rPr>
      </w:pPr>
      <w:r w:rsidRPr="00AF397A">
        <w:rPr>
          <w:rFonts w:asciiTheme="minorBidi" w:hAnsiTheme="minorBidi" w:cstheme="minorBidi"/>
          <w:kern w:val="0"/>
          <w:szCs w:val="20"/>
        </w:rPr>
        <w:t xml:space="preserve">Het Europese hoofdkwartier van de bandenfabrikant is gevestigd in Neu-Isenburg, Duitsland in de buurt van Frankfurt am Main. </w:t>
      </w:r>
      <w:r w:rsidRPr="00AF397A">
        <w:rPr>
          <w:rFonts w:asciiTheme="minorBidi" w:hAnsiTheme="minorBidi" w:cstheme="minorBidi"/>
          <w:kern w:val="0"/>
          <w:szCs w:val="20"/>
          <w:lang w:bidi="nl-NL"/>
        </w:rPr>
        <w:t xml:space="preserve">De fabrikant heeft meerdere vestigingen in verschillende Europese landen en verkoopt haar producten op andere lokale markten via regionale distributeurs. </w:t>
      </w:r>
      <w:r w:rsidRPr="00AF397A">
        <w:rPr>
          <w:rFonts w:asciiTheme="minorBidi" w:hAnsiTheme="minorBidi" w:cstheme="minorBidi"/>
          <w:kern w:val="0"/>
          <w:szCs w:val="20"/>
        </w:rPr>
        <w:t>Wereldwijd biedt Hankook werk aan ongeveer 20.000 mensen en levert haar producten in meer dan 180 landen. Toonaangevende autofabrikanten vertrouwen bij de eerste montage op banden van Hankook. Ongeveer 34 procent van de wereldwijde omzet van de onderneming is afkomstig uit Europa en het Gemenebest van Onafhankelijke Staten. Hankook Tire is sinds 2016 opgenomen in de Dow Jones Sustainability Index World (DJSI World).</w:t>
      </w:r>
    </w:p>
    <w:p w14:paraId="40CB95DD" w14:textId="77777777" w:rsidR="00FB7A0F" w:rsidRPr="00AF397A" w:rsidRDefault="00FB7A0F" w:rsidP="00FB7A0F">
      <w:pPr>
        <w:widowControl/>
        <w:wordWrap/>
        <w:spacing w:line="360" w:lineRule="auto"/>
        <w:rPr>
          <w:rFonts w:asciiTheme="minorBidi" w:hAnsiTheme="minorBidi" w:cstheme="minorBidi"/>
          <w:kern w:val="0"/>
          <w:szCs w:val="20"/>
        </w:rPr>
      </w:pPr>
    </w:p>
    <w:p w14:paraId="5D4104BE" w14:textId="77777777" w:rsidR="00FB7A0F" w:rsidRPr="00AF397A" w:rsidRDefault="00FB7A0F" w:rsidP="00FB7A0F">
      <w:pPr>
        <w:widowControl/>
        <w:wordWrap/>
        <w:spacing w:line="360" w:lineRule="auto"/>
        <w:rPr>
          <w:rFonts w:asciiTheme="minorBidi" w:hAnsiTheme="minorBidi" w:cstheme="minorBidi"/>
          <w:kern w:val="0"/>
          <w:szCs w:val="20"/>
        </w:rPr>
      </w:pPr>
      <w:r w:rsidRPr="00AF397A">
        <w:rPr>
          <w:rFonts w:asciiTheme="minorBidi" w:hAnsiTheme="minorBidi" w:cstheme="minorBidi"/>
          <w:kern w:val="0"/>
          <w:szCs w:val="20"/>
        </w:rPr>
        <w:t xml:space="preserve">Verdere informatie vindt u via </w:t>
      </w:r>
      <w:hyperlink r:id="rId10" w:history="1">
        <w:r w:rsidRPr="00AF397A">
          <w:rPr>
            <w:rFonts w:asciiTheme="minorBidi" w:hAnsiTheme="minorBidi" w:cstheme="minorBidi"/>
            <w:color w:val="0000FF"/>
            <w:kern w:val="0"/>
            <w:szCs w:val="20"/>
            <w:u w:val="single"/>
          </w:rPr>
          <w:t>www.hankooktire-mediacenter.com</w:t>
        </w:r>
      </w:hyperlink>
      <w:r w:rsidRPr="00AF397A">
        <w:rPr>
          <w:rFonts w:asciiTheme="minorBidi" w:hAnsiTheme="minorBidi" w:cstheme="minorBidi"/>
          <w:kern w:val="0"/>
          <w:szCs w:val="20"/>
        </w:rPr>
        <w:t xml:space="preserve"> of </w:t>
      </w:r>
      <w:hyperlink r:id="rId11" w:history="1">
        <w:r w:rsidRPr="00AF397A">
          <w:rPr>
            <w:rFonts w:asciiTheme="minorBidi" w:hAnsiTheme="minorBidi" w:cstheme="minorBidi"/>
            <w:color w:val="0000FF"/>
            <w:kern w:val="0"/>
            <w:szCs w:val="20"/>
            <w:u w:val="single"/>
          </w:rPr>
          <w:t>www.hankooktire.com</w:t>
        </w:r>
      </w:hyperlink>
    </w:p>
    <w:p w14:paraId="225FD57A" w14:textId="77777777" w:rsidR="00FB7A0F" w:rsidRPr="00AF397A" w:rsidRDefault="00FB7A0F" w:rsidP="00FB7A0F">
      <w:pPr>
        <w:widowControl/>
        <w:wordWrap/>
        <w:spacing w:line="360" w:lineRule="auto"/>
        <w:rPr>
          <w:rFonts w:asciiTheme="minorBidi" w:hAnsiTheme="minorBidi" w:cstheme="minorBidi"/>
          <w:szCs w:val="20"/>
          <w:u w:val="single"/>
        </w:rPr>
      </w:pPr>
    </w:p>
    <w:tbl>
      <w:tblPr>
        <w:tblW w:w="5000" w:type="pct"/>
        <w:shd w:val="clear" w:color="auto" w:fill="F2F2F2"/>
        <w:tblLayout w:type="fixed"/>
        <w:tblLook w:val="04A0" w:firstRow="1" w:lastRow="0" w:firstColumn="1" w:lastColumn="0" w:noHBand="0" w:noVBand="1"/>
      </w:tblPr>
      <w:tblGrid>
        <w:gridCol w:w="2324"/>
        <w:gridCol w:w="2324"/>
        <w:gridCol w:w="2077"/>
        <w:gridCol w:w="2572"/>
      </w:tblGrid>
      <w:tr w:rsidR="00FB7A0F" w:rsidRPr="00AF397A" w14:paraId="482CA114" w14:textId="77777777" w:rsidTr="0017444E">
        <w:tc>
          <w:tcPr>
            <w:tcW w:w="5000" w:type="pct"/>
            <w:gridSpan w:val="4"/>
            <w:shd w:val="clear" w:color="auto" w:fill="F2F2F2"/>
          </w:tcPr>
          <w:p w14:paraId="518D64BD" w14:textId="77777777" w:rsidR="00FB7A0F" w:rsidRPr="00AF397A" w:rsidRDefault="00FB7A0F" w:rsidP="0017444E">
            <w:pPr>
              <w:keepNext/>
              <w:widowControl/>
              <w:wordWrap/>
              <w:spacing w:before="60" w:after="120" w:line="276" w:lineRule="auto"/>
              <w:rPr>
                <w:rFonts w:asciiTheme="minorBidi" w:hAnsiTheme="minorBidi" w:cstheme="minorBidi"/>
                <w:b/>
                <w:bCs/>
                <w:szCs w:val="20"/>
                <w:u w:val="single"/>
              </w:rPr>
            </w:pPr>
            <w:r w:rsidRPr="00AF397A">
              <w:rPr>
                <w:rFonts w:asciiTheme="minorBidi" w:hAnsiTheme="minorBidi" w:cstheme="minorBidi"/>
                <w:b/>
                <w:bCs/>
                <w:szCs w:val="20"/>
                <w:u w:val="single"/>
              </w:rPr>
              <w:t>Contact:</w:t>
            </w:r>
          </w:p>
          <w:p w14:paraId="385E8213" w14:textId="77777777" w:rsidR="00FB7A0F" w:rsidRPr="00AF397A" w:rsidRDefault="00FB7A0F" w:rsidP="0017444E">
            <w:pPr>
              <w:keepNext/>
              <w:widowControl/>
              <w:wordWrap/>
              <w:spacing w:line="276" w:lineRule="auto"/>
              <w:rPr>
                <w:rFonts w:asciiTheme="minorBidi" w:hAnsiTheme="minorBidi" w:cstheme="minorBidi"/>
                <w:sz w:val="16"/>
                <w:szCs w:val="16"/>
              </w:rPr>
            </w:pPr>
            <w:r w:rsidRPr="00AF397A">
              <w:rPr>
                <w:rFonts w:asciiTheme="minorBidi" w:hAnsiTheme="minorBidi" w:cstheme="minorBidi"/>
                <w:b/>
                <w:bCs/>
                <w:sz w:val="16"/>
                <w:szCs w:val="16"/>
              </w:rPr>
              <w:t xml:space="preserve">Hankook Tire Europe GmbH | </w:t>
            </w:r>
            <w:r w:rsidRPr="00AF397A">
              <w:rPr>
                <w:rFonts w:asciiTheme="minorBidi" w:hAnsiTheme="minorBidi" w:cstheme="minorBidi"/>
                <w:bCs/>
                <w:sz w:val="16"/>
                <w:szCs w:val="16"/>
              </w:rPr>
              <w:t>Corporate Communications Europe/CIS</w:t>
            </w:r>
            <w:r w:rsidRPr="00AF397A">
              <w:rPr>
                <w:rFonts w:asciiTheme="minorBidi" w:hAnsiTheme="minorBidi" w:cstheme="minorBidi"/>
                <w:b/>
                <w:bCs/>
                <w:sz w:val="16"/>
                <w:szCs w:val="16"/>
              </w:rPr>
              <w:t xml:space="preserve"> | </w:t>
            </w:r>
            <w:r w:rsidRPr="00AF397A">
              <w:rPr>
                <w:rFonts w:asciiTheme="minorBidi" w:hAnsiTheme="minorBidi" w:cstheme="minorBidi"/>
                <w:sz w:val="16"/>
                <w:szCs w:val="16"/>
              </w:rPr>
              <w:t>Siemensstr. 14, 63263 Neu-Isenburg</w:t>
            </w:r>
            <w:r w:rsidRPr="00AF397A">
              <w:rPr>
                <w:rFonts w:asciiTheme="minorBidi" w:hAnsiTheme="minorBidi" w:cstheme="minorBidi"/>
                <w:b/>
                <w:bCs/>
                <w:sz w:val="16"/>
                <w:szCs w:val="16"/>
              </w:rPr>
              <w:t xml:space="preserve"> | </w:t>
            </w:r>
            <w:r w:rsidRPr="00AF397A">
              <w:rPr>
                <w:rFonts w:asciiTheme="minorBidi" w:hAnsiTheme="minorBidi" w:cstheme="minorBidi"/>
                <w:sz w:val="16"/>
                <w:szCs w:val="16"/>
              </w:rPr>
              <w:t>Germany</w:t>
            </w:r>
          </w:p>
          <w:p w14:paraId="1CB0DD75" w14:textId="77777777" w:rsidR="00FB7A0F" w:rsidRPr="00AF397A" w:rsidRDefault="00FB7A0F" w:rsidP="0017444E">
            <w:pPr>
              <w:keepNext/>
              <w:widowControl/>
              <w:wordWrap/>
              <w:spacing w:line="276" w:lineRule="auto"/>
              <w:rPr>
                <w:rFonts w:asciiTheme="minorBidi" w:hAnsiTheme="minorBidi" w:cstheme="minorBidi"/>
                <w:sz w:val="16"/>
                <w:szCs w:val="16"/>
                <w:u w:val="single"/>
              </w:rPr>
            </w:pPr>
          </w:p>
        </w:tc>
      </w:tr>
      <w:tr w:rsidR="00FB7A0F" w:rsidRPr="00AF397A" w14:paraId="16C12477" w14:textId="77777777" w:rsidTr="0017444E">
        <w:tc>
          <w:tcPr>
            <w:tcW w:w="1250" w:type="pct"/>
            <w:shd w:val="clear" w:color="auto" w:fill="F2F2F2"/>
          </w:tcPr>
          <w:p w14:paraId="732C525B" w14:textId="77777777" w:rsidR="00FB7A0F" w:rsidRPr="00AF397A" w:rsidRDefault="00FB7A0F" w:rsidP="0017444E">
            <w:pPr>
              <w:keepNext/>
              <w:widowControl/>
              <w:wordWrap/>
              <w:spacing w:line="276" w:lineRule="auto"/>
              <w:rPr>
                <w:rFonts w:asciiTheme="minorBidi" w:hAnsiTheme="minorBidi" w:cstheme="minorBidi"/>
                <w:b/>
                <w:snapToGrid w:val="0"/>
                <w:sz w:val="16"/>
                <w:szCs w:val="16"/>
                <w:lang w:val="pt-BR"/>
              </w:rPr>
            </w:pPr>
            <w:r w:rsidRPr="00AF397A">
              <w:rPr>
                <w:rFonts w:asciiTheme="minorBidi" w:hAnsiTheme="minorBidi" w:cstheme="minorBidi"/>
                <w:b/>
                <w:snapToGrid w:val="0"/>
                <w:sz w:val="16"/>
                <w:szCs w:val="16"/>
                <w:lang w:val="pt-BR"/>
              </w:rPr>
              <w:t>Felix Kinzer</w:t>
            </w:r>
          </w:p>
          <w:p w14:paraId="066061F3" w14:textId="77777777" w:rsidR="00FB7A0F" w:rsidRPr="00AF397A" w:rsidRDefault="00FB7A0F" w:rsidP="0017444E">
            <w:pPr>
              <w:keepNext/>
              <w:widowControl/>
              <w:wordWrap/>
              <w:spacing w:line="276" w:lineRule="auto"/>
              <w:rPr>
                <w:rFonts w:asciiTheme="minorBidi" w:hAnsiTheme="minorBidi" w:cstheme="minorBidi"/>
                <w:snapToGrid w:val="0"/>
                <w:sz w:val="16"/>
                <w:szCs w:val="16"/>
                <w:lang w:val="pt-BR"/>
              </w:rPr>
            </w:pPr>
            <w:r w:rsidRPr="00AF397A">
              <w:rPr>
                <w:rFonts w:asciiTheme="minorBidi" w:hAnsiTheme="minorBidi" w:cstheme="minorBidi"/>
                <w:snapToGrid w:val="0"/>
                <w:sz w:val="16"/>
                <w:szCs w:val="16"/>
                <w:lang w:val="pt-BR"/>
              </w:rPr>
              <w:t>Director</w:t>
            </w:r>
          </w:p>
          <w:p w14:paraId="3A9A688A" w14:textId="77777777" w:rsidR="00FB7A0F" w:rsidRPr="00AF397A" w:rsidRDefault="00FB7A0F" w:rsidP="0017444E">
            <w:pPr>
              <w:keepNext/>
              <w:widowControl/>
              <w:wordWrap/>
              <w:spacing w:line="276" w:lineRule="auto"/>
              <w:rPr>
                <w:rFonts w:asciiTheme="minorBidi" w:hAnsiTheme="minorBidi" w:cstheme="minorBidi"/>
                <w:snapToGrid w:val="0"/>
                <w:sz w:val="16"/>
                <w:szCs w:val="16"/>
                <w:lang w:val="pt-BR"/>
              </w:rPr>
            </w:pPr>
            <w:r w:rsidRPr="00AF397A">
              <w:rPr>
                <w:rFonts w:asciiTheme="minorBidi" w:hAnsiTheme="minorBidi" w:cstheme="minorBidi"/>
                <w:snapToGrid w:val="0"/>
                <w:sz w:val="16"/>
                <w:szCs w:val="16"/>
                <w:lang w:val="pt-BR"/>
              </w:rPr>
              <w:t>tel.: +49 6102 8149-170</w:t>
            </w:r>
          </w:p>
          <w:p w14:paraId="50A957FD" w14:textId="77777777" w:rsidR="00FB7A0F" w:rsidRPr="00AF397A" w:rsidRDefault="00AC4618" w:rsidP="0017444E">
            <w:pPr>
              <w:keepNext/>
              <w:widowControl/>
              <w:wordWrap/>
              <w:spacing w:line="276" w:lineRule="auto"/>
              <w:rPr>
                <w:rFonts w:asciiTheme="minorBidi" w:hAnsiTheme="minorBidi" w:cstheme="minorBidi"/>
                <w:snapToGrid w:val="0"/>
                <w:sz w:val="16"/>
                <w:szCs w:val="16"/>
                <w:lang w:val="pt-BR"/>
              </w:rPr>
            </w:pPr>
            <w:hyperlink r:id="rId12">
              <w:r w:rsidR="00FB7A0F" w:rsidRPr="00AF397A">
                <w:rPr>
                  <w:rFonts w:asciiTheme="minorBidi" w:hAnsiTheme="minorBidi" w:cstheme="minorBidi"/>
                  <w:snapToGrid w:val="0"/>
                  <w:color w:val="0000FF"/>
                  <w:sz w:val="16"/>
                  <w:szCs w:val="16"/>
                  <w:u w:val="single"/>
                  <w:lang w:val="pt-BR"/>
                </w:rPr>
                <w:t>f.kinzer@hankookreifen.de</w:t>
              </w:r>
            </w:hyperlink>
          </w:p>
          <w:p w14:paraId="0BA1674B" w14:textId="77777777" w:rsidR="00FB7A0F" w:rsidRPr="00AF397A" w:rsidRDefault="00FB7A0F" w:rsidP="0017444E">
            <w:pPr>
              <w:keepNext/>
              <w:widowControl/>
              <w:wordWrap/>
              <w:spacing w:line="276" w:lineRule="auto"/>
              <w:rPr>
                <w:rFonts w:asciiTheme="minorBidi" w:hAnsiTheme="minorBidi" w:cstheme="minorBidi"/>
                <w:snapToGrid w:val="0"/>
                <w:sz w:val="16"/>
                <w:szCs w:val="16"/>
                <w:lang w:val="pt-BR"/>
              </w:rPr>
            </w:pPr>
          </w:p>
        </w:tc>
        <w:tc>
          <w:tcPr>
            <w:tcW w:w="1250" w:type="pct"/>
            <w:shd w:val="clear" w:color="auto" w:fill="F2F2F2"/>
          </w:tcPr>
          <w:p w14:paraId="4A046EAE" w14:textId="77777777" w:rsidR="00FB7A0F" w:rsidRPr="00AF397A" w:rsidRDefault="00FB7A0F" w:rsidP="0017444E">
            <w:pPr>
              <w:keepNext/>
              <w:widowControl/>
              <w:wordWrap/>
              <w:spacing w:line="276" w:lineRule="auto"/>
              <w:rPr>
                <w:rFonts w:asciiTheme="minorBidi" w:hAnsiTheme="minorBidi" w:cstheme="minorBidi"/>
                <w:b/>
                <w:sz w:val="16"/>
                <w:szCs w:val="16"/>
              </w:rPr>
            </w:pPr>
            <w:r w:rsidRPr="00AF397A">
              <w:rPr>
                <w:rFonts w:asciiTheme="minorBidi" w:hAnsiTheme="minorBidi" w:cstheme="minorBidi"/>
                <w:b/>
                <w:sz w:val="16"/>
                <w:szCs w:val="16"/>
              </w:rPr>
              <w:t>Larissa Büsch</w:t>
            </w:r>
          </w:p>
          <w:p w14:paraId="2716D929" w14:textId="77777777" w:rsidR="00FB7A0F" w:rsidRPr="00AF397A" w:rsidRDefault="00FB7A0F" w:rsidP="0017444E">
            <w:pPr>
              <w:keepNext/>
              <w:widowControl/>
              <w:wordWrap/>
              <w:spacing w:line="276" w:lineRule="auto"/>
              <w:rPr>
                <w:rFonts w:asciiTheme="minorBidi" w:hAnsiTheme="minorBidi" w:cstheme="minorBidi"/>
                <w:sz w:val="16"/>
                <w:szCs w:val="16"/>
              </w:rPr>
            </w:pPr>
            <w:r w:rsidRPr="00AF397A">
              <w:rPr>
                <w:rFonts w:asciiTheme="minorBidi" w:hAnsiTheme="minorBidi" w:cstheme="minorBidi"/>
                <w:sz w:val="16"/>
                <w:szCs w:val="16"/>
              </w:rPr>
              <w:t>PR Manager</w:t>
            </w:r>
          </w:p>
          <w:p w14:paraId="3295CC77" w14:textId="77777777" w:rsidR="00FB7A0F" w:rsidRPr="00AF397A" w:rsidRDefault="00FB7A0F" w:rsidP="0017444E">
            <w:pPr>
              <w:keepNext/>
              <w:widowControl/>
              <w:wordWrap/>
              <w:spacing w:line="276" w:lineRule="auto"/>
              <w:rPr>
                <w:rFonts w:asciiTheme="minorBidi" w:hAnsiTheme="minorBidi" w:cstheme="minorBidi"/>
                <w:snapToGrid w:val="0"/>
                <w:sz w:val="16"/>
                <w:szCs w:val="16"/>
              </w:rPr>
            </w:pPr>
            <w:r w:rsidRPr="00AF397A">
              <w:rPr>
                <w:rFonts w:asciiTheme="minorBidi" w:hAnsiTheme="minorBidi" w:cstheme="minorBidi"/>
                <w:snapToGrid w:val="0"/>
                <w:sz w:val="16"/>
                <w:szCs w:val="16"/>
              </w:rPr>
              <w:t>tel.: +49 6102 8149-173</w:t>
            </w:r>
          </w:p>
          <w:p w14:paraId="37D1D184" w14:textId="77777777" w:rsidR="00FB7A0F" w:rsidRPr="00AF397A" w:rsidRDefault="00AC4618" w:rsidP="0017444E">
            <w:pPr>
              <w:keepNext/>
              <w:widowControl/>
              <w:wordWrap/>
              <w:spacing w:line="276" w:lineRule="auto"/>
              <w:rPr>
                <w:rFonts w:asciiTheme="minorBidi" w:hAnsiTheme="minorBidi" w:cstheme="minorBidi"/>
                <w:color w:val="0000FF"/>
                <w:sz w:val="16"/>
                <w:szCs w:val="16"/>
                <w:u w:val="single"/>
              </w:rPr>
            </w:pPr>
            <w:hyperlink r:id="rId13" w:history="1">
              <w:r w:rsidR="00FB7A0F" w:rsidRPr="00AF397A">
                <w:rPr>
                  <w:rFonts w:asciiTheme="minorBidi" w:hAnsiTheme="minorBidi" w:cstheme="minorBidi"/>
                  <w:color w:val="0000FF"/>
                  <w:sz w:val="16"/>
                  <w:szCs w:val="16"/>
                  <w:u w:val="single"/>
                </w:rPr>
                <w:t>l.buesch@hankookreifen.de</w:t>
              </w:r>
            </w:hyperlink>
          </w:p>
          <w:p w14:paraId="075F7818" w14:textId="77777777" w:rsidR="00FB7A0F" w:rsidRPr="00AF397A" w:rsidRDefault="00FB7A0F" w:rsidP="0017444E">
            <w:pPr>
              <w:keepNext/>
              <w:widowControl/>
              <w:wordWrap/>
              <w:spacing w:line="276" w:lineRule="auto"/>
              <w:rPr>
                <w:rFonts w:asciiTheme="minorBidi" w:hAnsiTheme="minorBidi" w:cstheme="minorBidi"/>
                <w:color w:val="0070C0"/>
                <w:sz w:val="16"/>
                <w:szCs w:val="16"/>
              </w:rPr>
            </w:pPr>
          </w:p>
        </w:tc>
        <w:tc>
          <w:tcPr>
            <w:tcW w:w="1117" w:type="pct"/>
            <w:shd w:val="clear" w:color="auto" w:fill="F2F2F2"/>
          </w:tcPr>
          <w:p w14:paraId="748EDA9A" w14:textId="77777777" w:rsidR="00FB7A0F" w:rsidRPr="00AF397A" w:rsidRDefault="00FB7A0F" w:rsidP="0017444E">
            <w:pPr>
              <w:spacing w:line="276" w:lineRule="auto"/>
              <w:rPr>
                <w:rFonts w:ascii="Arial" w:hAnsi="Arial" w:cs="Arial"/>
                <w:b/>
                <w:sz w:val="16"/>
                <w:szCs w:val="16"/>
                <w:lang w:val="de-DE"/>
              </w:rPr>
            </w:pPr>
            <w:r w:rsidRPr="00AF397A">
              <w:rPr>
                <w:rFonts w:ascii="Arial" w:hAnsi="Arial" w:cs="Arial"/>
                <w:b/>
                <w:sz w:val="16"/>
                <w:szCs w:val="16"/>
                <w:lang w:val="de-DE"/>
              </w:rPr>
              <w:t>Lisa Schmid</w:t>
            </w:r>
          </w:p>
          <w:p w14:paraId="27653464" w14:textId="77777777" w:rsidR="00FB7A0F" w:rsidRPr="00AF397A" w:rsidRDefault="00FB7A0F" w:rsidP="0017444E">
            <w:pPr>
              <w:spacing w:line="276" w:lineRule="auto"/>
              <w:rPr>
                <w:rFonts w:ascii="Arial" w:hAnsi="Arial" w:cs="Arial"/>
                <w:sz w:val="16"/>
                <w:szCs w:val="16"/>
                <w:lang w:val="de-DE"/>
              </w:rPr>
            </w:pPr>
            <w:r w:rsidRPr="00AF397A">
              <w:rPr>
                <w:rFonts w:ascii="Arial" w:hAnsi="Arial" w:cs="Arial"/>
                <w:sz w:val="16"/>
                <w:szCs w:val="16"/>
                <w:lang w:val="de-DE"/>
              </w:rPr>
              <w:t>PR Manager</w:t>
            </w:r>
          </w:p>
          <w:p w14:paraId="7097B046" w14:textId="77777777" w:rsidR="00FB7A0F" w:rsidRPr="00AF397A" w:rsidRDefault="00FB7A0F" w:rsidP="0017444E">
            <w:pPr>
              <w:spacing w:line="276" w:lineRule="auto"/>
              <w:rPr>
                <w:rFonts w:ascii="Arial" w:hAnsi="Arial" w:cs="Arial"/>
                <w:snapToGrid w:val="0"/>
                <w:sz w:val="16"/>
                <w:szCs w:val="16"/>
                <w:lang w:val="de-DE"/>
              </w:rPr>
            </w:pPr>
            <w:r w:rsidRPr="00AF397A">
              <w:rPr>
                <w:rFonts w:ascii="Arial" w:hAnsi="Arial" w:cs="Arial"/>
                <w:snapToGrid w:val="0"/>
                <w:sz w:val="16"/>
                <w:szCs w:val="16"/>
                <w:lang w:val="de-DE"/>
              </w:rPr>
              <w:t>tel.: +49 6102 8149-172</w:t>
            </w:r>
          </w:p>
          <w:p w14:paraId="0652665E" w14:textId="77777777" w:rsidR="00FB7A0F" w:rsidRPr="00AF397A" w:rsidRDefault="00AC4618" w:rsidP="0017444E">
            <w:pPr>
              <w:spacing w:line="276" w:lineRule="auto"/>
              <w:rPr>
                <w:rFonts w:ascii="Arial" w:eastAsiaTheme="minorHAnsi" w:hAnsi="Arial" w:cs="Arial"/>
                <w:kern w:val="0"/>
                <w:sz w:val="16"/>
                <w:szCs w:val="16"/>
                <w:lang w:val="de-DE" w:eastAsia="de-DE"/>
              </w:rPr>
            </w:pPr>
            <w:hyperlink r:id="rId14" w:history="1">
              <w:r w:rsidR="00FB7A0F" w:rsidRPr="00AF397A">
                <w:rPr>
                  <w:rFonts w:ascii="Arial" w:hAnsi="Arial" w:cs="Arial"/>
                  <w:color w:val="0000FF"/>
                  <w:sz w:val="16"/>
                  <w:szCs w:val="16"/>
                  <w:u w:val="single"/>
                  <w:lang w:val="de-DE" w:eastAsia="de-DE"/>
                </w:rPr>
                <w:t>l.schmid@hankookn.com</w:t>
              </w:r>
            </w:hyperlink>
          </w:p>
          <w:p w14:paraId="222DDE38" w14:textId="77777777" w:rsidR="00FB7A0F" w:rsidRPr="00AF397A" w:rsidRDefault="00FB7A0F" w:rsidP="0017444E">
            <w:pPr>
              <w:keepNext/>
              <w:widowControl/>
              <w:wordWrap/>
              <w:spacing w:line="276" w:lineRule="auto"/>
              <w:rPr>
                <w:rFonts w:asciiTheme="minorBidi" w:hAnsiTheme="minorBidi" w:cstheme="minorBidi"/>
                <w:sz w:val="16"/>
                <w:szCs w:val="16"/>
                <w:lang w:val="de-DE"/>
              </w:rPr>
            </w:pPr>
          </w:p>
        </w:tc>
        <w:tc>
          <w:tcPr>
            <w:tcW w:w="1383" w:type="pct"/>
            <w:shd w:val="clear" w:color="auto" w:fill="F2F2F2"/>
          </w:tcPr>
          <w:p w14:paraId="54B2DB6A" w14:textId="77777777" w:rsidR="00FB7A0F" w:rsidRPr="00AF397A" w:rsidRDefault="00FB7A0F" w:rsidP="0017444E">
            <w:pPr>
              <w:keepNext/>
              <w:widowControl/>
              <w:wordWrap/>
              <w:spacing w:line="276" w:lineRule="auto"/>
              <w:rPr>
                <w:rFonts w:asciiTheme="minorBidi" w:hAnsiTheme="minorBidi" w:cstheme="minorBidi"/>
                <w:b/>
                <w:sz w:val="16"/>
                <w:szCs w:val="16"/>
              </w:rPr>
            </w:pPr>
            <w:r w:rsidRPr="00AF397A">
              <w:rPr>
                <w:rFonts w:asciiTheme="minorBidi" w:hAnsiTheme="minorBidi" w:cstheme="minorBidi"/>
                <w:b/>
                <w:sz w:val="16"/>
                <w:szCs w:val="16"/>
              </w:rPr>
              <w:t>Stefan Prohaska</w:t>
            </w:r>
          </w:p>
          <w:p w14:paraId="6C985FE0" w14:textId="77777777" w:rsidR="00FB7A0F" w:rsidRPr="00AF397A" w:rsidRDefault="00FB7A0F" w:rsidP="0017444E">
            <w:pPr>
              <w:keepNext/>
              <w:widowControl/>
              <w:wordWrap/>
              <w:spacing w:line="276" w:lineRule="auto"/>
              <w:rPr>
                <w:rFonts w:asciiTheme="minorBidi" w:hAnsiTheme="minorBidi" w:cstheme="minorBidi"/>
                <w:sz w:val="16"/>
                <w:szCs w:val="16"/>
              </w:rPr>
            </w:pPr>
            <w:r w:rsidRPr="00AF397A">
              <w:rPr>
                <w:rFonts w:asciiTheme="minorBidi" w:hAnsiTheme="minorBidi" w:cstheme="minorBidi"/>
                <w:sz w:val="16"/>
                <w:szCs w:val="16"/>
              </w:rPr>
              <w:t>PR Assistant</w:t>
            </w:r>
          </w:p>
          <w:p w14:paraId="2CA30392" w14:textId="77777777" w:rsidR="00FB7A0F" w:rsidRPr="00AF397A" w:rsidRDefault="00FB7A0F" w:rsidP="0017444E">
            <w:pPr>
              <w:keepNext/>
              <w:widowControl/>
              <w:wordWrap/>
              <w:spacing w:line="276" w:lineRule="auto"/>
              <w:rPr>
                <w:rFonts w:asciiTheme="minorBidi" w:hAnsiTheme="minorBidi" w:cstheme="minorBidi"/>
                <w:snapToGrid w:val="0"/>
                <w:sz w:val="16"/>
                <w:szCs w:val="16"/>
              </w:rPr>
            </w:pPr>
            <w:r w:rsidRPr="00AF397A">
              <w:rPr>
                <w:rFonts w:asciiTheme="minorBidi" w:hAnsiTheme="minorBidi" w:cstheme="minorBidi"/>
                <w:snapToGrid w:val="0"/>
                <w:sz w:val="16"/>
                <w:szCs w:val="16"/>
              </w:rPr>
              <w:t>tel.: +49 6102 8149-171</w:t>
            </w:r>
          </w:p>
          <w:p w14:paraId="04CCC0CC" w14:textId="77777777" w:rsidR="00FB7A0F" w:rsidRPr="00AF397A" w:rsidRDefault="00AC4618" w:rsidP="0017444E">
            <w:pPr>
              <w:keepNext/>
              <w:widowControl/>
              <w:wordWrap/>
              <w:spacing w:line="276" w:lineRule="auto"/>
              <w:rPr>
                <w:rFonts w:asciiTheme="minorBidi" w:hAnsiTheme="minorBidi" w:cstheme="minorBidi"/>
                <w:snapToGrid w:val="0"/>
                <w:color w:val="0000FF"/>
                <w:sz w:val="16"/>
                <w:szCs w:val="16"/>
                <w:u w:val="single"/>
              </w:rPr>
            </w:pPr>
            <w:hyperlink r:id="rId15" w:history="1">
              <w:r w:rsidR="00FB7A0F" w:rsidRPr="00AF397A">
                <w:rPr>
                  <w:rFonts w:asciiTheme="minorBidi" w:hAnsiTheme="minorBidi" w:cstheme="minorBidi"/>
                  <w:snapToGrid w:val="0"/>
                  <w:color w:val="0000FF"/>
                  <w:sz w:val="16"/>
                  <w:szCs w:val="16"/>
                  <w:u w:val="single"/>
                </w:rPr>
                <w:t>s.prohaska@hankookreifen.de</w:t>
              </w:r>
            </w:hyperlink>
          </w:p>
          <w:p w14:paraId="3E0D13E6" w14:textId="77777777" w:rsidR="00FB7A0F" w:rsidRPr="00AF397A" w:rsidRDefault="00FB7A0F" w:rsidP="0017444E">
            <w:pPr>
              <w:widowControl/>
              <w:wordWrap/>
              <w:spacing w:line="276" w:lineRule="auto"/>
              <w:rPr>
                <w:rFonts w:asciiTheme="minorBidi" w:hAnsiTheme="minorBidi" w:cstheme="minorBidi"/>
                <w:sz w:val="16"/>
                <w:szCs w:val="16"/>
              </w:rPr>
            </w:pPr>
          </w:p>
        </w:tc>
      </w:tr>
    </w:tbl>
    <w:p w14:paraId="0AA0AEC4" w14:textId="77777777" w:rsidR="00FB7A0F" w:rsidRPr="00AF397A" w:rsidRDefault="00FB7A0F" w:rsidP="00FB7A0F">
      <w:pPr>
        <w:widowControl/>
        <w:wordWrap/>
        <w:rPr>
          <w:rFonts w:asciiTheme="minorBidi" w:hAnsiTheme="minorBidi" w:cstheme="minorBidi"/>
          <w:sz w:val="2"/>
          <w:szCs w:val="2"/>
        </w:rPr>
      </w:pPr>
    </w:p>
    <w:p w14:paraId="3319CEF8" w14:textId="77777777" w:rsidR="00FB7A0F" w:rsidRPr="00173CD1" w:rsidRDefault="00FB7A0F" w:rsidP="00173CD1">
      <w:pPr>
        <w:widowControl/>
        <w:wordWrap/>
        <w:autoSpaceDE/>
        <w:autoSpaceDN/>
        <w:spacing w:line="360" w:lineRule="auto"/>
        <w:jc w:val="left"/>
        <w:rPr>
          <w:rFonts w:asciiTheme="minorBidi" w:eastAsia="Times New Roman" w:hAnsiTheme="minorBidi" w:cstheme="minorBidi"/>
          <w:color w:val="00000A"/>
          <w:kern w:val="0"/>
          <w:szCs w:val="20"/>
          <w:lang w:eastAsia="en-GB" w:bidi="en-GB"/>
        </w:rPr>
      </w:pPr>
    </w:p>
    <w:sectPr w:rsidR="00FB7A0F" w:rsidRPr="00173CD1" w:rsidSect="00CF776C">
      <w:headerReference w:type="default" r:id="rId16"/>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0332" w14:textId="77777777" w:rsidR="006B5858" w:rsidRDefault="006B5858" w:rsidP="002368D6">
      <w:r>
        <w:separator/>
      </w:r>
    </w:p>
  </w:endnote>
  <w:endnote w:type="continuationSeparator" w:id="0">
    <w:p w14:paraId="2A6F5A8E" w14:textId="77777777" w:rsidR="006B5858" w:rsidRDefault="006B5858" w:rsidP="002368D6">
      <w:r>
        <w:continuationSeparator/>
      </w:r>
    </w:p>
  </w:endnote>
  <w:endnote w:type="continuationNotice" w:id="1">
    <w:p w14:paraId="3396964A" w14:textId="77777777" w:rsidR="006B5858" w:rsidRDefault="006B5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771B" w14:textId="77777777" w:rsidR="006B5858" w:rsidRDefault="006B5858" w:rsidP="002368D6">
      <w:r>
        <w:separator/>
      </w:r>
    </w:p>
  </w:footnote>
  <w:footnote w:type="continuationSeparator" w:id="0">
    <w:p w14:paraId="5D55A71D" w14:textId="77777777" w:rsidR="006B5858" w:rsidRDefault="006B5858" w:rsidP="002368D6">
      <w:r>
        <w:continuationSeparator/>
      </w:r>
    </w:p>
  </w:footnote>
  <w:footnote w:type="continuationNotice" w:id="1">
    <w:p w14:paraId="1E3CDBED" w14:textId="77777777" w:rsidR="006B5858" w:rsidRDefault="006B58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75B50" w:rsidRDefault="00E75B50">
    <w:pPr>
      <w:pStyle w:val="Kopfzeile"/>
    </w:pPr>
    <w:r>
      <w:rPr>
        <w:rFonts w:ascii="Arial" w:eastAsia="Arial" w:hAnsi="Arial" w:cs="Arial"/>
        <w:noProof/>
        <w:lang w:bidi="nl-NL"/>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131C72"/>
    <w:multiLevelType w:val="hybridMultilevel"/>
    <w:tmpl w:val="01B6F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A4729B"/>
    <w:multiLevelType w:val="hybridMultilevel"/>
    <w:tmpl w:val="05AA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6D50669C"/>
    <w:multiLevelType w:val="hybridMultilevel"/>
    <w:tmpl w:val="53E4B0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49090259">
    <w:abstractNumId w:val="5"/>
  </w:num>
  <w:num w:numId="2" w16cid:durableId="1800147889">
    <w:abstractNumId w:val="3"/>
  </w:num>
  <w:num w:numId="3" w16cid:durableId="1264873470">
    <w:abstractNumId w:val="4"/>
  </w:num>
  <w:num w:numId="4" w16cid:durableId="2135126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9185563">
    <w:abstractNumId w:val="0"/>
  </w:num>
  <w:num w:numId="6" w16cid:durableId="45614792">
    <w:abstractNumId w:val="6"/>
  </w:num>
  <w:num w:numId="7" w16cid:durableId="2095397983">
    <w:abstractNumId w:val="1"/>
  </w:num>
  <w:num w:numId="8" w16cid:durableId="1859931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pt-BR" w:vendorID="64" w:dllVersion="0" w:nlCheck="1" w:checkStyle="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MzM3Mra0MDcxNzBV0lEKTi0uzszPAymwqAUAPPCZTiwAAAA="/>
  </w:docVars>
  <w:rsids>
    <w:rsidRoot w:val="0091627C"/>
    <w:rsid w:val="000037ED"/>
    <w:rsid w:val="00004C7E"/>
    <w:rsid w:val="00006AA7"/>
    <w:rsid w:val="00006FFD"/>
    <w:rsid w:val="000100E5"/>
    <w:rsid w:val="0001459F"/>
    <w:rsid w:val="00014755"/>
    <w:rsid w:val="00016846"/>
    <w:rsid w:val="000178FD"/>
    <w:rsid w:val="0002023B"/>
    <w:rsid w:val="0002155B"/>
    <w:rsid w:val="000215DB"/>
    <w:rsid w:val="00024509"/>
    <w:rsid w:val="00025201"/>
    <w:rsid w:val="000268ED"/>
    <w:rsid w:val="00030A99"/>
    <w:rsid w:val="00031DD8"/>
    <w:rsid w:val="000357E0"/>
    <w:rsid w:val="000403E1"/>
    <w:rsid w:val="000431D0"/>
    <w:rsid w:val="000442A9"/>
    <w:rsid w:val="0004606D"/>
    <w:rsid w:val="000466FA"/>
    <w:rsid w:val="00047DEA"/>
    <w:rsid w:val="00051F5F"/>
    <w:rsid w:val="000566EC"/>
    <w:rsid w:val="00057A14"/>
    <w:rsid w:val="00057E72"/>
    <w:rsid w:val="00065F0F"/>
    <w:rsid w:val="000733B4"/>
    <w:rsid w:val="000755E6"/>
    <w:rsid w:val="0007742B"/>
    <w:rsid w:val="00081C94"/>
    <w:rsid w:val="00087468"/>
    <w:rsid w:val="00092EB1"/>
    <w:rsid w:val="00093F98"/>
    <w:rsid w:val="00095C63"/>
    <w:rsid w:val="000A5B97"/>
    <w:rsid w:val="000A610D"/>
    <w:rsid w:val="000A674B"/>
    <w:rsid w:val="000A70A8"/>
    <w:rsid w:val="000B0BDE"/>
    <w:rsid w:val="000B3B6C"/>
    <w:rsid w:val="000B551F"/>
    <w:rsid w:val="000B66BA"/>
    <w:rsid w:val="000B7805"/>
    <w:rsid w:val="000C1971"/>
    <w:rsid w:val="000C25F2"/>
    <w:rsid w:val="000C3E3B"/>
    <w:rsid w:val="000C4320"/>
    <w:rsid w:val="000C5BDA"/>
    <w:rsid w:val="000C7312"/>
    <w:rsid w:val="000D0740"/>
    <w:rsid w:val="000D1615"/>
    <w:rsid w:val="000D58CC"/>
    <w:rsid w:val="000F4B6D"/>
    <w:rsid w:val="00100BBD"/>
    <w:rsid w:val="001020A9"/>
    <w:rsid w:val="00103330"/>
    <w:rsid w:val="00104CBA"/>
    <w:rsid w:val="001059CC"/>
    <w:rsid w:val="00106E8B"/>
    <w:rsid w:val="00107DAA"/>
    <w:rsid w:val="00113755"/>
    <w:rsid w:val="00115588"/>
    <w:rsid w:val="001156DB"/>
    <w:rsid w:val="001170EC"/>
    <w:rsid w:val="00121166"/>
    <w:rsid w:val="00121705"/>
    <w:rsid w:val="00125376"/>
    <w:rsid w:val="001267C5"/>
    <w:rsid w:val="00126911"/>
    <w:rsid w:val="0012751B"/>
    <w:rsid w:val="00130EA4"/>
    <w:rsid w:val="00131E3E"/>
    <w:rsid w:val="00133074"/>
    <w:rsid w:val="001343EA"/>
    <w:rsid w:val="00136636"/>
    <w:rsid w:val="00140653"/>
    <w:rsid w:val="001421A3"/>
    <w:rsid w:val="0014575E"/>
    <w:rsid w:val="00145F20"/>
    <w:rsid w:val="001462BD"/>
    <w:rsid w:val="00146F97"/>
    <w:rsid w:val="00147868"/>
    <w:rsid w:val="00150DDA"/>
    <w:rsid w:val="001514A6"/>
    <w:rsid w:val="001520CC"/>
    <w:rsid w:val="00154A77"/>
    <w:rsid w:val="00161FAF"/>
    <w:rsid w:val="001623D2"/>
    <w:rsid w:val="001642C7"/>
    <w:rsid w:val="0016536A"/>
    <w:rsid w:val="00165592"/>
    <w:rsid w:val="00166946"/>
    <w:rsid w:val="00170F24"/>
    <w:rsid w:val="0017295E"/>
    <w:rsid w:val="00173CD1"/>
    <w:rsid w:val="001764EA"/>
    <w:rsid w:val="001766C5"/>
    <w:rsid w:val="00181BFC"/>
    <w:rsid w:val="0018210E"/>
    <w:rsid w:val="00182381"/>
    <w:rsid w:val="0018593B"/>
    <w:rsid w:val="00185AFA"/>
    <w:rsid w:val="0018712D"/>
    <w:rsid w:val="00190246"/>
    <w:rsid w:val="001909E5"/>
    <w:rsid w:val="001916F8"/>
    <w:rsid w:val="00191D85"/>
    <w:rsid w:val="00191F40"/>
    <w:rsid w:val="0019302D"/>
    <w:rsid w:val="00193FED"/>
    <w:rsid w:val="001A0E83"/>
    <w:rsid w:val="001A1395"/>
    <w:rsid w:val="001A537C"/>
    <w:rsid w:val="001A604A"/>
    <w:rsid w:val="001A6262"/>
    <w:rsid w:val="001A6A71"/>
    <w:rsid w:val="001B00E2"/>
    <w:rsid w:val="001B1967"/>
    <w:rsid w:val="001B7C18"/>
    <w:rsid w:val="001C0514"/>
    <w:rsid w:val="001C640E"/>
    <w:rsid w:val="001C72A5"/>
    <w:rsid w:val="001D50E9"/>
    <w:rsid w:val="001D78E3"/>
    <w:rsid w:val="001E047F"/>
    <w:rsid w:val="001E1580"/>
    <w:rsid w:val="001E192A"/>
    <w:rsid w:val="001E19F4"/>
    <w:rsid w:val="001E394B"/>
    <w:rsid w:val="001E4108"/>
    <w:rsid w:val="001E5133"/>
    <w:rsid w:val="001E59B9"/>
    <w:rsid w:val="001F0576"/>
    <w:rsid w:val="001F3402"/>
    <w:rsid w:val="001F4234"/>
    <w:rsid w:val="001F43A2"/>
    <w:rsid w:val="002031DA"/>
    <w:rsid w:val="00203FD8"/>
    <w:rsid w:val="0020618E"/>
    <w:rsid w:val="002156E3"/>
    <w:rsid w:val="00226CDF"/>
    <w:rsid w:val="00230D4D"/>
    <w:rsid w:val="00230E5C"/>
    <w:rsid w:val="00232AC3"/>
    <w:rsid w:val="00232F45"/>
    <w:rsid w:val="0023305B"/>
    <w:rsid w:val="0023310C"/>
    <w:rsid w:val="0023487B"/>
    <w:rsid w:val="002368D6"/>
    <w:rsid w:val="00237765"/>
    <w:rsid w:val="002413C6"/>
    <w:rsid w:val="00241895"/>
    <w:rsid w:val="00244A71"/>
    <w:rsid w:val="00244A9D"/>
    <w:rsid w:val="00244E49"/>
    <w:rsid w:val="00246728"/>
    <w:rsid w:val="0024698B"/>
    <w:rsid w:val="00246CF1"/>
    <w:rsid w:val="00246D09"/>
    <w:rsid w:val="002470B6"/>
    <w:rsid w:val="00247674"/>
    <w:rsid w:val="00250CC1"/>
    <w:rsid w:val="002542CC"/>
    <w:rsid w:val="002565DB"/>
    <w:rsid w:val="002566D9"/>
    <w:rsid w:val="00257102"/>
    <w:rsid w:val="00257594"/>
    <w:rsid w:val="0026019B"/>
    <w:rsid w:val="00262A2C"/>
    <w:rsid w:val="00262A99"/>
    <w:rsid w:val="002633C5"/>
    <w:rsid w:val="002639E5"/>
    <w:rsid w:val="00264FD4"/>
    <w:rsid w:val="002656D7"/>
    <w:rsid w:val="00273470"/>
    <w:rsid w:val="002734F6"/>
    <w:rsid w:val="00273CE2"/>
    <w:rsid w:val="00274364"/>
    <w:rsid w:val="002746CC"/>
    <w:rsid w:val="00275CBD"/>
    <w:rsid w:val="00277C4D"/>
    <w:rsid w:val="00277F2F"/>
    <w:rsid w:val="0028012E"/>
    <w:rsid w:val="00281084"/>
    <w:rsid w:val="00282C4A"/>
    <w:rsid w:val="0028434D"/>
    <w:rsid w:val="00285F8A"/>
    <w:rsid w:val="002905DE"/>
    <w:rsid w:val="002906AC"/>
    <w:rsid w:val="002922E3"/>
    <w:rsid w:val="002A06E0"/>
    <w:rsid w:val="002A1583"/>
    <w:rsid w:val="002A5903"/>
    <w:rsid w:val="002A6861"/>
    <w:rsid w:val="002A697E"/>
    <w:rsid w:val="002B090A"/>
    <w:rsid w:val="002C2005"/>
    <w:rsid w:val="002C2538"/>
    <w:rsid w:val="002C2D71"/>
    <w:rsid w:val="002C2F04"/>
    <w:rsid w:val="002C3D03"/>
    <w:rsid w:val="002D0BCF"/>
    <w:rsid w:val="002D28EF"/>
    <w:rsid w:val="002D2AAA"/>
    <w:rsid w:val="002D3330"/>
    <w:rsid w:val="002D4133"/>
    <w:rsid w:val="002D4C19"/>
    <w:rsid w:val="002D666B"/>
    <w:rsid w:val="002D6A14"/>
    <w:rsid w:val="002D70DC"/>
    <w:rsid w:val="002E05BB"/>
    <w:rsid w:val="002E7FF1"/>
    <w:rsid w:val="002F382B"/>
    <w:rsid w:val="002F77EE"/>
    <w:rsid w:val="003014CE"/>
    <w:rsid w:val="00302778"/>
    <w:rsid w:val="003068D3"/>
    <w:rsid w:val="00311F01"/>
    <w:rsid w:val="003133D6"/>
    <w:rsid w:val="0031618D"/>
    <w:rsid w:val="00323A61"/>
    <w:rsid w:val="003263EC"/>
    <w:rsid w:val="00326EF3"/>
    <w:rsid w:val="0032734D"/>
    <w:rsid w:val="003322BC"/>
    <w:rsid w:val="003326C5"/>
    <w:rsid w:val="00332D45"/>
    <w:rsid w:val="00335D23"/>
    <w:rsid w:val="003436AD"/>
    <w:rsid w:val="003472C3"/>
    <w:rsid w:val="00350F07"/>
    <w:rsid w:val="00351819"/>
    <w:rsid w:val="00352D3C"/>
    <w:rsid w:val="003544C1"/>
    <w:rsid w:val="003546A9"/>
    <w:rsid w:val="003605E0"/>
    <w:rsid w:val="00362469"/>
    <w:rsid w:val="00362E3D"/>
    <w:rsid w:val="00362FCB"/>
    <w:rsid w:val="0036385E"/>
    <w:rsid w:val="00363DE7"/>
    <w:rsid w:val="0036554B"/>
    <w:rsid w:val="0037309F"/>
    <w:rsid w:val="003759EF"/>
    <w:rsid w:val="00380521"/>
    <w:rsid w:val="0038103A"/>
    <w:rsid w:val="00383442"/>
    <w:rsid w:val="0038494E"/>
    <w:rsid w:val="0038533E"/>
    <w:rsid w:val="00387870"/>
    <w:rsid w:val="00391C45"/>
    <w:rsid w:val="003931AE"/>
    <w:rsid w:val="003947AC"/>
    <w:rsid w:val="00396325"/>
    <w:rsid w:val="003A12B1"/>
    <w:rsid w:val="003A1B28"/>
    <w:rsid w:val="003A20E8"/>
    <w:rsid w:val="003A3EF4"/>
    <w:rsid w:val="003A5934"/>
    <w:rsid w:val="003B275E"/>
    <w:rsid w:val="003B2B1F"/>
    <w:rsid w:val="003B3DFE"/>
    <w:rsid w:val="003B483C"/>
    <w:rsid w:val="003B7C4D"/>
    <w:rsid w:val="003C09A8"/>
    <w:rsid w:val="003C336A"/>
    <w:rsid w:val="003C3512"/>
    <w:rsid w:val="003C381F"/>
    <w:rsid w:val="003C4B3B"/>
    <w:rsid w:val="003C5A5C"/>
    <w:rsid w:val="003C604A"/>
    <w:rsid w:val="003C70DE"/>
    <w:rsid w:val="003D2B21"/>
    <w:rsid w:val="003D3259"/>
    <w:rsid w:val="003D4109"/>
    <w:rsid w:val="003D5034"/>
    <w:rsid w:val="003D5C21"/>
    <w:rsid w:val="003D750E"/>
    <w:rsid w:val="003E025C"/>
    <w:rsid w:val="003E3CD6"/>
    <w:rsid w:val="003E71B0"/>
    <w:rsid w:val="003F2CAB"/>
    <w:rsid w:val="003F7BD1"/>
    <w:rsid w:val="004009D7"/>
    <w:rsid w:val="00401ED0"/>
    <w:rsid w:val="00403A60"/>
    <w:rsid w:val="00403A7E"/>
    <w:rsid w:val="00404A31"/>
    <w:rsid w:val="00412617"/>
    <w:rsid w:val="00412BD9"/>
    <w:rsid w:val="00415DBD"/>
    <w:rsid w:val="00417408"/>
    <w:rsid w:val="004244C5"/>
    <w:rsid w:val="00426CBD"/>
    <w:rsid w:val="0043278A"/>
    <w:rsid w:val="00433B1F"/>
    <w:rsid w:val="004354BD"/>
    <w:rsid w:val="00435A91"/>
    <w:rsid w:val="00437974"/>
    <w:rsid w:val="00437F7E"/>
    <w:rsid w:val="004403D7"/>
    <w:rsid w:val="0044063D"/>
    <w:rsid w:val="00440E13"/>
    <w:rsid w:val="00441402"/>
    <w:rsid w:val="00444A45"/>
    <w:rsid w:val="00445433"/>
    <w:rsid w:val="00445D20"/>
    <w:rsid w:val="00446F8C"/>
    <w:rsid w:val="00450E57"/>
    <w:rsid w:val="00452C5B"/>
    <w:rsid w:val="00454705"/>
    <w:rsid w:val="00460FE5"/>
    <w:rsid w:val="00466985"/>
    <w:rsid w:val="00470F20"/>
    <w:rsid w:val="0047286B"/>
    <w:rsid w:val="0047291F"/>
    <w:rsid w:val="0047319B"/>
    <w:rsid w:val="00474606"/>
    <w:rsid w:val="004804AE"/>
    <w:rsid w:val="00482278"/>
    <w:rsid w:val="0048340B"/>
    <w:rsid w:val="00483F60"/>
    <w:rsid w:val="00484567"/>
    <w:rsid w:val="004904C8"/>
    <w:rsid w:val="0049466D"/>
    <w:rsid w:val="004954EB"/>
    <w:rsid w:val="00496A0D"/>
    <w:rsid w:val="00497015"/>
    <w:rsid w:val="0049733C"/>
    <w:rsid w:val="004A0935"/>
    <w:rsid w:val="004A13A1"/>
    <w:rsid w:val="004A55D7"/>
    <w:rsid w:val="004A5EA7"/>
    <w:rsid w:val="004A6C4D"/>
    <w:rsid w:val="004B3592"/>
    <w:rsid w:val="004B44F6"/>
    <w:rsid w:val="004B4BF1"/>
    <w:rsid w:val="004B7623"/>
    <w:rsid w:val="004B780F"/>
    <w:rsid w:val="004C146B"/>
    <w:rsid w:val="004C2441"/>
    <w:rsid w:val="004C3E18"/>
    <w:rsid w:val="004C4E58"/>
    <w:rsid w:val="004C4F7A"/>
    <w:rsid w:val="004C5187"/>
    <w:rsid w:val="004C64BC"/>
    <w:rsid w:val="004D0F85"/>
    <w:rsid w:val="004D29E3"/>
    <w:rsid w:val="004D453C"/>
    <w:rsid w:val="004D6BA4"/>
    <w:rsid w:val="004D6D8B"/>
    <w:rsid w:val="004D7F4A"/>
    <w:rsid w:val="004E0F10"/>
    <w:rsid w:val="004E19AE"/>
    <w:rsid w:val="004E3461"/>
    <w:rsid w:val="004E490C"/>
    <w:rsid w:val="004F09CA"/>
    <w:rsid w:val="004F0B74"/>
    <w:rsid w:val="004F5410"/>
    <w:rsid w:val="004F595A"/>
    <w:rsid w:val="004F7401"/>
    <w:rsid w:val="00507172"/>
    <w:rsid w:val="00507DEF"/>
    <w:rsid w:val="00507E2E"/>
    <w:rsid w:val="00510987"/>
    <w:rsid w:val="005115B9"/>
    <w:rsid w:val="00513403"/>
    <w:rsid w:val="00516B61"/>
    <w:rsid w:val="0051734E"/>
    <w:rsid w:val="005223BA"/>
    <w:rsid w:val="00523329"/>
    <w:rsid w:val="00523999"/>
    <w:rsid w:val="005248B5"/>
    <w:rsid w:val="00526143"/>
    <w:rsid w:val="00527C4B"/>
    <w:rsid w:val="00531B2C"/>
    <w:rsid w:val="00532550"/>
    <w:rsid w:val="00533155"/>
    <w:rsid w:val="00535866"/>
    <w:rsid w:val="00540532"/>
    <w:rsid w:val="00542588"/>
    <w:rsid w:val="00543062"/>
    <w:rsid w:val="00544C91"/>
    <w:rsid w:val="00544F52"/>
    <w:rsid w:val="0054506B"/>
    <w:rsid w:val="005502C0"/>
    <w:rsid w:val="005505D7"/>
    <w:rsid w:val="00552B2C"/>
    <w:rsid w:val="00553531"/>
    <w:rsid w:val="005554A8"/>
    <w:rsid w:val="00562109"/>
    <w:rsid w:val="005641D5"/>
    <w:rsid w:val="005646EF"/>
    <w:rsid w:val="005651CA"/>
    <w:rsid w:val="00566BAB"/>
    <w:rsid w:val="00573843"/>
    <w:rsid w:val="005738AE"/>
    <w:rsid w:val="0057484C"/>
    <w:rsid w:val="005756AA"/>
    <w:rsid w:val="00576C08"/>
    <w:rsid w:val="00581740"/>
    <w:rsid w:val="00582E94"/>
    <w:rsid w:val="005832E8"/>
    <w:rsid w:val="00590A6E"/>
    <w:rsid w:val="00592183"/>
    <w:rsid w:val="0059374F"/>
    <w:rsid w:val="00594C61"/>
    <w:rsid w:val="005974F4"/>
    <w:rsid w:val="005A01AC"/>
    <w:rsid w:val="005A073F"/>
    <w:rsid w:val="005A24FD"/>
    <w:rsid w:val="005A3109"/>
    <w:rsid w:val="005A4603"/>
    <w:rsid w:val="005A6957"/>
    <w:rsid w:val="005A6F56"/>
    <w:rsid w:val="005A7797"/>
    <w:rsid w:val="005B0275"/>
    <w:rsid w:val="005B1703"/>
    <w:rsid w:val="005B1B07"/>
    <w:rsid w:val="005B27FE"/>
    <w:rsid w:val="005B38EC"/>
    <w:rsid w:val="005B4435"/>
    <w:rsid w:val="005B5130"/>
    <w:rsid w:val="005C0386"/>
    <w:rsid w:val="005C1CBC"/>
    <w:rsid w:val="005C2BBF"/>
    <w:rsid w:val="005C6442"/>
    <w:rsid w:val="005C7F59"/>
    <w:rsid w:val="005D3DDC"/>
    <w:rsid w:val="005D4243"/>
    <w:rsid w:val="005D5BA5"/>
    <w:rsid w:val="005D79E2"/>
    <w:rsid w:val="005E17C9"/>
    <w:rsid w:val="005E4AE9"/>
    <w:rsid w:val="005E7FE5"/>
    <w:rsid w:val="005F2460"/>
    <w:rsid w:val="005F24B0"/>
    <w:rsid w:val="005F5F79"/>
    <w:rsid w:val="005F771B"/>
    <w:rsid w:val="00602601"/>
    <w:rsid w:val="00602FBC"/>
    <w:rsid w:val="00607BDB"/>
    <w:rsid w:val="00613275"/>
    <w:rsid w:val="00614CDF"/>
    <w:rsid w:val="00615039"/>
    <w:rsid w:val="00622DDA"/>
    <w:rsid w:val="006231BA"/>
    <w:rsid w:val="00623EF7"/>
    <w:rsid w:val="006241DB"/>
    <w:rsid w:val="00634139"/>
    <w:rsid w:val="00637994"/>
    <w:rsid w:val="00637C1B"/>
    <w:rsid w:val="006404E7"/>
    <w:rsid w:val="00640731"/>
    <w:rsid w:val="006428CC"/>
    <w:rsid w:val="00644371"/>
    <w:rsid w:val="00644C25"/>
    <w:rsid w:val="00660681"/>
    <w:rsid w:val="00661720"/>
    <w:rsid w:val="00662702"/>
    <w:rsid w:val="006645EA"/>
    <w:rsid w:val="006647A6"/>
    <w:rsid w:val="006666B3"/>
    <w:rsid w:val="006668D3"/>
    <w:rsid w:val="006745E6"/>
    <w:rsid w:val="00674819"/>
    <w:rsid w:val="0067525A"/>
    <w:rsid w:val="006762B9"/>
    <w:rsid w:val="00676388"/>
    <w:rsid w:val="00676B5B"/>
    <w:rsid w:val="00677B2D"/>
    <w:rsid w:val="00680980"/>
    <w:rsid w:val="00681FFB"/>
    <w:rsid w:val="00686A9A"/>
    <w:rsid w:val="00687CA2"/>
    <w:rsid w:val="0069141D"/>
    <w:rsid w:val="00693CD9"/>
    <w:rsid w:val="0069477F"/>
    <w:rsid w:val="006964C7"/>
    <w:rsid w:val="006967F0"/>
    <w:rsid w:val="006968C9"/>
    <w:rsid w:val="006A6D65"/>
    <w:rsid w:val="006A70C8"/>
    <w:rsid w:val="006B0CEE"/>
    <w:rsid w:val="006B147A"/>
    <w:rsid w:val="006B4349"/>
    <w:rsid w:val="006B434E"/>
    <w:rsid w:val="006B5858"/>
    <w:rsid w:val="006B7770"/>
    <w:rsid w:val="006B7BC7"/>
    <w:rsid w:val="006C3773"/>
    <w:rsid w:val="006C3FAD"/>
    <w:rsid w:val="006C684E"/>
    <w:rsid w:val="006C6D63"/>
    <w:rsid w:val="006D0AB5"/>
    <w:rsid w:val="006D2984"/>
    <w:rsid w:val="006D4712"/>
    <w:rsid w:val="006E19D4"/>
    <w:rsid w:val="006E48A0"/>
    <w:rsid w:val="006F0A26"/>
    <w:rsid w:val="006F0DC1"/>
    <w:rsid w:val="006F20E1"/>
    <w:rsid w:val="006F25FC"/>
    <w:rsid w:val="006F326A"/>
    <w:rsid w:val="006F3588"/>
    <w:rsid w:val="006F3712"/>
    <w:rsid w:val="006F4C0E"/>
    <w:rsid w:val="006F56A9"/>
    <w:rsid w:val="006F7A26"/>
    <w:rsid w:val="00703C2E"/>
    <w:rsid w:val="00704E50"/>
    <w:rsid w:val="00705921"/>
    <w:rsid w:val="0071119E"/>
    <w:rsid w:val="007124C6"/>
    <w:rsid w:val="00715984"/>
    <w:rsid w:val="007227B7"/>
    <w:rsid w:val="00726121"/>
    <w:rsid w:val="00726605"/>
    <w:rsid w:val="00727A19"/>
    <w:rsid w:val="007322C4"/>
    <w:rsid w:val="00735CC4"/>
    <w:rsid w:val="00737D87"/>
    <w:rsid w:val="0074024B"/>
    <w:rsid w:val="00742B2A"/>
    <w:rsid w:val="007432E1"/>
    <w:rsid w:val="00743C21"/>
    <w:rsid w:val="00744EAD"/>
    <w:rsid w:val="00745C7A"/>
    <w:rsid w:val="00747AEA"/>
    <w:rsid w:val="00751466"/>
    <w:rsid w:val="007521F3"/>
    <w:rsid w:val="00756331"/>
    <w:rsid w:val="00757B0C"/>
    <w:rsid w:val="00761C29"/>
    <w:rsid w:val="00764271"/>
    <w:rsid w:val="00765580"/>
    <w:rsid w:val="00767C61"/>
    <w:rsid w:val="00770410"/>
    <w:rsid w:val="00772D60"/>
    <w:rsid w:val="00773E67"/>
    <w:rsid w:val="00774CDB"/>
    <w:rsid w:val="00774D06"/>
    <w:rsid w:val="00774D0D"/>
    <w:rsid w:val="0078125E"/>
    <w:rsid w:val="00782CA8"/>
    <w:rsid w:val="00784F92"/>
    <w:rsid w:val="0078504C"/>
    <w:rsid w:val="00791CB3"/>
    <w:rsid w:val="007953E3"/>
    <w:rsid w:val="007A0C3F"/>
    <w:rsid w:val="007A2608"/>
    <w:rsid w:val="007A2D39"/>
    <w:rsid w:val="007A3E68"/>
    <w:rsid w:val="007A6750"/>
    <w:rsid w:val="007A72A9"/>
    <w:rsid w:val="007B0E41"/>
    <w:rsid w:val="007B327B"/>
    <w:rsid w:val="007B3CC2"/>
    <w:rsid w:val="007B51CB"/>
    <w:rsid w:val="007B59A4"/>
    <w:rsid w:val="007C082D"/>
    <w:rsid w:val="007C1CCF"/>
    <w:rsid w:val="007C41A5"/>
    <w:rsid w:val="007D0B23"/>
    <w:rsid w:val="007D1381"/>
    <w:rsid w:val="007D2207"/>
    <w:rsid w:val="007D2D5A"/>
    <w:rsid w:val="007D398D"/>
    <w:rsid w:val="007D46F7"/>
    <w:rsid w:val="007D4A39"/>
    <w:rsid w:val="007D4DEF"/>
    <w:rsid w:val="007D4E44"/>
    <w:rsid w:val="007D7D28"/>
    <w:rsid w:val="007D7DAA"/>
    <w:rsid w:val="007E120D"/>
    <w:rsid w:val="007E1695"/>
    <w:rsid w:val="007E2224"/>
    <w:rsid w:val="007E38DF"/>
    <w:rsid w:val="007E736E"/>
    <w:rsid w:val="007F2676"/>
    <w:rsid w:val="007F4326"/>
    <w:rsid w:val="007F6E83"/>
    <w:rsid w:val="00801180"/>
    <w:rsid w:val="00801FC1"/>
    <w:rsid w:val="00803490"/>
    <w:rsid w:val="008052E8"/>
    <w:rsid w:val="008065E6"/>
    <w:rsid w:val="0081741A"/>
    <w:rsid w:val="00820037"/>
    <w:rsid w:val="008202B2"/>
    <w:rsid w:val="008207C3"/>
    <w:rsid w:val="0082386D"/>
    <w:rsid w:val="00824611"/>
    <w:rsid w:val="008270EC"/>
    <w:rsid w:val="00827DCC"/>
    <w:rsid w:val="00831EB9"/>
    <w:rsid w:val="00833C7A"/>
    <w:rsid w:val="008343AE"/>
    <w:rsid w:val="00841DBC"/>
    <w:rsid w:val="00845CF9"/>
    <w:rsid w:val="00852150"/>
    <w:rsid w:val="00853CEB"/>
    <w:rsid w:val="00853ED5"/>
    <w:rsid w:val="0085463F"/>
    <w:rsid w:val="008565F6"/>
    <w:rsid w:val="008566D9"/>
    <w:rsid w:val="00856F01"/>
    <w:rsid w:val="0086025E"/>
    <w:rsid w:val="00860CA6"/>
    <w:rsid w:val="00863C53"/>
    <w:rsid w:val="008651A6"/>
    <w:rsid w:val="00865884"/>
    <w:rsid w:val="00867174"/>
    <w:rsid w:val="00870838"/>
    <w:rsid w:val="00872369"/>
    <w:rsid w:val="008726D2"/>
    <w:rsid w:val="008748B1"/>
    <w:rsid w:val="00874A23"/>
    <w:rsid w:val="0088059D"/>
    <w:rsid w:val="0088094A"/>
    <w:rsid w:val="00880B64"/>
    <w:rsid w:val="008825A9"/>
    <w:rsid w:val="00884496"/>
    <w:rsid w:val="0088493A"/>
    <w:rsid w:val="008849F2"/>
    <w:rsid w:val="00885015"/>
    <w:rsid w:val="00887F13"/>
    <w:rsid w:val="008919F0"/>
    <w:rsid w:val="00892C37"/>
    <w:rsid w:val="00893EEA"/>
    <w:rsid w:val="008943DE"/>
    <w:rsid w:val="00896DCA"/>
    <w:rsid w:val="008A4349"/>
    <w:rsid w:val="008A702C"/>
    <w:rsid w:val="008B2093"/>
    <w:rsid w:val="008B20BF"/>
    <w:rsid w:val="008B2791"/>
    <w:rsid w:val="008B4545"/>
    <w:rsid w:val="008B4692"/>
    <w:rsid w:val="008B5409"/>
    <w:rsid w:val="008B7158"/>
    <w:rsid w:val="008C027B"/>
    <w:rsid w:val="008C0409"/>
    <w:rsid w:val="008C2062"/>
    <w:rsid w:val="008C3161"/>
    <w:rsid w:val="008C3F71"/>
    <w:rsid w:val="008C418F"/>
    <w:rsid w:val="008C5039"/>
    <w:rsid w:val="008D0EF1"/>
    <w:rsid w:val="008D2812"/>
    <w:rsid w:val="008D4E0A"/>
    <w:rsid w:val="008D5466"/>
    <w:rsid w:val="008D57F9"/>
    <w:rsid w:val="008E0F0D"/>
    <w:rsid w:val="008E132B"/>
    <w:rsid w:val="008E2188"/>
    <w:rsid w:val="008E2F2B"/>
    <w:rsid w:val="008E331B"/>
    <w:rsid w:val="008E43F7"/>
    <w:rsid w:val="008E5582"/>
    <w:rsid w:val="008F1C58"/>
    <w:rsid w:val="008F2930"/>
    <w:rsid w:val="008F4443"/>
    <w:rsid w:val="008F57B7"/>
    <w:rsid w:val="00900F9F"/>
    <w:rsid w:val="00903F81"/>
    <w:rsid w:val="00905280"/>
    <w:rsid w:val="00906914"/>
    <w:rsid w:val="00906D92"/>
    <w:rsid w:val="00906F4B"/>
    <w:rsid w:val="00907F34"/>
    <w:rsid w:val="00913CCC"/>
    <w:rsid w:val="00916208"/>
    <w:rsid w:val="0091627C"/>
    <w:rsid w:val="00920CDE"/>
    <w:rsid w:val="00924B91"/>
    <w:rsid w:val="00930273"/>
    <w:rsid w:val="00930440"/>
    <w:rsid w:val="00931CF6"/>
    <w:rsid w:val="00932921"/>
    <w:rsid w:val="00936963"/>
    <w:rsid w:val="00936D5D"/>
    <w:rsid w:val="00936DBE"/>
    <w:rsid w:val="00936E75"/>
    <w:rsid w:val="009403D0"/>
    <w:rsid w:val="009410A6"/>
    <w:rsid w:val="00941D9F"/>
    <w:rsid w:val="00941FF8"/>
    <w:rsid w:val="00943649"/>
    <w:rsid w:val="009454DC"/>
    <w:rsid w:val="009455FA"/>
    <w:rsid w:val="0094782D"/>
    <w:rsid w:val="00953124"/>
    <w:rsid w:val="00964E2C"/>
    <w:rsid w:val="00966372"/>
    <w:rsid w:val="00986E66"/>
    <w:rsid w:val="009932E4"/>
    <w:rsid w:val="00995592"/>
    <w:rsid w:val="00995A91"/>
    <w:rsid w:val="00997085"/>
    <w:rsid w:val="0099716F"/>
    <w:rsid w:val="009A2605"/>
    <w:rsid w:val="009B0916"/>
    <w:rsid w:val="009B0C18"/>
    <w:rsid w:val="009B1DE8"/>
    <w:rsid w:val="009B27C1"/>
    <w:rsid w:val="009B4319"/>
    <w:rsid w:val="009B4AA0"/>
    <w:rsid w:val="009B7569"/>
    <w:rsid w:val="009B7607"/>
    <w:rsid w:val="009B7ABE"/>
    <w:rsid w:val="009C0FD3"/>
    <w:rsid w:val="009C1487"/>
    <w:rsid w:val="009C3B3F"/>
    <w:rsid w:val="009C3F14"/>
    <w:rsid w:val="009C7485"/>
    <w:rsid w:val="009C7521"/>
    <w:rsid w:val="009D01E4"/>
    <w:rsid w:val="009D0A56"/>
    <w:rsid w:val="009D1E05"/>
    <w:rsid w:val="009D3E5A"/>
    <w:rsid w:val="009D5B8A"/>
    <w:rsid w:val="009D7367"/>
    <w:rsid w:val="009E15ED"/>
    <w:rsid w:val="009E4F59"/>
    <w:rsid w:val="009F32B5"/>
    <w:rsid w:val="009F439A"/>
    <w:rsid w:val="009F6D58"/>
    <w:rsid w:val="00A0000C"/>
    <w:rsid w:val="00A006A8"/>
    <w:rsid w:val="00A04208"/>
    <w:rsid w:val="00A10292"/>
    <w:rsid w:val="00A11B60"/>
    <w:rsid w:val="00A11C90"/>
    <w:rsid w:val="00A135AD"/>
    <w:rsid w:val="00A151C3"/>
    <w:rsid w:val="00A2034F"/>
    <w:rsid w:val="00A21726"/>
    <w:rsid w:val="00A21FC8"/>
    <w:rsid w:val="00A22948"/>
    <w:rsid w:val="00A22DD9"/>
    <w:rsid w:val="00A23315"/>
    <w:rsid w:val="00A23528"/>
    <w:rsid w:val="00A2560A"/>
    <w:rsid w:val="00A31006"/>
    <w:rsid w:val="00A36269"/>
    <w:rsid w:val="00A368A7"/>
    <w:rsid w:val="00A46058"/>
    <w:rsid w:val="00A52CE7"/>
    <w:rsid w:val="00A52CF3"/>
    <w:rsid w:val="00A53992"/>
    <w:rsid w:val="00A53F8A"/>
    <w:rsid w:val="00A544DC"/>
    <w:rsid w:val="00A550A0"/>
    <w:rsid w:val="00A561DF"/>
    <w:rsid w:val="00A57781"/>
    <w:rsid w:val="00A57A0F"/>
    <w:rsid w:val="00A605AB"/>
    <w:rsid w:val="00A61C9E"/>
    <w:rsid w:val="00A6466C"/>
    <w:rsid w:val="00A66009"/>
    <w:rsid w:val="00A6786A"/>
    <w:rsid w:val="00A67F86"/>
    <w:rsid w:val="00A702C6"/>
    <w:rsid w:val="00A75775"/>
    <w:rsid w:val="00A76443"/>
    <w:rsid w:val="00A77BF7"/>
    <w:rsid w:val="00A80991"/>
    <w:rsid w:val="00A92CE4"/>
    <w:rsid w:val="00AA4228"/>
    <w:rsid w:val="00AA5597"/>
    <w:rsid w:val="00AB0535"/>
    <w:rsid w:val="00AB566F"/>
    <w:rsid w:val="00AC2A3D"/>
    <w:rsid w:val="00AC30B8"/>
    <w:rsid w:val="00AC4618"/>
    <w:rsid w:val="00AC6ABB"/>
    <w:rsid w:val="00AD3891"/>
    <w:rsid w:val="00AD5EC3"/>
    <w:rsid w:val="00AE5F2C"/>
    <w:rsid w:val="00AE66D0"/>
    <w:rsid w:val="00AF00AD"/>
    <w:rsid w:val="00AF3FDE"/>
    <w:rsid w:val="00B00D00"/>
    <w:rsid w:val="00B02D82"/>
    <w:rsid w:val="00B03892"/>
    <w:rsid w:val="00B061CA"/>
    <w:rsid w:val="00B069DE"/>
    <w:rsid w:val="00B10D68"/>
    <w:rsid w:val="00B1178F"/>
    <w:rsid w:val="00B119E4"/>
    <w:rsid w:val="00B173F2"/>
    <w:rsid w:val="00B17D0F"/>
    <w:rsid w:val="00B17DC9"/>
    <w:rsid w:val="00B205D6"/>
    <w:rsid w:val="00B21EED"/>
    <w:rsid w:val="00B2236F"/>
    <w:rsid w:val="00B30514"/>
    <w:rsid w:val="00B33FAC"/>
    <w:rsid w:val="00B34C53"/>
    <w:rsid w:val="00B3645D"/>
    <w:rsid w:val="00B379D5"/>
    <w:rsid w:val="00B42769"/>
    <w:rsid w:val="00B4785B"/>
    <w:rsid w:val="00B53242"/>
    <w:rsid w:val="00B5364F"/>
    <w:rsid w:val="00B552AA"/>
    <w:rsid w:val="00B61215"/>
    <w:rsid w:val="00B61956"/>
    <w:rsid w:val="00B63390"/>
    <w:rsid w:val="00B66ED2"/>
    <w:rsid w:val="00B738B0"/>
    <w:rsid w:val="00B742F5"/>
    <w:rsid w:val="00B74841"/>
    <w:rsid w:val="00B802E9"/>
    <w:rsid w:val="00B826FE"/>
    <w:rsid w:val="00B83B4F"/>
    <w:rsid w:val="00B84471"/>
    <w:rsid w:val="00B85164"/>
    <w:rsid w:val="00B851D6"/>
    <w:rsid w:val="00B85395"/>
    <w:rsid w:val="00B94631"/>
    <w:rsid w:val="00B95A3A"/>
    <w:rsid w:val="00B96BD9"/>
    <w:rsid w:val="00BA2947"/>
    <w:rsid w:val="00BB2106"/>
    <w:rsid w:val="00BB32FC"/>
    <w:rsid w:val="00BB5D8B"/>
    <w:rsid w:val="00BB6476"/>
    <w:rsid w:val="00BC1641"/>
    <w:rsid w:val="00BC49EB"/>
    <w:rsid w:val="00BC4DF6"/>
    <w:rsid w:val="00BC6A49"/>
    <w:rsid w:val="00BC6DC0"/>
    <w:rsid w:val="00BC6FB0"/>
    <w:rsid w:val="00BC75F5"/>
    <w:rsid w:val="00BC7FDC"/>
    <w:rsid w:val="00BD139D"/>
    <w:rsid w:val="00BD5BA6"/>
    <w:rsid w:val="00BE4E85"/>
    <w:rsid w:val="00BF1523"/>
    <w:rsid w:val="00BF2FF3"/>
    <w:rsid w:val="00BF3868"/>
    <w:rsid w:val="00BF6127"/>
    <w:rsid w:val="00C00FF2"/>
    <w:rsid w:val="00C02ADA"/>
    <w:rsid w:val="00C02F68"/>
    <w:rsid w:val="00C045B2"/>
    <w:rsid w:val="00C051AC"/>
    <w:rsid w:val="00C103A4"/>
    <w:rsid w:val="00C12A30"/>
    <w:rsid w:val="00C14712"/>
    <w:rsid w:val="00C17C9E"/>
    <w:rsid w:val="00C20954"/>
    <w:rsid w:val="00C20AD4"/>
    <w:rsid w:val="00C212A0"/>
    <w:rsid w:val="00C21961"/>
    <w:rsid w:val="00C237AB"/>
    <w:rsid w:val="00C2520F"/>
    <w:rsid w:val="00C30BA1"/>
    <w:rsid w:val="00C30DCF"/>
    <w:rsid w:val="00C3255F"/>
    <w:rsid w:val="00C330ED"/>
    <w:rsid w:val="00C3538C"/>
    <w:rsid w:val="00C44460"/>
    <w:rsid w:val="00C470BD"/>
    <w:rsid w:val="00C47E41"/>
    <w:rsid w:val="00C5432C"/>
    <w:rsid w:val="00C54380"/>
    <w:rsid w:val="00C565C1"/>
    <w:rsid w:val="00C604EF"/>
    <w:rsid w:val="00C60783"/>
    <w:rsid w:val="00C62246"/>
    <w:rsid w:val="00C6353B"/>
    <w:rsid w:val="00C63981"/>
    <w:rsid w:val="00C65DA3"/>
    <w:rsid w:val="00C6692C"/>
    <w:rsid w:val="00C72C36"/>
    <w:rsid w:val="00C7473A"/>
    <w:rsid w:val="00C7501B"/>
    <w:rsid w:val="00C750E8"/>
    <w:rsid w:val="00C767E0"/>
    <w:rsid w:val="00C811FA"/>
    <w:rsid w:val="00C85D23"/>
    <w:rsid w:val="00C872C5"/>
    <w:rsid w:val="00C87309"/>
    <w:rsid w:val="00C93723"/>
    <w:rsid w:val="00C93BCB"/>
    <w:rsid w:val="00C96DBF"/>
    <w:rsid w:val="00C975C0"/>
    <w:rsid w:val="00CA1755"/>
    <w:rsid w:val="00CA1840"/>
    <w:rsid w:val="00CA3321"/>
    <w:rsid w:val="00CA366E"/>
    <w:rsid w:val="00CA3882"/>
    <w:rsid w:val="00CA42AD"/>
    <w:rsid w:val="00CB012B"/>
    <w:rsid w:val="00CB5E55"/>
    <w:rsid w:val="00CB6DD9"/>
    <w:rsid w:val="00CC1CA8"/>
    <w:rsid w:val="00CC4AFF"/>
    <w:rsid w:val="00CC57F7"/>
    <w:rsid w:val="00CC5CB1"/>
    <w:rsid w:val="00CC6FDC"/>
    <w:rsid w:val="00CC7E71"/>
    <w:rsid w:val="00CD05A4"/>
    <w:rsid w:val="00CD11D4"/>
    <w:rsid w:val="00CD1F40"/>
    <w:rsid w:val="00CD205A"/>
    <w:rsid w:val="00CD320D"/>
    <w:rsid w:val="00CD59EA"/>
    <w:rsid w:val="00CE2777"/>
    <w:rsid w:val="00CE40F4"/>
    <w:rsid w:val="00CE4F0A"/>
    <w:rsid w:val="00CE52E6"/>
    <w:rsid w:val="00CE780C"/>
    <w:rsid w:val="00CF0095"/>
    <w:rsid w:val="00CF09EB"/>
    <w:rsid w:val="00CF2447"/>
    <w:rsid w:val="00CF573F"/>
    <w:rsid w:val="00CF776C"/>
    <w:rsid w:val="00D01600"/>
    <w:rsid w:val="00D02AA5"/>
    <w:rsid w:val="00D035D7"/>
    <w:rsid w:val="00D0396D"/>
    <w:rsid w:val="00D03C6D"/>
    <w:rsid w:val="00D05738"/>
    <w:rsid w:val="00D064C2"/>
    <w:rsid w:val="00D109D5"/>
    <w:rsid w:val="00D212AB"/>
    <w:rsid w:val="00D23B0B"/>
    <w:rsid w:val="00D2585F"/>
    <w:rsid w:val="00D2602E"/>
    <w:rsid w:val="00D27FB1"/>
    <w:rsid w:val="00D357BE"/>
    <w:rsid w:val="00D425F6"/>
    <w:rsid w:val="00D42F49"/>
    <w:rsid w:val="00D4382F"/>
    <w:rsid w:val="00D45C0C"/>
    <w:rsid w:val="00D47A8B"/>
    <w:rsid w:val="00D500C6"/>
    <w:rsid w:val="00D5038C"/>
    <w:rsid w:val="00D529EA"/>
    <w:rsid w:val="00D549C4"/>
    <w:rsid w:val="00D55FDD"/>
    <w:rsid w:val="00D5629F"/>
    <w:rsid w:val="00D5639C"/>
    <w:rsid w:val="00D61048"/>
    <w:rsid w:val="00D6656A"/>
    <w:rsid w:val="00D66AEA"/>
    <w:rsid w:val="00D7195E"/>
    <w:rsid w:val="00D7223E"/>
    <w:rsid w:val="00D77D84"/>
    <w:rsid w:val="00D81637"/>
    <w:rsid w:val="00D818F1"/>
    <w:rsid w:val="00D84816"/>
    <w:rsid w:val="00D85857"/>
    <w:rsid w:val="00D86B78"/>
    <w:rsid w:val="00D91E1F"/>
    <w:rsid w:val="00DA21A1"/>
    <w:rsid w:val="00DA6E12"/>
    <w:rsid w:val="00DB1A82"/>
    <w:rsid w:val="00DB246A"/>
    <w:rsid w:val="00DB2CBF"/>
    <w:rsid w:val="00DB3D6D"/>
    <w:rsid w:val="00DB715D"/>
    <w:rsid w:val="00DC0107"/>
    <w:rsid w:val="00DC2619"/>
    <w:rsid w:val="00DC2FAF"/>
    <w:rsid w:val="00DC4DEA"/>
    <w:rsid w:val="00DC7155"/>
    <w:rsid w:val="00DC73F4"/>
    <w:rsid w:val="00DD0677"/>
    <w:rsid w:val="00DD1C59"/>
    <w:rsid w:val="00DD4A16"/>
    <w:rsid w:val="00DD6CC1"/>
    <w:rsid w:val="00DD7774"/>
    <w:rsid w:val="00DD7F01"/>
    <w:rsid w:val="00DE2454"/>
    <w:rsid w:val="00DE4934"/>
    <w:rsid w:val="00DE60E6"/>
    <w:rsid w:val="00DF2CB2"/>
    <w:rsid w:val="00DF3FE0"/>
    <w:rsid w:val="00DF417D"/>
    <w:rsid w:val="00DF5C21"/>
    <w:rsid w:val="00DF7300"/>
    <w:rsid w:val="00E03420"/>
    <w:rsid w:val="00E04CCE"/>
    <w:rsid w:val="00E0714B"/>
    <w:rsid w:val="00E07C7B"/>
    <w:rsid w:val="00E07FC9"/>
    <w:rsid w:val="00E1209D"/>
    <w:rsid w:val="00E123ED"/>
    <w:rsid w:val="00E1376F"/>
    <w:rsid w:val="00E14D0B"/>
    <w:rsid w:val="00E20E0B"/>
    <w:rsid w:val="00E21227"/>
    <w:rsid w:val="00E2472D"/>
    <w:rsid w:val="00E253CD"/>
    <w:rsid w:val="00E25402"/>
    <w:rsid w:val="00E34121"/>
    <w:rsid w:val="00E34ABD"/>
    <w:rsid w:val="00E370EB"/>
    <w:rsid w:val="00E408E1"/>
    <w:rsid w:val="00E472A6"/>
    <w:rsid w:val="00E47800"/>
    <w:rsid w:val="00E572AF"/>
    <w:rsid w:val="00E574FF"/>
    <w:rsid w:val="00E5792D"/>
    <w:rsid w:val="00E5794B"/>
    <w:rsid w:val="00E62696"/>
    <w:rsid w:val="00E64CB1"/>
    <w:rsid w:val="00E66022"/>
    <w:rsid w:val="00E6660E"/>
    <w:rsid w:val="00E67F94"/>
    <w:rsid w:val="00E722B6"/>
    <w:rsid w:val="00E723E0"/>
    <w:rsid w:val="00E735DE"/>
    <w:rsid w:val="00E7441E"/>
    <w:rsid w:val="00E74C67"/>
    <w:rsid w:val="00E755E8"/>
    <w:rsid w:val="00E75B50"/>
    <w:rsid w:val="00E761B3"/>
    <w:rsid w:val="00E76D65"/>
    <w:rsid w:val="00E81288"/>
    <w:rsid w:val="00E8159A"/>
    <w:rsid w:val="00E816CC"/>
    <w:rsid w:val="00E861B1"/>
    <w:rsid w:val="00E96B65"/>
    <w:rsid w:val="00EA169C"/>
    <w:rsid w:val="00EA42D2"/>
    <w:rsid w:val="00EA6093"/>
    <w:rsid w:val="00EA6806"/>
    <w:rsid w:val="00EA7050"/>
    <w:rsid w:val="00EA7795"/>
    <w:rsid w:val="00EA7BD4"/>
    <w:rsid w:val="00EB02F3"/>
    <w:rsid w:val="00EB08B7"/>
    <w:rsid w:val="00EB3141"/>
    <w:rsid w:val="00EB3EEC"/>
    <w:rsid w:val="00EB7D6C"/>
    <w:rsid w:val="00EC2032"/>
    <w:rsid w:val="00EC58FC"/>
    <w:rsid w:val="00ED26E1"/>
    <w:rsid w:val="00EE0B14"/>
    <w:rsid w:val="00EE1999"/>
    <w:rsid w:val="00EE7164"/>
    <w:rsid w:val="00EF0C8A"/>
    <w:rsid w:val="00EF22A6"/>
    <w:rsid w:val="00EF27F3"/>
    <w:rsid w:val="00EF3C68"/>
    <w:rsid w:val="00EF5CB7"/>
    <w:rsid w:val="00EF76E0"/>
    <w:rsid w:val="00F00481"/>
    <w:rsid w:val="00F00B7F"/>
    <w:rsid w:val="00F00EC2"/>
    <w:rsid w:val="00F02FBC"/>
    <w:rsid w:val="00F06569"/>
    <w:rsid w:val="00F07382"/>
    <w:rsid w:val="00F10D9A"/>
    <w:rsid w:val="00F10F1B"/>
    <w:rsid w:val="00F1263D"/>
    <w:rsid w:val="00F14049"/>
    <w:rsid w:val="00F169C5"/>
    <w:rsid w:val="00F24D01"/>
    <w:rsid w:val="00F323C1"/>
    <w:rsid w:val="00F325F8"/>
    <w:rsid w:val="00F345EB"/>
    <w:rsid w:val="00F40633"/>
    <w:rsid w:val="00F434E2"/>
    <w:rsid w:val="00F4706A"/>
    <w:rsid w:val="00F5285A"/>
    <w:rsid w:val="00F56973"/>
    <w:rsid w:val="00F57CE9"/>
    <w:rsid w:val="00F618DE"/>
    <w:rsid w:val="00F622BD"/>
    <w:rsid w:val="00F6359D"/>
    <w:rsid w:val="00F654C0"/>
    <w:rsid w:val="00F66F52"/>
    <w:rsid w:val="00F71006"/>
    <w:rsid w:val="00F71358"/>
    <w:rsid w:val="00F72587"/>
    <w:rsid w:val="00F72E2C"/>
    <w:rsid w:val="00F75039"/>
    <w:rsid w:val="00F756D3"/>
    <w:rsid w:val="00F76AFA"/>
    <w:rsid w:val="00F81AEA"/>
    <w:rsid w:val="00F8300B"/>
    <w:rsid w:val="00F83D87"/>
    <w:rsid w:val="00F9027A"/>
    <w:rsid w:val="00F9091F"/>
    <w:rsid w:val="00F90E75"/>
    <w:rsid w:val="00F91443"/>
    <w:rsid w:val="00F91D3A"/>
    <w:rsid w:val="00F92C9F"/>
    <w:rsid w:val="00F94E33"/>
    <w:rsid w:val="00F95074"/>
    <w:rsid w:val="00F96A78"/>
    <w:rsid w:val="00F97009"/>
    <w:rsid w:val="00FA74DA"/>
    <w:rsid w:val="00FB0C2C"/>
    <w:rsid w:val="00FB2954"/>
    <w:rsid w:val="00FB3FF0"/>
    <w:rsid w:val="00FB63C7"/>
    <w:rsid w:val="00FB7A0F"/>
    <w:rsid w:val="00FB7E37"/>
    <w:rsid w:val="00FC13E6"/>
    <w:rsid w:val="00FC1C26"/>
    <w:rsid w:val="00FC1D3F"/>
    <w:rsid w:val="00FC32BB"/>
    <w:rsid w:val="00FC5332"/>
    <w:rsid w:val="00FC73C3"/>
    <w:rsid w:val="00FD0742"/>
    <w:rsid w:val="00FD236E"/>
    <w:rsid w:val="00FD2A6C"/>
    <w:rsid w:val="00FD32A6"/>
    <w:rsid w:val="00FD4D08"/>
    <w:rsid w:val="00FD518B"/>
    <w:rsid w:val="00FD7EC2"/>
    <w:rsid w:val="00FE1634"/>
    <w:rsid w:val="00FE2976"/>
    <w:rsid w:val="00FE4CAA"/>
    <w:rsid w:val="00FE7C59"/>
    <w:rsid w:val="00FF5DD0"/>
    <w:rsid w:val="00FF6646"/>
    <w:rsid w:val="016190D5"/>
    <w:rsid w:val="66A9884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E8A8274B-2EFE-4E2B-9EE9-75B6C0E4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E71B0"/>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6404E7"/>
    <w:rPr>
      <w:sz w:val="16"/>
      <w:szCs w:val="16"/>
    </w:rPr>
  </w:style>
  <w:style w:type="paragraph" w:styleId="Kommentartext">
    <w:name w:val="annotation text"/>
    <w:basedOn w:val="Standard"/>
    <w:link w:val="KommentartextZchn"/>
    <w:uiPriority w:val="99"/>
    <w:unhideWhenUsed/>
    <w:rsid w:val="006404E7"/>
    <w:rPr>
      <w:szCs w:val="20"/>
    </w:rPr>
  </w:style>
  <w:style w:type="character" w:customStyle="1" w:styleId="KommentartextZchn">
    <w:name w:val="Kommentartext Zchn"/>
    <w:basedOn w:val="Absatz-Standardschriftart"/>
    <w:link w:val="Kommentartext"/>
    <w:uiPriority w:val="99"/>
    <w:rsid w:val="006404E7"/>
    <w:rPr>
      <w:rFonts w:ascii="Batang" w:eastAsia="Batang" w:hAnsi="Times New Roman" w:cs="Times New Roman"/>
      <w:kern w:val="2"/>
      <w:sz w:val="20"/>
      <w:szCs w:val="20"/>
      <w:lang w:val="en-GB" w:eastAsia="ko-KR"/>
    </w:rPr>
  </w:style>
  <w:style w:type="paragraph" w:styleId="Kommentarthema">
    <w:name w:val="annotation subject"/>
    <w:basedOn w:val="Kommentartext"/>
    <w:next w:val="Kommentartext"/>
    <w:link w:val="KommentarthemaZchn"/>
    <w:uiPriority w:val="99"/>
    <w:semiHidden/>
    <w:unhideWhenUsed/>
    <w:rsid w:val="006404E7"/>
    <w:rPr>
      <w:b/>
      <w:bCs/>
    </w:rPr>
  </w:style>
  <w:style w:type="character" w:customStyle="1" w:styleId="KommentarthemaZchn">
    <w:name w:val="Kommentarthema Zchn"/>
    <w:basedOn w:val="KommentartextZchn"/>
    <w:link w:val="Kommentarthema"/>
    <w:uiPriority w:val="99"/>
    <w:semiHidden/>
    <w:rsid w:val="006404E7"/>
    <w:rPr>
      <w:rFonts w:ascii="Batang" w:eastAsia="Batang" w:hAnsi="Times New Roman" w:cs="Times New Roman"/>
      <w:b/>
      <w:bCs/>
      <w:kern w:val="2"/>
      <w:sz w:val="20"/>
      <w:szCs w:val="20"/>
      <w:lang w:val="en-GB" w:eastAsia="ko-KR"/>
    </w:rPr>
  </w:style>
  <w:style w:type="paragraph" w:styleId="Listenabsatz">
    <w:name w:val="List Paragraph"/>
    <w:basedOn w:val="Standard"/>
    <w:uiPriority w:val="34"/>
    <w:qFormat/>
    <w:rsid w:val="002734F6"/>
    <w:pPr>
      <w:ind w:left="720"/>
      <w:contextualSpacing/>
    </w:pPr>
  </w:style>
  <w:style w:type="paragraph" w:styleId="berarbeitung">
    <w:name w:val="Revision"/>
    <w:hidden/>
    <w:uiPriority w:val="99"/>
    <w:semiHidden/>
    <w:rsid w:val="00057A14"/>
    <w:pPr>
      <w:spacing w:after="0" w:line="240" w:lineRule="auto"/>
    </w:pPr>
    <w:rPr>
      <w:rFonts w:ascii="Batang" w:eastAsia="Batang" w:hAnsi="Times New Roman" w:cs="Times New Roman"/>
      <w:kern w:val="2"/>
      <w:sz w:val="20"/>
      <w:szCs w:val="24"/>
      <w:lang w:eastAsia="ko-KR"/>
    </w:rPr>
  </w:style>
  <w:style w:type="character" w:styleId="NichtaufgelsteErwhnung">
    <w:name w:val="Unresolved Mention"/>
    <w:basedOn w:val="Absatz-Standardschriftart"/>
    <w:uiPriority w:val="99"/>
    <w:rsid w:val="00C32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3832">
      <w:bodyDiv w:val="1"/>
      <w:marLeft w:val="0"/>
      <w:marRight w:val="0"/>
      <w:marTop w:val="0"/>
      <w:marBottom w:val="0"/>
      <w:divBdr>
        <w:top w:val="none" w:sz="0" w:space="0" w:color="auto"/>
        <w:left w:val="none" w:sz="0" w:space="0" w:color="auto"/>
        <w:bottom w:val="none" w:sz="0" w:space="0" w:color="auto"/>
        <w:right w:val="none" w:sz="0" w:space="0" w:color="auto"/>
      </w:divBdr>
    </w:div>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14897153">
      <w:bodyDiv w:val="1"/>
      <w:marLeft w:val="0"/>
      <w:marRight w:val="0"/>
      <w:marTop w:val="0"/>
      <w:marBottom w:val="0"/>
      <w:divBdr>
        <w:top w:val="none" w:sz="0" w:space="0" w:color="auto"/>
        <w:left w:val="none" w:sz="0" w:space="0" w:color="auto"/>
        <w:bottom w:val="none" w:sz="0" w:space="0" w:color="auto"/>
        <w:right w:val="none" w:sz="0" w:space="0" w:color="auto"/>
      </w:divBdr>
    </w:div>
    <w:div w:id="216938860">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299383762">
      <w:bodyDiv w:val="1"/>
      <w:marLeft w:val="0"/>
      <w:marRight w:val="0"/>
      <w:marTop w:val="0"/>
      <w:marBottom w:val="0"/>
      <w:divBdr>
        <w:top w:val="none" w:sz="0" w:space="0" w:color="auto"/>
        <w:left w:val="none" w:sz="0" w:space="0" w:color="auto"/>
        <w:bottom w:val="none" w:sz="0" w:space="0" w:color="auto"/>
        <w:right w:val="none" w:sz="0" w:space="0" w:color="auto"/>
      </w:divBdr>
    </w:div>
    <w:div w:id="360060073">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498236815">
      <w:bodyDiv w:val="1"/>
      <w:marLeft w:val="0"/>
      <w:marRight w:val="0"/>
      <w:marTop w:val="0"/>
      <w:marBottom w:val="0"/>
      <w:divBdr>
        <w:top w:val="none" w:sz="0" w:space="0" w:color="auto"/>
        <w:left w:val="none" w:sz="0" w:space="0" w:color="auto"/>
        <w:bottom w:val="none" w:sz="0" w:space="0" w:color="auto"/>
        <w:right w:val="none" w:sz="0" w:space="0" w:color="auto"/>
      </w:divBdr>
    </w:div>
    <w:div w:id="578487626">
      <w:bodyDiv w:val="1"/>
      <w:marLeft w:val="0"/>
      <w:marRight w:val="0"/>
      <w:marTop w:val="0"/>
      <w:marBottom w:val="0"/>
      <w:divBdr>
        <w:top w:val="none" w:sz="0" w:space="0" w:color="auto"/>
        <w:left w:val="none" w:sz="0" w:space="0" w:color="auto"/>
        <w:bottom w:val="none" w:sz="0" w:space="0" w:color="auto"/>
        <w:right w:val="none" w:sz="0" w:space="0" w:color="auto"/>
      </w:divBdr>
    </w:div>
    <w:div w:id="605042159">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848175603">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56622589">
      <w:bodyDiv w:val="1"/>
      <w:marLeft w:val="0"/>
      <w:marRight w:val="0"/>
      <w:marTop w:val="0"/>
      <w:marBottom w:val="0"/>
      <w:divBdr>
        <w:top w:val="none" w:sz="0" w:space="0" w:color="auto"/>
        <w:left w:val="none" w:sz="0" w:space="0" w:color="auto"/>
        <w:bottom w:val="none" w:sz="0" w:space="0" w:color="auto"/>
        <w:right w:val="none" w:sz="0" w:space="0" w:color="auto"/>
      </w:divBdr>
      <w:divsChild>
        <w:div w:id="521163039">
          <w:marLeft w:val="0"/>
          <w:marRight w:val="0"/>
          <w:marTop w:val="0"/>
          <w:marBottom w:val="0"/>
          <w:divBdr>
            <w:top w:val="none" w:sz="0" w:space="0" w:color="auto"/>
            <w:left w:val="none" w:sz="0" w:space="0" w:color="auto"/>
            <w:bottom w:val="none" w:sz="0" w:space="0" w:color="auto"/>
            <w:right w:val="none" w:sz="0" w:space="0" w:color="auto"/>
          </w:divBdr>
        </w:div>
      </w:divsChild>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57266353">
      <w:bodyDiv w:val="1"/>
      <w:marLeft w:val="0"/>
      <w:marRight w:val="0"/>
      <w:marTop w:val="0"/>
      <w:marBottom w:val="0"/>
      <w:divBdr>
        <w:top w:val="none" w:sz="0" w:space="0" w:color="auto"/>
        <w:left w:val="none" w:sz="0" w:space="0" w:color="auto"/>
        <w:bottom w:val="none" w:sz="0" w:space="0" w:color="auto"/>
        <w:right w:val="none" w:sz="0" w:space="0" w:color="auto"/>
      </w:divBdr>
    </w:div>
    <w:div w:id="1179386555">
      <w:bodyDiv w:val="1"/>
      <w:marLeft w:val="0"/>
      <w:marRight w:val="0"/>
      <w:marTop w:val="0"/>
      <w:marBottom w:val="0"/>
      <w:divBdr>
        <w:top w:val="none" w:sz="0" w:space="0" w:color="auto"/>
        <w:left w:val="none" w:sz="0" w:space="0" w:color="auto"/>
        <w:bottom w:val="none" w:sz="0" w:space="0" w:color="auto"/>
        <w:right w:val="none" w:sz="0" w:space="0" w:color="auto"/>
      </w:divBdr>
    </w:div>
    <w:div w:id="1182621323">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48424617">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462773195">
      <w:bodyDiv w:val="1"/>
      <w:marLeft w:val="0"/>
      <w:marRight w:val="0"/>
      <w:marTop w:val="0"/>
      <w:marBottom w:val="0"/>
      <w:divBdr>
        <w:top w:val="none" w:sz="0" w:space="0" w:color="auto"/>
        <w:left w:val="none" w:sz="0" w:space="0" w:color="auto"/>
        <w:bottom w:val="none" w:sz="0" w:space="0" w:color="auto"/>
        <w:right w:val="none" w:sz="0" w:space="0" w:color="auto"/>
      </w:divBdr>
    </w:div>
    <w:div w:id="1532692980">
      <w:bodyDiv w:val="1"/>
      <w:marLeft w:val="0"/>
      <w:marRight w:val="0"/>
      <w:marTop w:val="0"/>
      <w:marBottom w:val="0"/>
      <w:divBdr>
        <w:top w:val="none" w:sz="0" w:space="0" w:color="auto"/>
        <w:left w:val="none" w:sz="0" w:space="0" w:color="auto"/>
        <w:bottom w:val="none" w:sz="0" w:space="0" w:color="auto"/>
        <w:right w:val="none" w:sz="0" w:space="0" w:color="auto"/>
      </w:divBdr>
    </w:div>
    <w:div w:id="1677534913">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1776632828">
      <w:bodyDiv w:val="1"/>
      <w:marLeft w:val="0"/>
      <w:marRight w:val="0"/>
      <w:marTop w:val="0"/>
      <w:marBottom w:val="0"/>
      <w:divBdr>
        <w:top w:val="none" w:sz="0" w:space="0" w:color="auto"/>
        <w:left w:val="none" w:sz="0" w:space="0" w:color="auto"/>
        <w:bottom w:val="none" w:sz="0" w:space="0" w:color="auto"/>
        <w:right w:val="none" w:sz="0" w:space="0" w:color="auto"/>
      </w:divBdr>
    </w:div>
    <w:div w:id="1881740471">
      <w:bodyDiv w:val="1"/>
      <w:marLeft w:val="0"/>
      <w:marRight w:val="0"/>
      <w:marTop w:val="0"/>
      <w:marBottom w:val="0"/>
      <w:divBdr>
        <w:top w:val="none" w:sz="0" w:space="0" w:color="auto"/>
        <w:left w:val="none" w:sz="0" w:space="0" w:color="auto"/>
        <w:bottom w:val="none" w:sz="0" w:space="0" w:color="auto"/>
        <w:right w:val="none" w:sz="0" w:space="0" w:color="auto"/>
      </w:divBdr>
    </w:div>
    <w:div w:id="1977449184">
      <w:bodyDiv w:val="1"/>
      <w:marLeft w:val="0"/>
      <w:marRight w:val="0"/>
      <w:marTop w:val="0"/>
      <w:marBottom w:val="0"/>
      <w:divBdr>
        <w:top w:val="none" w:sz="0" w:space="0" w:color="auto"/>
        <w:left w:val="none" w:sz="0" w:space="0" w:color="auto"/>
        <w:bottom w:val="none" w:sz="0" w:space="0" w:color="auto"/>
        <w:right w:val="none" w:sz="0" w:space="0" w:color="auto"/>
      </w:divBdr>
    </w:div>
    <w:div w:id="1990591822">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yperlink" Target="mailto:s.prohaska@hankookreifen.de" TargetMode="Externa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schmid@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SharedWithUsers xmlns="2aa2c162-0911-4264-a6e5-7c08fc9f56db">
      <UserInfo>
        <DisplayName>Leonie Blach</DisplayName>
        <AccountId>10933</AccountId>
        <AccountType/>
      </UserInfo>
      <UserInfo>
        <DisplayName>Andre Wigger</DisplayName>
        <AccountId>1088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C1C40-7578-4318-9FCB-3A1AABBB3DCC}">
  <ds:schemaRefs>
    <ds:schemaRef ds:uri="http://schemas.microsoft.com/office/2006/metadata/properties"/>
    <ds:schemaRef ds:uri="http://schemas.microsoft.com/office/infopath/2007/PartnerControls"/>
    <ds:schemaRef ds:uri="c05d03c1-d95b-41eb-9807-64ac99209321"/>
    <ds:schemaRef ds:uri="2aa2c162-0911-4264-a6e5-7c08fc9f56db"/>
  </ds:schemaRefs>
</ds:datastoreItem>
</file>

<file path=customXml/itemProps2.xml><?xml version="1.0" encoding="utf-8"?>
<ds:datastoreItem xmlns:ds="http://schemas.openxmlformats.org/officeDocument/2006/customXml" ds:itemID="{3AF603CB-4137-49CF-814A-F3A9A746B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FC776-E336-4B78-B78A-6C116599F5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5984</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6920</CharactersWithSpaces>
  <SharedDoc>false</SharedDoc>
  <HLinks>
    <vt:vector size="36"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ariant>
        <vt:i4>3735659</vt:i4>
      </vt:variant>
      <vt:variant>
        <vt:i4>0</vt:i4>
      </vt:variant>
      <vt:variant>
        <vt:i4>0</vt:i4>
      </vt:variant>
      <vt:variant>
        <vt:i4>5</vt:i4>
      </vt:variant>
      <vt:variant>
        <vt:lpwstr>https://www.volkswagen-newsroom.com/de/pressemitteilungen/der-neue-id4-weltpremiere-des-rein-elektrisch-angetriebenen-suv-6446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Andreas Lubitz</cp:lastModifiedBy>
  <cp:revision>8</cp:revision>
  <cp:lastPrinted>2020-01-15T17:34:00Z</cp:lastPrinted>
  <dcterms:created xsi:type="dcterms:W3CDTF">2022-07-04T12:44:00Z</dcterms:created>
  <dcterms:modified xsi:type="dcterms:W3CDTF">2022-07-13T15:07:00Z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