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D40EF2F" w:rsidR="002413C6" w:rsidRPr="00C07210" w:rsidRDefault="0093167E" w:rsidP="00410219">
      <w:pPr>
        <w:widowControl/>
        <w:tabs>
          <w:tab w:val="left" w:pos="142"/>
        </w:tabs>
        <w:suppressAutoHyphens/>
        <w:wordWrap/>
        <w:autoSpaceDE/>
        <w:spacing w:line="360" w:lineRule="auto"/>
        <w:rPr>
          <w:rFonts w:eastAsia="Times New Roman" w:cs="Arial"/>
          <w:bCs/>
          <w:kern w:val="0"/>
          <w:szCs w:val="20"/>
          <w:u w:val="single"/>
          <w:lang w:val="de-DE" w:eastAsia="en-GB" w:bidi="en-GB"/>
        </w:rPr>
      </w:pPr>
      <w:r w:rsidRPr="00EB6E55">
        <w:rPr>
          <w:rFonts w:eastAsia="Times New Roman" w:cs="Arial"/>
          <w:b/>
          <w:kern w:val="0"/>
          <w:szCs w:val="20"/>
          <w:u w:val="single"/>
          <w:lang w:val="fi-FI" w:bidi="fi-FI"/>
        </w:rPr>
        <w:t>Lehdistötiedote</w:t>
      </w:r>
    </w:p>
    <w:p w14:paraId="25011B28" w14:textId="77777777" w:rsidR="00640803" w:rsidRPr="00C07210" w:rsidRDefault="00640803" w:rsidP="00410219">
      <w:pPr>
        <w:widowControl/>
        <w:tabs>
          <w:tab w:val="left" w:pos="142"/>
        </w:tabs>
        <w:suppressAutoHyphens/>
        <w:wordWrap/>
        <w:autoSpaceDE/>
        <w:spacing w:line="360" w:lineRule="auto"/>
        <w:rPr>
          <w:rFonts w:eastAsia="Times New Roman" w:cs="Arial"/>
          <w:bCs/>
          <w:kern w:val="0"/>
          <w:szCs w:val="20"/>
          <w:u w:val="single"/>
          <w:lang w:val="de-DE" w:eastAsia="en-GB" w:bidi="en-GB"/>
        </w:rPr>
      </w:pPr>
    </w:p>
    <w:p w14:paraId="1C5D09AF" w14:textId="348179AB" w:rsidR="0040567B" w:rsidRPr="00C07210" w:rsidRDefault="00EB6E55" w:rsidP="00410219">
      <w:pPr>
        <w:widowControl/>
        <w:tabs>
          <w:tab w:val="left" w:pos="142"/>
        </w:tabs>
        <w:suppressAutoHyphens/>
        <w:wordWrap/>
        <w:autoSpaceDE/>
        <w:spacing w:line="276" w:lineRule="auto"/>
        <w:jc w:val="left"/>
        <w:rPr>
          <w:rFonts w:eastAsia="Times New Roman" w:cs="Arial"/>
          <w:b/>
          <w:kern w:val="0"/>
          <w:sz w:val="32"/>
          <w:szCs w:val="20"/>
          <w:lang w:val="de-DE" w:eastAsia="en-GB" w:bidi="en-GB"/>
        </w:rPr>
      </w:pPr>
      <w:r w:rsidRPr="00EB6E55">
        <w:rPr>
          <w:rFonts w:eastAsia="Times New Roman" w:cs="Arial"/>
          <w:b/>
          <w:kern w:val="0"/>
          <w:sz w:val="32"/>
          <w:szCs w:val="20"/>
          <w:lang w:val="fi-FI" w:bidi="fi-FI"/>
        </w:rPr>
        <w:t>Hankookin renkaat premium-autonvalmistajan ensiasennusrenkaana</w:t>
      </w:r>
    </w:p>
    <w:p w14:paraId="6AF0FF46" w14:textId="77777777" w:rsidR="00EB6E55" w:rsidRPr="00C07210" w:rsidRDefault="00EB6E55" w:rsidP="00410219">
      <w:pPr>
        <w:widowControl/>
        <w:tabs>
          <w:tab w:val="left" w:pos="142"/>
        </w:tabs>
        <w:suppressAutoHyphens/>
        <w:wordWrap/>
        <w:autoSpaceDE/>
        <w:spacing w:line="360" w:lineRule="auto"/>
        <w:jc w:val="left"/>
        <w:rPr>
          <w:rFonts w:eastAsia="Times New Roman" w:cs="Arial"/>
          <w:b/>
          <w:color w:val="00000A"/>
          <w:kern w:val="0"/>
          <w:sz w:val="22"/>
          <w:szCs w:val="22"/>
          <w:lang w:val="de-DE" w:eastAsia="en-GB" w:bidi="en-GB"/>
        </w:rPr>
      </w:pPr>
    </w:p>
    <w:p w14:paraId="079CCC86" w14:textId="77143810" w:rsidR="0040567B" w:rsidRPr="00C07210"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410219">
        <w:rPr>
          <w:rFonts w:eastAsia="Times New Roman" w:cs="Arial"/>
          <w:b/>
          <w:color w:val="00000A"/>
          <w:kern w:val="0"/>
          <w:sz w:val="22"/>
          <w:szCs w:val="22"/>
          <w:lang w:val="fi-FI" w:bidi="fi-FI"/>
        </w:rPr>
        <w:t>Hankook on nyt ensimmäistä kertaa ensiasennusrenkaana uudessa Mercedes-Benz S-sarjassa kaikilla markkina-alueilla tarjoten käyttöön kolme eri rengastyyppiä kesä- ja talvirenkaana ja all-season-renkaana</w:t>
      </w:r>
    </w:p>
    <w:p w14:paraId="718447A1" w14:textId="019AAF20" w:rsidR="0040567B" w:rsidRPr="00C07210" w:rsidRDefault="00EB6E55" w:rsidP="00410219">
      <w:pPr>
        <w:pStyle w:val="Listenabsatz"/>
        <w:widowControl/>
        <w:numPr>
          <w:ilvl w:val="0"/>
          <w:numId w:val="6"/>
        </w:numPr>
        <w:suppressAutoHyphens/>
        <w:wordWrap/>
        <w:autoSpaceDE/>
        <w:spacing w:line="360" w:lineRule="auto"/>
        <w:rPr>
          <w:rFonts w:eastAsia="Times New Roman" w:cs="Arial"/>
          <w:b/>
          <w:color w:val="00000A"/>
          <w:kern w:val="0"/>
          <w:sz w:val="22"/>
          <w:szCs w:val="22"/>
          <w:lang w:val="de-DE" w:eastAsia="en-GB" w:bidi="en-GB"/>
        </w:rPr>
      </w:pPr>
      <w:r w:rsidRPr="00410219">
        <w:rPr>
          <w:rFonts w:eastAsia="Times New Roman" w:cs="Arial"/>
          <w:b/>
          <w:color w:val="00000A"/>
          <w:kern w:val="0"/>
          <w:sz w:val="22"/>
          <w:szCs w:val="22"/>
          <w:lang w:val="fi-FI" w:bidi="fi-FI"/>
        </w:rPr>
        <w:t>Luksusautojen valmistajan päätökseen vaikuttivat renkaiden erinomaiset ominaisuudet ajomukavuuden, turvallisuuden ja suorituskyvyn osalta</w:t>
      </w:r>
    </w:p>
    <w:p w14:paraId="30CF95A8" w14:textId="77777777" w:rsidR="00EB6E55" w:rsidRPr="00C07210" w:rsidRDefault="00EB6E55" w:rsidP="00410219">
      <w:pPr>
        <w:widowControl/>
        <w:suppressAutoHyphens/>
        <w:wordWrap/>
        <w:autoSpaceDE/>
        <w:spacing w:line="360" w:lineRule="auto"/>
        <w:rPr>
          <w:rFonts w:eastAsia="Times New Roman" w:cs="Arial"/>
          <w:b/>
          <w:iCs/>
          <w:color w:val="00000A"/>
          <w:kern w:val="0"/>
          <w:szCs w:val="20"/>
          <w:lang w:val="de-DE" w:eastAsia="en-GB" w:bidi="en-GB"/>
        </w:rPr>
      </w:pPr>
    </w:p>
    <w:p w14:paraId="54DF0FEC" w14:textId="12555C94" w:rsidR="00EB6E55" w:rsidRPr="00804E46" w:rsidRDefault="00EB23EB" w:rsidP="00410219">
      <w:pPr>
        <w:widowControl/>
        <w:suppressAutoHyphens/>
        <w:wordWrap/>
        <w:autoSpaceDE/>
        <w:spacing w:line="360" w:lineRule="auto"/>
        <w:rPr>
          <w:rFonts w:eastAsia="Times New Roman" w:cs="Arial"/>
          <w:iCs/>
          <w:color w:val="00000A"/>
          <w:kern w:val="0"/>
          <w:szCs w:val="20"/>
          <w:lang w:val="fi-FI" w:eastAsia="en-GB" w:bidi="en-GB"/>
        </w:rPr>
      </w:pPr>
      <w:r w:rsidRPr="00EB6E55">
        <w:rPr>
          <w:rFonts w:eastAsia="Times New Roman" w:cs="Arial"/>
          <w:b/>
          <w:color w:val="00000A"/>
          <w:kern w:val="0"/>
          <w:szCs w:val="20"/>
          <w:lang w:val="fi-FI" w:bidi="fi-FI"/>
        </w:rPr>
        <w:t>Neu-Isenburg, Saksa, 1</w:t>
      </w:r>
      <w:r w:rsidR="00C07210">
        <w:rPr>
          <w:rFonts w:eastAsia="Times New Roman" w:cs="Arial"/>
          <w:b/>
          <w:color w:val="00000A"/>
          <w:kern w:val="0"/>
          <w:szCs w:val="20"/>
          <w:lang w:val="fi-FI" w:bidi="fi-FI"/>
        </w:rPr>
        <w:t>3</w:t>
      </w:r>
      <w:r w:rsidRPr="00EB6E55">
        <w:rPr>
          <w:rFonts w:eastAsia="Times New Roman" w:cs="Arial"/>
          <w:b/>
          <w:color w:val="00000A"/>
          <w:kern w:val="0"/>
          <w:szCs w:val="20"/>
          <w:lang w:val="fi-FI" w:bidi="fi-FI"/>
        </w:rPr>
        <w:t xml:space="preserve">. huhtikuuta 2022 </w:t>
      </w:r>
      <w:r w:rsidRPr="00EB6E55">
        <w:rPr>
          <w:rFonts w:eastAsia="Times New Roman" w:cs="Arial"/>
          <w:color w:val="00000A"/>
          <w:kern w:val="0"/>
          <w:szCs w:val="20"/>
          <w:lang w:val="fi-FI" w:bidi="fi-FI"/>
        </w:rPr>
        <w:t xml:space="preserve">– </w:t>
      </w:r>
      <w:bookmarkStart w:id="0" w:name="_Hlk100565504"/>
      <w:r w:rsidRPr="00EB6E55">
        <w:rPr>
          <w:rFonts w:eastAsia="Times New Roman" w:cs="Arial"/>
          <w:color w:val="00000A"/>
          <w:kern w:val="0"/>
          <w:szCs w:val="20"/>
          <w:lang w:val="fi-FI" w:bidi="fi-FI"/>
        </w:rPr>
        <w:t xml:space="preserve">Hankook on erityisen ylpeä renkaan sivuseinämässä olevasta MO-merkinnästä, sillä se tulee sanoista Mercedes Original. Vain tällä merkinnällä varustetut renkaat edustavat parasta laatua ja hyväksytään ensiasennusrenkaiksi Mercedes-Benzin autoihin. </w:t>
      </w:r>
      <w:bookmarkEnd w:id="0"/>
      <w:r w:rsidRPr="00EB6E55">
        <w:rPr>
          <w:rFonts w:eastAsia="Times New Roman" w:cs="Arial"/>
          <w:color w:val="00000A"/>
          <w:kern w:val="0"/>
          <w:szCs w:val="20"/>
          <w:lang w:val="fi-FI" w:bidi="fi-FI"/>
        </w:rPr>
        <w:t>Renkaiden täytyy sopia täydellisesti kuhunkin automalliin. Renkaan pitää täyttää jopa 50 kriteeriä täyttääkseen Mercedes-Benz Groupin tiukat laatuvaatimukset turvallisuuden, tarkkuuden ja ajomukavuuden osalta.</w:t>
      </w:r>
    </w:p>
    <w:p w14:paraId="217D0AC5" w14:textId="77777777"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p>
    <w:p w14:paraId="2DB82BBA" w14:textId="77CEA404" w:rsidR="0040567B"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r w:rsidRPr="00EB6E55">
        <w:rPr>
          <w:rFonts w:eastAsia="Times New Roman" w:cs="Arial"/>
          <w:color w:val="00000A"/>
          <w:kern w:val="0"/>
          <w:szCs w:val="20"/>
          <w:lang w:val="fi-FI" w:bidi="fi-FI"/>
        </w:rPr>
        <w:t>Sanghoon Lee, Hankook Tire Europen toimitusjohtaja: ”Olemme erittäin ylpeitä saadessamme tarjota ensiasennusrenkaat Mercedes-Benz S-sarjaan, jota pidetään maailmanlaajuisesti autoteollisuuden luksussegmentin ehdottomana huippuna. Me pidämme tätä vahvistuksena sille, että tuotteemme täyttävät korkeimmatkin laatuvaatimukset eri markkina-alueilla.”</w:t>
      </w:r>
    </w:p>
    <w:p w14:paraId="6452E303" w14:textId="77777777"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p>
    <w:p w14:paraId="5CC5E7C5" w14:textId="3809FDD2" w:rsidR="00EB6E55" w:rsidRPr="00804E46" w:rsidRDefault="00EB6E55" w:rsidP="00410219">
      <w:pPr>
        <w:keepNext/>
        <w:widowControl/>
        <w:suppressAutoHyphens/>
        <w:wordWrap/>
        <w:autoSpaceDE/>
        <w:spacing w:line="360" w:lineRule="auto"/>
        <w:rPr>
          <w:rFonts w:eastAsia="Times New Roman" w:cs="Arial"/>
          <w:b/>
          <w:bCs/>
          <w:color w:val="00000A"/>
          <w:kern w:val="0"/>
          <w:szCs w:val="20"/>
          <w:lang w:val="fi-FI" w:eastAsia="en-GB" w:bidi="en-GB"/>
        </w:rPr>
      </w:pPr>
      <w:r w:rsidRPr="00EB6E55">
        <w:rPr>
          <w:rFonts w:eastAsia="Times New Roman" w:cs="Arial"/>
          <w:b/>
          <w:color w:val="00000A"/>
          <w:kern w:val="0"/>
          <w:szCs w:val="20"/>
          <w:lang w:val="fi-FI" w:bidi="fi-FI"/>
        </w:rPr>
        <w:t>Hankook-renkaat tarjoavat useita kokoja ja tyyppejä tähän huippumalliin</w:t>
      </w:r>
    </w:p>
    <w:p w14:paraId="725B3295" w14:textId="77777777" w:rsidR="00410219" w:rsidRPr="00804E46" w:rsidRDefault="00410219" w:rsidP="00410219">
      <w:pPr>
        <w:keepNext/>
        <w:widowControl/>
        <w:suppressAutoHyphens/>
        <w:wordWrap/>
        <w:autoSpaceDE/>
        <w:spacing w:line="360" w:lineRule="auto"/>
        <w:rPr>
          <w:rFonts w:eastAsia="Times New Roman" w:cs="Arial"/>
          <w:b/>
          <w:bCs/>
          <w:color w:val="00000A"/>
          <w:kern w:val="0"/>
          <w:szCs w:val="20"/>
          <w:lang w:val="fi-FI" w:eastAsia="en-GB" w:bidi="en-GB"/>
        </w:rPr>
      </w:pPr>
    </w:p>
    <w:p w14:paraId="53C2E969" w14:textId="014515C8"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r w:rsidRPr="00EB6E55">
        <w:rPr>
          <w:rFonts w:eastAsia="Times New Roman" w:cs="Arial"/>
          <w:color w:val="00000A"/>
          <w:kern w:val="0"/>
          <w:szCs w:val="20"/>
          <w:lang w:val="fi-FI" w:bidi="fi-FI"/>
        </w:rPr>
        <w:t>Hankook on jo aikaisemmin tarjonnut perusrenkaat edelliseen malliin, mutta nyt tämä premium-autojen valmistaja on ottanut Hankookin mukaan ensiasennusrenkaana useana eri rengaskokona ja -tyyppinä renkaiden saatua hyväksynnän Mercedes-Benz S-sarjan autoihin. Tämä luksusmalli esiteltiin syyskuussa 2020, ja Hankook tarjoaa siihen kolme eri rengastyyppiä kesä- ja talvirenkaana sekä all-season-renkaana useana eri rengaskokona.</w:t>
      </w:r>
    </w:p>
    <w:p w14:paraId="02C2E0D5" w14:textId="77777777"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p>
    <w:p w14:paraId="4A00B019" w14:textId="7983A313"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r w:rsidRPr="00EB6E55">
        <w:rPr>
          <w:rFonts w:eastAsia="Times New Roman" w:cs="Arial"/>
          <w:color w:val="00000A"/>
          <w:kern w:val="0"/>
          <w:szCs w:val="20"/>
          <w:lang w:val="fi-FI" w:bidi="fi-FI"/>
        </w:rPr>
        <w:t>Euroopassa Mercedes-Benz S-sarjan Hankook Ventus S1 evo 3 -kesärenkaat ovat saatavissa kokoina 255/50 R18 – 285/40 R19. Mercedes-Benz Group on hyväksynyt huippumalliinsa Hankook Winter i*cept evo 2 -talvirenkaat koossa 255/50 R18 ja 255/45 R19. Hankookin insinöörit onnistuivat merkittävästi parantamaan molempien rengastyyppien ajokäyttäytymistä aramidikuituisen vahvistusvyön avulla.</w:t>
      </w:r>
    </w:p>
    <w:p w14:paraId="415ECA15" w14:textId="77777777"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p>
    <w:p w14:paraId="56233FFE" w14:textId="21E1D0D5"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r w:rsidRPr="00EB6E55">
        <w:rPr>
          <w:rFonts w:eastAsia="Times New Roman" w:cs="Arial"/>
          <w:color w:val="00000A"/>
          <w:kern w:val="0"/>
          <w:szCs w:val="20"/>
          <w:lang w:val="fi-FI" w:bidi="fi-FI"/>
        </w:rPr>
        <w:lastRenderedPageBreak/>
        <w:t>Hankook Winter i*cept evo 2 -talvirengas tarjoaa myös entisestään optimoidun kulutuspinnan jäykkyyden, josta on hyötyä ajettavuuden ja kilometrimäärän osalta. Klaus Krause, Hannoverissa sijaitsevan Hankook Europe Technical Centerin johtaja, jolla oli tärkeä rooli kehitettäessä renkaita MO-vaatimusten mukaisesti: ”Siirryttäessä ensimmäisestä versiosta toiseen lisäsimme ylimääräisiä ristikudoksia ja madalsimme kulutuspinnan syvyyttä. Kulutuspinnan kapeammat sivuttaisurat sekä toisen ylemmän uran muutettu muoto toivat merkittävää parannusta melutasoon.”</w:t>
      </w:r>
    </w:p>
    <w:p w14:paraId="108FCA81" w14:textId="77777777" w:rsidR="005C78E2" w:rsidRPr="00804E46" w:rsidRDefault="005C78E2" w:rsidP="00410219">
      <w:pPr>
        <w:widowControl/>
        <w:suppressAutoHyphens/>
        <w:wordWrap/>
        <w:autoSpaceDE/>
        <w:spacing w:line="360" w:lineRule="auto"/>
        <w:rPr>
          <w:rFonts w:eastAsia="Times New Roman" w:cs="Arial"/>
          <w:b/>
          <w:bCs/>
          <w:color w:val="00000A"/>
          <w:kern w:val="0"/>
          <w:szCs w:val="20"/>
          <w:lang w:val="fi-FI" w:eastAsia="en-GB" w:bidi="en-GB"/>
        </w:rPr>
      </w:pPr>
    </w:p>
    <w:p w14:paraId="200F6B9D" w14:textId="2FB08168" w:rsidR="00EB6E55" w:rsidRPr="00804E46" w:rsidRDefault="00EB6E55" w:rsidP="00410219">
      <w:pPr>
        <w:keepNext/>
        <w:widowControl/>
        <w:suppressAutoHyphens/>
        <w:wordWrap/>
        <w:autoSpaceDE/>
        <w:spacing w:line="360" w:lineRule="auto"/>
        <w:rPr>
          <w:rFonts w:eastAsia="Times New Roman" w:cs="Arial"/>
          <w:b/>
          <w:bCs/>
          <w:color w:val="00000A"/>
          <w:kern w:val="0"/>
          <w:szCs w:val="20"/>
          <w:lang w:val="fi-FI" w:eastAsia="en-GB" w:bidi="en-GB"/>
        </w:rPr>
      </w:pPr>
      <w:r w:rsidRPr="00EB6E55">
        <w:rPr>
          <w:rFonts w:eastAsia="Times New Roman" w:cs="Arial"/>
          <w:b/>
          <w:color w:val="00000A"/>
          <w:kern w:val="0"/>
          <w:szCs w:val="20"/>
          <w:lang w:val="fi-FI" w:bidi="fi-FI"/>
        </w:rPr>
        <w:t>Saatavissa myös puhkeamattomat runflat-versiot</w:t>
      </w:r>
    </w:p>
    <w:p w14:paraId="21612F40" w14:textId="77777777" w:rsidR="00410219" w:rsidRPr="00804E46" w:rsidRDefault="00410219" w:rsidP="00410219">
      <w:pPr>
        <w:keepNext/>
        <w:widowControl/>
        <w:suppressAutoHyphens/>
        <w:wordWrap/>
        <w:autoSpaceDE/>
        <w:spacing w:line="360" w:lineRule="auto"/>
        <w:rPr>
          <w:rFonts w:eastAsia="Times New Roman" w:cs="Arial"/>
          <w:b/>
          <w:bCs/>
          <w:color w:val="00000A"/>
          <w:kern w:val="0"/>
          <w:szCs w:val="20"/>
          <w:lang w:val="fi-FI" w:eastAsia="en-GB" w:bidi="en-GB"/>
        </w:rPr>
      </w:pPr>
    </w:p>
    <w:p w14:paraId="473559A6" w14:textId="285E7422" w:rsidR="00EB6E55" w:rsidRPr="00804E46" w:rsidRDefault="00EB6E55" w:rsidP="00410219">
      <w:pPr>
        <w:widowControl/>
        <w:suppressAutoHyphens/>
        <w:wordWrap/>
        <w:autoSpaceDE/>
        <w:spacing w:line="360" w:lineRule="auto"/>
        <w:rPr>
          <w:rFonts w:eastAsia="Times New Roman" w:cs="Arial"/>
          <w:iCs/>
          <w:color w:val="00000A"/>
          <w:kern w:val="0"/>
          <w:szCs w:val="20"/>
          <w:lang w:val="fi-FI" w:eastAsia="en-GB" w:bidi="en-GB"/>
        </w:rPr>
      </w:pPr>
      <w:r w:rsidRPr="00EB6E55">
        <w:rPr>
          <w:rFonts w:eastAsia="Times New Roman" w:cs="Arial"/>
          <w:color w:val="00000A"/>
          <w:kern w:val="0"/>
          <w:szCs w:val="20"/>
          <w:lang w:val="fi-FI" w:bidi="fi-FI"/>
        </w:rPr>
        <w:t>Renkaillaan Hankook Ventus S1 evo 3 ja Hankook Winter i*cept evo 2 rengasvalmistaja täyttää myös puhkeamattomille runflat-renkaille asetetut tiukat vaatimukset, joten ne ovat ansainneet kylkeensä MOE-merkinnän. Mercedes-Benz Group käyttää merkintää MOE (= Mercedes Original Extended) osoituksena puhkeamattomista runflat-renkaista, joissa on vahvistetut sivupinnat. Näillä renkailla voi jatkaa ajoa jopa nopeudella 80 km/h vaikka rengaspaine katoaisi äkillisesti. Ne varmistavat riittävän ajomatkan myös renkaan puhjetessa, jolloin kuljettaja voi esimerkiksi siirtyä pois moottoritieltä hiljaisemmalle tielle ja edelleen lähimmälle Mercedes-Benz-jälleenmyyjälle. Tästä huolimatta Hankookin puhkeamattomat runflat-renkaat takaavat erinomaisen ajomukavuuden, sillä ne välittävät ajoradassa olevat töyssyt auton alustaan vähentäen näin niiden vaikutusta auton matkustajiin.</w:t>
      </w:r>
    </w:p>
    <w:p w14:paraId="4A99F393" w14:textId="77777777" w:rsidR="00410219" w:rsidRPr="00804E46" w:rsidRDefault="00410219" w:rsidP="00410219">
      <w:pPr>
        <w:widowControl/>
        <w:suppressAutoHyphens/>
        <w:wordWrap/>
        <w:autoSpaceDE/>
        <w:spacing w:line="360" w:lineRule="auto"/>
        <w:rPr>
          <w:rFonts w:eastAsia="Times New Roman" w:cs="Arial"/>
          <w:iCs/>
          <w:color w:val="00000A"/>
          <w:kern w:val="0"/>
          <w:szCs w:val="20"/>
          <w:lang w:val="fi-FI" w:eastAsia="en-GB" w:bidi="en-GB"/>
        </w:rPr>
      </w:pPr>
    </w:p>
    <w:p w14:paraId="0E2218A9" w14:textId="0FACEB72" w:rsidR="00EB6E55" w:rsidRPr="00804E46" w:rsidRDefault="00EB6E55" w:rsidP="00410219">
      <w:pPr>
        <w:widowControl/>
        <w:suppressAutoHyphens/>
        <w:wordWrap/>
        <w:autoSpaceDE/>
        <w:spacing w:line="360" w:lineRule="auto"/>
        <w:rPr>
          <w:rFonts w:eastAsia="Times New Roman" w:cs="Arial"/>
          <w:b/>
          <w:bCs/>
          <w:color w:val="00000A"/>
          <w:kern w:val="0"/>
          <w:szCs w:val="20"/>
          <w:lang w:val="fi-FI" w:eastAsia="en-GB" w:bidi="en-GB"/>
        </w:rPr>
      </w:pPr>
      <w:r w:rsidRPr="00EB6E55">
        <w:rPr>
          <w:rFonts w:eastAsia="Times New Roman" w:cs="Arial"/>
          <w:color w:val="00000A"/>
          <w:kern w:val="0"/>
          <w:szCs w:val="20"/>
          <w:lang w:val="fi-FI" w:bidi="fi-FI"/>
        </w:rPr>
        <w:t>Yhdysvalloissa suurten nopeuksien rengasluokilla ei ole niin suurta merkitystä nopeusrajoitusten vuoksi. Toisaalta tällä Mercedes-Benzin S-sarjalle erittäin tärkeällä markkina-alueella asetetaan suuret vaatimukset ajomukavuudelle ja alhaiselle melutasolle. Nämä ovat kaikki juuri niitä kriteerejä, jotka myös Hankookin jokasään renkaat täyttävät. Tämän luksusmallin amerikkalaiset asiakkaat hyötyvät Hankook Ventus S1 noble 2 -renkaan erinomaisista ominaisuuksista koossa 255/45 R19 sekä puhkeamattomana runflat-versiona.</w:t>
      </w:r>
    </w:p>
    <w:p w14:paraId="6630B5A4" w14:textId="77777777"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p>
    <w:p w14:paraId="1FE43DB2" w14:textId="400F4D71" w:rsidR="005C2505" w:rsidRPr="00804E46" w:rsidRDefault="00EB6E55" w:rsidP="00410219">
      <w:pPr>
        <w:keepNext/>
        <w:widowControl/>
        <w:suppressAutoHyphens/>
        <w:wordWrap/>
        <w:autoSpaceDE/>
        <w:spacing w:line="360" w:lineRule="auto"/>
        <w:rPr>
          <w:rFonts w:eastAsia="Times New Roman" w:cs="Arial"/>
          <w:b/>
          <w:bCs/>
          <w:color w:val="00000A"/>
          <w:kern w:val="0"/>
          <w:szCs w:val="20"/>
          <w:lang w:val="fi-FI" w:eastAsia="en-GB" w:bidi="en-GB"/>
        </w:rPr>
      </w:pPr>
      <w:r w:rsidRPr="00EB6E55">
        <w:rPr>
          <w:rFonts w:eastAsia="Times New Roman" w:cs="Arial"/>
          <w:b/>
          <w:color w:val="00000A"/>
          <w:kern w:val="0"/>
          <w:szCs w:val="20"/>
          <w:lang w:val="fi-FI" w:bidi="fi-FI"/>
        </w:rPr>
        <w:t>Vain USA: Hankook Sound Absorber™ takaa erittäin alhaisen melutason</w:t>
      </w:r>
    </w:p>
    <w:p w14:paraId="6C951EA3" w14:textId="77777777" w:rsidR="00EB6E55" w:rsidRPr="00804E46" w:rsidRDefault="00EB6E55" w:rsidP="00410219">
      <w:pPr>
        <w:keepNext/>
        <w:widowControl/>
        <w:suppressAutoHyphens/>
        <w:wordWrap/>
        <w:autoSpaceDE/>
        <w:spacing w:line="360" w:lineRule="auto"/>
        <w:rPr>
          <w:rFonts w:eastAsia="Times New Roman" w:cs="Arial"/>
          <w:b/>
          <w:bCs/>
          <w:color w:val="00000A"/>
          <w:kern w:val="0"/>
          <w:szCs w:val="20"/>
          <w:lang w:val="fi-FI" w:eastAsia="en-GB" w:bidi="en-GB"/>
        </w:rPr>
      </w:pPr>
    </w:p>
    <w:p w14:paraId="167B1542" w14:textId="4377A03D"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r w:rsidRPr="00EB6E55">
        <w:rPr>
          <w:rFonts w:eastAsia="Times New Roman" w:cs="Arial"/>
          <w:color w:val="00000A"/>
          <w:kern w:val="0"/>
          <w:szCs w:val="20"/>
          <w:lang w:val="fi-FI" w:bidi="fi-FI"/>
        </w:rPr>
        <w:t>Tässä automallissa Ventus S1 noble 2 -rengas koossa 255/40 R20 on entistäkin mukavampi ajossa. MOE-S-merkintä (Mercedes Original Extended Silent) renkaan sivussa kertoo, että kyseessä on erittäin hiljainen rengas. Tämän luokan erittäin tiukkojen meluvaatimusten täyttämiseksi insinöörit ottivat käyttöön Hankook Sound Absorber™ -tekniikan. Tämä tarkoittaa erityisen polyuretaanivaahtoa olevan levyn lisäämistä renkaan runkoon valmistusprosessin aikana. Levy minimoi renkaan sisäpuolisen ilmapylvään aiheuttaman värinän, joka koetaan erityisen epämiellyttävänä humisevana meluna. Hankook Sound Absorber™ -tekniikkaa käyttävät renkaat voivat alentaa huippumelutasoa 5–7 dB(A). Tekniikka soveltuu erityisesti Ultra High Performance -renkaisiin, joissa on pieni poikkileikkaus mutta suuri resonanssikammio.</w:t>
      </w:r>
    </w:p>
    <w:p w14:paraId="0AEB50E2" w14:textId="77777777"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p>
    <w:p w14:paraId="7BAA17F7" w14:textId="0549615E"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r w:rsidRPr="00EB6E55">
        <w:rPr>
          <w:rFonts w:eastAsia="Times New Roman" w:cs="Arial"/>
          <w:color w:val="00000A"/>
          <w:kern w:val="0"/>
          <w:szCs w:val="20"/>
          <w:lang w:val="fi-FI" w:bidi="fi-FI"/>
        </w:rPr>
        <w:lastRenderedPageBreak/>
        <w:t>Kehitettäessä renkaita Mercedes-Benzin S-sarjalle käytettiin monimutkaisia simulaatiotyökaluja, erityisesti optimoitaessa ohitusmelua. Näiden työkalujen ansiosta voitiin tarkasti verrata etukäteen laskettuja arvoja prototyyppirenkaiden todellisiin meluarvoihin. Suurin osa kehitystyöstä tehtiin edistyksellistä tekniikkaa käyttävässä tutkimus- ja kehityskeskuksessa Hankook Technodomessa, joka avattiin 2016. Käytännön testejä ajettiin pääasiassa Saksan, Suomen ja Espanjan testiradoilla.</w:t>
      </w:r>
    </w:p>
    <w:p w14:paraId="3D5D6842" w14:textId="77777777"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p>
    <w:p w14:paraId="5C8E6E14" w14:textId="2CF06C9D" w:rsidR="00EB6E55" w:rsidRPr="00804E46" w:rsidRDefault="00EB6E55" w:rsidP="00410219">
      <w:pPr>
        <w:keepNext/>
        <w:widowControl/>
        <w:suppressAutoHyphens/>
        <w:wordWrap/>
        <w:autoSpaceDE/>
        <w:spacing w:line="360" w:lineRule="auto"/>
        <w:rPr>
          <w:rFonts w:eastAsia="Times New Roman" w:cs="Arial"/>
          <w:b/>
          <w:bCs/>
          <w:color w:val="00000A"/>
          <w:kern w:val="0"/>
          <w:szCs w:val="20"/>
          <w:lang w:val="fi-FI" w:eastAsia="en-GB" w:bidi="en-GB"/>
        </w:rPr>
      </w:pPr>
      <w:r w:rsidRPr="00EB6E55">
        <w:rPr>
          <w:rFonts w:eastAsia="Times New Roman" w:cs="Arial"/>
          <w:b/>
          <w:color w:val="00000A"/>
          <w:kern w:val="0"/>
          <w:szCs w:val="20"/>
          <w:lang w:val="fi-FI" w:bidi="fi-FI"/>
        </w:rPr>
        <w:t>Parannuksia myös valmistusprosessiin</w:t>
      </w:r>
    </w:p>
    <w:p w14:paraId="4FB60494" w14:textId="77777777" w:rsidR="0040567B" w:rsidRPr="00804E46" w:rsidRDefault="0040567B" w:rsidP="00410219">
      <w:pPr>
        <w:keepNext/>
        <w:widowControl/>
        <w:suppressAutoHyphens/>
        <w:wordWrap/>
        <w:autoSpaceDE/>
        <w:spacing w:line="360" w:lineRule="auto"/>
        <w:rPr>
          <w:rFonts w:eastAsia="Times New Roman" w:cs="Arial"/>
          <w:b/>
          <w:bCs/>
          <w:color w:val="00000A"/>
          <w:kern w:val="0"/>
          <w:szCs w:val="20"/>
          <w:lang w:val="fi-FI" w:eastAsia="en-GB" w:bidi="en-GB"/>
        </w:rPr>
      </w:pPr>
    </w:p>
    <w:p w14:paraId="27675439" w14:textId="5F4B1E39" w:rsidR="003E684C"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r w:rsidRPr="00EB6E55">
        <w:rPr>
          <w:rFonts w:eastAsia="Times New Roman" w:cs="Arial"/>
          <w:color w:val="00000A"/>
          <w:kern w:val="0"/>
          <w:szCs w:val="20"/>
          <w:lang w:val="fi-FI" w:bidi="fi-FI"/>
        </w:rPr>
        <w:t>Hankookin insinöörit havaitsivat myös mahdollisuuden parantaa valmistusprosessia. Erityisesti all-season- ja talvirenkaat ovat hyötyneet uudesta muotistapurkumenetelmästä. Aikaisemmin vihreän renkaan tasainen purku muotista varmistettiin muotin kahdeksalla segmentillä, joilla oli lähes identtiset kulmat. Nykyään Hankook käyttää yhdeksää tai yhtätoista segmenttiä, joilla on eri kulmat. Lopputuloksena renkaat täyttävät nyt premium-autonvalmistajan tiukat tasaisuusvaatimukset entistäkin paremmin tarjoten samalla yhtenäisemmät vierintäominaisuudet.</w:t>
      </w:r>
    </w:p>
    <w:p w14:paraId="1514F04F" w14:textId="77777777" w:rsidR="00EB6E55" w:rsidRPr="00804E46" w:rsidRDefault="00EB6E55" w:rsidP="00410219">
      <w:pPr>
        <w:widowControl/>
        <w:suppressAutoHyphens/>
        <w:wordWrap/>
        <w:autoSpaceDE/>
        <w:spacing w:line="360" w:lineRule="auto"/>
        <w:rPr>
          <w:rFonts w:eastAsia="Times New Roman" w:cs="Arial"/>
          <w:color w:val="00000A"/>
          <w:kern w:val="0"/>
          <w:szCs w:val="20"/>
          <w:lang w:val="fi-FI" w:eastAsia="en-GB" w:bidi="en-GB"/>
        </w:rPr>
      </w:pPr>
    </w:p>
    <w:tbl>
      <w:tblPr>
        <w:tblW w:w="5000" w:type="pct"/>
        <w:tblLayout w:type="fixed"/>
        <w:tblCellMar>
          <w:left w:w="70" w:type="dxa"/>
          <w:right w:w="70" w:type="dxa"/>
        </w:tblCellMar>
        <w:tblLook w:val="04A0" w:firstRow="1" w:lastRow="0" w:firstColumn="1" w:lastColumn="0" w:noHBand="0" w:noVBand="1"/>
      </w:tblPr>
      <w:tblGrid>
        <w:gridCol w:w="2117"/>
        <w:gridCol w:w="2269"/>
        <w:gridCol w:w="1840"/>
        <w:gridCol w:w="2769"/>
      </w:tblGrid>
      <w:tr w:rsidR="00EB6E55" w:rsidRPr="0011392D" w14:paraId="3672ABEA" w14:textId="77777777" w:rsidTr="00804E46">
        <w:trPr>
          <w:trHeight w:val="288"/>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00EA4556" w14:textId="77777777" w:rsidR="00EB6E55" w:rsidRPr="00804E46" w:rsidRDefault="00EB6E55" w:rsidP="00804E46">
            <w:pPr>
              <w:keepNext/>
              <w:widowControl/>
              <w:wordWrap/>
              <w:autoSpaceDE/>
              <w:autoSpaceDN/>
              <w:spacing w:line="276" w:lineRule="auto"/>
              <w:jc w:val="center"/>
              <w:rPr>
                <w:rFonts w:eastAsia="Times New Roman" w:cs="Arial"/>
                <w:b/>
                <w:bCs/>
                <w:color w:val="000000"/>
                <w:kern w:val="0"/>
                <w:sz w:val="22"/>
                <w:szCs w:val="22"/>
                <w:lang w:val="nl-NL" w:eastAsia="ja-JP"/>
              </w:rPr>
            </w:pPr>
            <w:r w:rsidRPr="00804E46">
              <w:rPr>
                <w:rFonts w:eastAsia="Times New Roman" w:cs="Arial"/>
                <w:b/>
                <w:color w:val="000000"/>
                <w:kern w:val="0"/>
                <w:sz w:val="22"/>
                <w:szCs w:val="22"/>
                <w:lang w:val="fi-FI" w:bidi="fi-FI"/>
              </w:rPr>
              <w:t>Hankook-renkaiden koot Mercedes-Benzin S-sarjalle (W223)</w:t>
            </w:r>
          </w:p>
        </w:tc>
      </w:tr>
      <w:tr w:rsidR="00EB6E55" w:rsidRPr="00804E46" w14:paraId="7EB6EC21" w14:textId="77777777" w:rsidTr="00804E46">
        <w:trPr>
          <w:trHeight w:val="288"/>
        </w:trPr>
        <w:tc>
          <w:tcPr>
            <w:tcW w:w="1177" w:type="pct"/>
            <w:tcBorders>
              <w:top w:val="single" w:sz="4" w:space="0" w:color="auto"/>
              <w:left w:val="single" w:sz="4" w:space="0" w:color="auto"/>
              <w:bottom w:val="single" w:sz="4" w:space="0" w:color="auto"/>
            </w:tcBorders>
            <w:shd w:val="clear" w:color="auto" w:fill="EC6608"/>
            <w:noWrap/>
            <w:vAlign w:val="center"/>
            <w:hideMark/>
          </w:tcPr>
          <w:p w14:paraId="683A0846" w14:textId="77777777" w:rsidR="00EB6E55" w:rsidRPr="00804E46" w:rsidRDefault="00EB6E55" w:rsidP="00804E46">
            <w:pPr>
              <w:widowControl/>
              <w:wordWrap/>
              <w:autoSpaceDE/>
              <w:autoSpaceDN/>
              <w:spacing w:line="276" w:lineRule="auto"/>
              <w:jc w:val="left"/>
              <w:rPr>
                <w:rFonts w:eastAsia="Times New Roman" w:cs="Arial"/>
                <w:b/>
                <w:bCs/>
                <w:color w:val="FFFFFF"/>
                <w:kern w:val="0"/>
                <w:szCs w:val="20"/>
                <w:lang w:val="de-DE" w:eastAsia="ja-JP"/>
              </w:rPr>
            </w:pPr>
            <w:r w:rsidRPr="00804E46">
              <w:rPr>
                <w:rFonts w:eastAsia="Times New Roman" w:cs="Arial"/>
                <w:b/>
                <w:color w:val="FFFFFF"/>
                <w:kern w:val="0"/>
                <w:szCs w:val="20"/>
                <w:lang w:val="fi-FI" w:bidi="fi-FI"/>
              </w:rPr>
              <w:t>Koko</w:t>
            </w:r>
          </w:p>
        </w:tc>
        <w:tc>
          <w:tcPr>
            <w:tcW w:w="1261" w:type="pct"/>
            <w:tcBorders>
              <w:top w:val="single" w:sz="4" w:space="0" w:color="auto"/>
              <w:bottom w:val="single" w:sz="4" w:space="0" w:color="auto"/>
            </w:tcBorders>
            <w:shd w:val="clear" w:color="auto" w:fill="EC6608"/>
            <w:noWrap/>
            <w:vAlign w:val="center"/>
            <w:hideMark/>
          </w:tcPr>
          <w:p w14:paraId="155C49B0" w14:textId="77777777" w:rsidR="00EB6E55" w:rsidRPr="00804E46" w:rsidRDefault="00EB6E55" w:rsidP="00804E46">
            <w:pPr>
              <w:keepNext/>
              <w:widowControl/>
              <w:wordWrap/>
              <w:autoSpaceDE/>
              <w:autoSpaceDN/>
              <w:spacing w:line="276" w:lineRule="auto"/>
              <w:jc w:val="left"/>
              <w:rPr>
                <w:rFonts w:eastAsia="Times New Roman" w:cs="Arial"/>
                <w:b/>
                <w:bCs/>
                <w:color w:val="FFFFFF"/>
                <w:kern w:val="0"/>
                <w:szCs w:val="20"/>
                <w:lang w:val="de-DE" w:eastAsia="ja-JP"/>
              </w:rPr>
            </w:pPr>
            <w:r w:rsidRPr="00804E46">
              <w:rPr>
                <w:rFonts w:eastAsia="Times New Roman" w:cs="Arial"/>
                <w:b/>
                <w:color w:val="FFFFFF"/>
                <w:kern w:val="0"/>
                <w:szCs w:val="20"/>
                <w:lang w:val="fi-FI" w:bidi="fi-FI"/>
              </w:rPr>
              <w:t>Tyyppi</w:t>
            </w:r>
          </w:p>
        </w:tc>
        <w:tc>
          <w:tcPr>
            <w:tcW w:w="1023" w:type="pct"/>
            <w:tcBorders>
              <w:top w:val="single" w:sz="4" w:space="0" w:color="auto"/>
              <w:bottom w:val="single" w:sz="4" w:space="0" w:color="auto"/>
            </w:tcBorders>
            <w:shd w:val="clear" w:color="auto" w:fill="EC6608"/>
            <w:noWrap/>
            <w:vAlign w:val="center"/>
            <w:hideMark/>
          </w:tcPr>
          <w:p w14:paraId="108399C4" w14:textId="77777777" w:rsidR="00EB6E55" w:rsidRPr="00804E46" w:rsidRDefault="00EB6E55" w:rsidP="00804E46">
            <w:pPr>
              <w:keepNext/>
              <w:widowControl/>
              <w:wordWrap/>
              <w:autoSpaceDE/>
              <w:autoSpaceDN/>
              <w:spacing w:line="276" w:lineRule="auto"/>
              <w:jc w:val="left"/>
              <w:rPr>
                <w:rFonts w:eastAsia="Times New Roman" w:cs="Arial"/>
                <w:b/>
                <w:bCs/>
                <w:color w:val="FFFFFF"/>
                <w:kern w:val="0"/>
                <w:szCs w:val="20"/>
                <w:lang w:val="de-DE" w:eastAsia="ja-JP"/>
              </w:rPr>
            </w:pPr>
            <w:r w:rsidRPr="00804E46">
              <w:rPr>
                <w:rFonts w:eastAsia="Times New Roman" w:cs="Arial"/>
                <w:b/>
                <w:color w:val="FFFFFF"/>
                <w:kern w:val="0"/>
                <w:szCs w:val="20"/>
                <w:lang w:val="fi-FI" w:bidi="fi-FI"/>
              </w:rPr>
              <w:t>Tekniikka</w:t>
            </w:r>
          </w:p>
        </w:tc>
        <w:tc>
          <w:tcPr>
            <w:tcW w:w="1539" w:type="pct"/>
            <w:tcBorders>
              <w:top w:val="single" w:sz="4" w:space="0" w:color="auto"/>
              <w:bottom w:val="single" w:sz="4" w:space="0" w:color="auto"/>
              <w:right w:val="single" w:sz="4" w:space="0" w:color="auto"/>
            </w:tcBorders>
            <w:shd w:val="clear" w:color="auto" w:fill="EC6608"/>
            <w:noWrap/>
            <w:vAlign w:val="center"/>
            <w:hideMark/>
          </w:tcPr>
          <w:p w14:paraId="23AEA9DB" w14:textId="77777777" w:rsidR="00EB6E55" w:rsidRPr="00804E46" w:rsidRDefault="00EB6E55" w:rsidP="00804E46">
            <w:pPr>
              <w:keepNext/>
              <w:widowControl/>
              <w:wordWrap/>
              <w:autoSpaceDE/>
              <w:autoSpaceDN/>
              <w:spacing w:line="276" w:lineRule="auto"/>
              <w:jc w:val="left"/>
              <w:rPr>
                <w:rFonts w:eastAsia="Times New Roman" w:cs="Arial"/>
                <w:b/>
                <w:bCs/>
                <w:color w:val="FFFFFF"/>
                <w:kern w:val="0"/>
                <w:szCs w:val="20"/>
                <w:lang w:val="de-DE" w:eastAsia="ja-JP"/>
              </w:rPr>
            </w:pPr>
            <w:r w:rsidRPr="00804E46">
              <w:rPr>
                <w:rFonts w:eastAsia="Times New Roman" w:cs="Arial"/>
                <w:b/>
                <w:color w:val="FFFFFF"/>
                <w:kern w:val="0"/>
                <w:szCs w:val="20"/>
                <w:lang w:val="fi-FI" w:bidi="fi-FI"/>
              </w:rPr>
              <w:t>Malli</w:t>
            </w:r>
          </w:p>
        </w:tc>
      </w:tr>
      <w:tr w:rsidR="00EB6E55" w:rsidRPr="00804E46" w14:paraId="4D772D1F" w14:textId="77777777" w:rsidTr="0011392D">
        <w:trPr>
          <w:trHeight w:val="312"/>
        </w:trPr>
        <w:tc>
          <w:tcPr>
            <w:tcW w:w="1177" w:type="pct"/>
            <w:tcBorders>
              <w:top w:val="single" w:sz="4" w:space="0" w:color="auto"/>
              <w:left w:val="single" w:sz="8" w:space="0" w:color="auto"/>
              <w:right w:val="nil"/>
            </w:tcBorders>
            <w:shd w:val="clear" w:color="auto" w:fill="D9D9D9" w:themeFill="background1" w:themeFillShade="D9"/>
            <w:noWrap/>
            <w:vAlign w:val="bottom"/>
            <w:hideMark/>
          </w:tcPr>
          <w:p w14:paraId="4A8DA952" w14:textId="77777777" w:rsidR="00EB6E55" w:rsidRPr="00804E46" w:rsidRDefault="00EB6E55" w:rsidP="00804E46">
            <w:pPr>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de-DE" w:eastAsia="ja-JP" w:bidi="de-DE"/>
              </w:rPr>
              <w:t>255/50 R18 106Y XL</w:t>
            </w:r>
          </w:p>
        </w:tc>
        <w:tc>
          <w:tcPr>
            <w:tcW w:w="1261" w:type="pct"/>
            <w:tcBorders>
              <w:top w:val="single" w:sz="4" w:space="0" w:color="auto"/>
              <w:left w:val="nil"/>
              <w:right w:val="nil"/>
            </w:tcBorders>
            <w:shd w:val="clear" w:color="auto" w:fill="D9D9D9" w:themeFill="background1" w:themeFillShade="D9"/>
            <w:noWrap/>
            <w:vAlign w:val="bottom"/>
            <w:hideMark/>
          </w:tcPr>
          <w:p w14:paraId="37A58808"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Kesärengas MO</w:t>
            </w:r>
          </w:p>
        </w:tc>
        <w:tc>
          <w:tcPr>
            <w:tcW w:w="1023" w:type="pct"/>
            <w:tcBorders>
              <w:top w:val="single" w:sz="4" w:space="0" w:color="auto"/>
              <w:left w:val="nil"/>
              <w:right w:val="nil"/>
            </w:tcBorders>
            <w:shd w:val="clear" w:color="auto" w:fill="D9D9D9" w:themeFill="background1" w:themeFillShade="D9"/>
            <w:noWrap/>
            <w:vAlign w:val="bottom"/>
            <w:hideMark/>
          </w:tcPr>
          <w:p w14:paraId="64605B31"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p>
        </w:tc>
        <w:tc>
          <w:tcPr>
            <w:tcW w:w="1539" w:type="pct"/>
            <w:tcBorders>
              <w:top w:val="single" w:sz="4" w:space="0" w:color="auto"/>
              <w:left w:val="nil"/>
              <w:right w:val="single" w:sz="8" w:space="0" w:color="auto"/>
            </w:tcBorders>
            <w:shd w:val="clear" w:color="auto" w:fill="D9D9D9" w:themeFill="background1" w:themeFillShade="D9"/>
            <w:noWrap/>
            <w:vAlign w:val="bottom"/>
            <w:hideMark/>
          </w:tcPr>
          <w:p w14:paraId="5F976128"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evo 3 (K127)</w:t>
            </w:r>
          </w:p>
        </w:tc>
      </w:tr>
      <w:tr w:rsidR="00EB6E55" w:rsidRPr="0011392D" w14:paraId="310F0EF3" w14:textId="77777777" w:rsidTr="0011392D">
        <w:trPr>
          <w:trHeight w:val="288"/>
        </w:trPr>
        <w:tc>
          <w:tcPr>
            <w:tcW w:w="1177" w:type="pct"/>
            <w:tcBorders>
              <w:top w:val="nil"/>
              <w:left w:val="single" w:sz="8" w:space="0" w:color="auto"/>
              <w:bottom w:val="single" w:sz="4" w:space="0" w:color="auto"/>
              <w:right w:val="nil"/>
            </w:tcBorders>
            <w:shd w:val="clear" w:color="auto" w:fill="D9D9D9" w:themeFill="background1" w:themeFillShade="D9"/>
            <w:noWrap/>
            <w:vAlign w:val="bottom"/>
            <w:hideMark/>
          </w:tcPr>
          <w:p w14:paraId="700AE62F" w14:textId="77777777" w:rsidR="00EB6E55" w:rsidRPr="00804E46" w:rsidRDefault="00EB6E55" w:rsidP="00804E46">
            <w:pPr>
              <w:widowControl/>
              <w:wordWrap/>
              <w:autoSpaceDE/>
              <w:autoSpaceDN/>
              <w:spacing w:line="276" w:lineRule="auto"/>
              <w:jc w:val="left"/>
              <w:rPr>
                <w:rFonts w:eastAsia="Times New Roman" w:cs="Arial"/>
                <w:color w:val="000000"/>
                <w:kern w:val="0"/>
                <w:szCs w:val="20"/>
                <w:lang w:val="de-DE" w:eastAsia="ja-JP"/>
              </w:rPr>
            </w:pPr>
            <w:r w:rsidRPr="00804E46">
              <w:rPr>
                <w:rFonts w:eastAsia="Times New Roman" w:cs="Arial"/>
                <w:kern w:val="0"/>
                <w:szCs w:val="20"/>
                <w:lang w:val="de-DE" w:eastAsia="ja-JP" w:bidi="de-DE"/>
              </w:rPr>
              <w:t>255/50 R18 106V XL</w:t>
            </w:r>
          </w:p>
        </w:tc>
        <w:tc>
          <w:tcPr>
            <w:tcW w:w="1261" w:type="pct"/>
            <w:tcBorders>
              <w:top w:val="nil"/>
              <w:left w:val="nil"/>
              <w:bottom w:val="single" w:sz="4" w:space="0" w:color="auto"/>
              <w:right w:val="nil"/>
            </w:tcBorders>
            <w:shd w:val="clear" w:color="auto" w:fill="D9D9D9" w:themeFill="background1" w:themeFillShade="D9"/>
            <w:noWrap/>
            <w:vAlign w:val="bottom"/>
            <w:hideMark/>
          </w:tcPr>
          <w:p w14:paraId="6D2D96CD"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Talvirengas MO</w:t>
            </w:r>
          </w:p>
        </w:tc>
        <w:tc>
          <w:tcPr>
            <w:tcW w:w="1023" w:type="pct"/>
            <w:tcBorders>
              <w:top w:val="nil"/>
              <w:left w:val="nil"/>
              <w:bottom w:val="single" w:sz="4" w:space="0" w:color="auto"/>
              <w:right w:val="nil"/>
            </w:tcBorders>
            <w:shd w:val="clear" w:color="auto" w:fill="D9D9D9" w:themeFill="background1" w:themeFillShade="D9"/>
            <w:noWrap/>
            <w:vAlign w:val="bottom"/>
            <w:hideMark/>
          </w:tcPr>
          <w:p w14:paraId="08FF2EE3"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p>
        </w:tc>
        <w:tc>
          <w:tcPr>
            <w:tcW w:w="1539" w:type="pct"/>
            <w:tcBorders>
              <w:top w:val="nil"/>
              <w:left w:val="nil"/>
              <w:bottom w:val="single" w:sz="4" w:space="0" w:color="auto"/>
              <w:right w:val="single" w:sz="8" w:space="0" w:color="auto"/>
            </w:tcBorders>
            <w:shd w:val="clear" w:color="auto" w:fill="D9D9D9" w:themeFill="background1" w:themeFillShade="D9"/>
            <w:noWrap/>
            <w:vAlign w:val="bottom"/>
            <w:hideMark/>
          </w:tcPr>
          <w:p w14:paraId="40B66A0B"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pl-PL" w:eastAsia="ja-JP"/>
              </w:rPr>
            </w:pPr>
            <w:r w:rsidRPr="00804E46">
              <w:rPr>
                <w:rFonts w:eastAsia="Times New Roman" w:cs="Arial"/>
                <w:kern w:val="0"/>
                <w:szCs w:val="20"/>
                <w:lang w:val="fi-FI" w:bidi="fi-FI"/>
              </w:rPr>
              <w:t>Winter i*cept evo 2 (W320)</w:t>
            </w:r>
          </w:p>
        </w:tc>
      </w:tr>
      <w:tr w:rsidR="00EB6E55" w:rsidRPr="00804E46" w14:paraId="60F58CBF" w14:textId="77777777" w:rsidTr="00804E46">
        <w:trPr>
          <w:trHeight w:val="288"/>
        </w:trPr>
        <w:tc>
          <w:tcPr>
            <w:tcW w:w="1177" w:type="pct"/>
            <w:tcBorders>
              <w:top w:val="single" w:sz="4" w:space="0" w:color="auto"/>
              <w:left w:val="single" w:sz="8" w:space="0" w:color="auto"/>
              <w:bottom w:val="nil"/>
              <w:right w:val="nil"/>
            </w:tcBorders>
            <w:shd w:val="clear" w:color="auto" w:fill="auto"/>
            <w:noWrap/>
            <w:vAlign w:val="bottom"/>
            <w:hideMark/>
          </w:tcPr>
          <w:p w14:paraId="29BD49C9" w14:textId="77777777" w:rsidR="00EB6E55" w:rsidRPr="00804E46" w:rsidRDefault="00EB6E55" w:rsidP="00804E46">
            <w:pPr>
              <w:widowControl/>
              <w:wordWrap/>
              <w:autoSpaceDE/>
              <w:autoSpaceDN/>
              <w:spacing w:line="276" w:lineRule="auto"/>
              <w:jc w:val="left"/>
              <w:rPr>
                <w:rFonts w:eastAsia="Times New Roman" w:cs="Arial"/>
                <w:color w:val="000000"/>
                <w:kern w:val="0"/>
                <w:szCs w:val="20"/>
                <w:lang w:val="de-DE" w:eastAsia="ja-JP"/>
              </w:rPr>
            </w:pPr>
            <w:r w:rsidRPr="00804E46">
              <w:rPr>
                <w:rFonts w:eastAsia="Times New Roman" w:cs="Arial"/>
                <w:kern w:val="0"/>
                <w:szCs w:val="20"/>
                <w:lang w:val="de-DE" w:eastAsia="ja-JP" w:bidi="de-DE"/>
              </w:rPr>
              <w:t>255/45 R19 104Y XL</w:t>
            </w:r>
          </w:p>
        </w:tc>
        <w:tc>
          <w:tcPr>
            <w:tcW w:w="1261" w:type="pct"/>
            <w:tcBorders>
              <w:top w:val="single" w:sz="4" w:space="0" w:color="auto"/>
              <w:left w:val="nil"/>
              <w:bottom w:val="nil"/>
              <w:right w:val="nil"/>
            </w:tcBorders>
            <w:shd w:val="clear" w:color="auto" w:fill="auto"/>
            <w:noWrap/>
            <w:vAlign w:val="bottom"/>
            <w:hideMark/>
          </w:tcPr>
          <w:p w14:paraId="5DC45EC3"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Kesärengas MO</w:t>
            </w:r>
          </w:p>
        </w:tc>
        <w:tc>
          <w:tcPr>
            <w:tcW w:w="1023" w:type="pct"/>
            <w:tcBorders>
              <w:top w:val="single" w:sz="4" w:space="0" w:color="auto"/>
              <w:left w:val="nil"/>
              <w:bottom w:val="nil"/>
              <w:right w:val="nil"/>
            </w:tcBorders>
            <w:shd w:val="clear" w:color="auto" w:fill="auto"/>
            <w:noWrap/>
            <w:vAlign w:val="bottom"/>
            <w:hideMark/>
          </w:tcPr>
          <w:p w14:paraId="51744843"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p>
        </w:tc>
        <w:tc>
          <w:tcPr>
            <w:tcW w:w="1539" w:type="pct"/>
            <w:tcBorders>
              <w:top w:val="single" w:sz="4" w:space="0" w:color="auto"/>
              <w:left w:val="nil"/>
              <w:bottom w:val="nil"/>
              <w:right w:val="single" w:sz="8" w:space="0" w:color="auto"/>
            </w:tcBorders>
            <w:shd w:val="clear" w:color="auto" w:fill="auto"/>
            <w:noWrap/>
            <w:vAlign w:val="bottom"/>
            <w:hideMark/>
          </w:tcPr>
          <w:p w14:paraId="750521FB"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evo 3 (K127)</w:t>
            </w:r>
          </w:p>
        </w:tc>
      </w:tr>
      <w:tr w:rsidR="00EB6E55" w:rsidRPr="00804E46" w14:paraId="1E53F40F" w14:textId="77777777" w:rsidTr="00804E46">
        <w:trPr>
          <w:trHeight w:val="288"/>
        </w:trPr>
        <w:tc>
          <w:tcPr>
            <w:tcW w:w="1177" w:type="pct"/>
            <w:tcBorders>
              <w:top w:val="nil"/>
              <w:left w:val="single" w:sz="8" w:space="0" w:color="auto"/>
              <w:right w:val="nil"/>
            </w:tcBorders>
            <w:shd w:val="clear" w:color="auto" w:fill="auto"/>
            <w:noWrap/>
            <w:vAlign w:val="bottom"/>
            <w:hideMark/>
          </w:tcPr>
          <w:p w14:paraId="47257140" w14:textId="77777777" w:rsidR="00EB6E55" w:rsidRPr="00804E46" w:rsidRDefault="00EB6E55" w:rsidP="00804E46">
            <w:pPr>
              <w:widowControl/>
              <w:wordWrap/>
              <w:autoSpaceDE/>
              <w:autoSpaceDN/>
              <w:spacing w:line="276" w:lineRule="auto"/>
              <w:jc w:val="left"/>
              <w:rPr>
                <w:rFonts w:eastAsia="Times New Roman" w:cs="Arial"/>
                <w:color w:val="000000"/>
                <w:kern w:val="0"/>
                <w:szCs w:val="20"/>
                <w:lang w:val="de-DE" w:eastAsia="ja-JP"/>
              </w:rPr>
            </w:pPr>
            <w:r w:rsidRPr="00804E46">
              <w:rPr>
                <w:rFonts w:eastAsia="Times New Roman" w:cs="Arial"/>
                <w:kern w:val="0"/>
                <w:szCs w:val="20"/>
                <w:lang w:val="de-DE" w:eastAsia="ja-JP" w:bidi="de-DE"/>
              </w:rPr>
              <w:t>285/40 R19 107Y XL</w:t>
            </w:r>
          </w:p>
        </w:tc>
        <w:tc>
          <w:tcPr>
            <w:tcW w:w="1261" w:type="pct"/>
            <w:tcBorders>
              <w:top w:val="nil"/>
              <w:left w:val="nil"/>
              <w:right w:val="nil"/>
            </w:tcBorders>
            <w:shd w:val="clear" w:color="auto" w:fill="auto"/>
            <w:noWrap/>
            <w:vAlign w:val="bottom"/>
            <w:hideMark/>
          </w:tcPr>
          <w:p w14:paraId="02767361"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Kesärengas MO (RA)</w:t>
            </w:r>
          </w:p>
        </w:tc>
        <w:tc>
          <w:tcPr>
            <w:tcW w:w="1023" w:type="pct"/>
            <w:tcBorders>
              <w:top w:val="nil"/>
              <w:left w:val="nil"/>
              <w:right w:val="nil"/>
            </w:tcBorders>
            <w:shd w:val="clear" w:color="auto" w:fill="auto"/>
            <w:noWrap/>
            <w:vAlign w:val="bottom"/>
            <w:hideMark/>
          </w:tcPr>
          <w:p w14:paraId="1534FC86"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p>
        </w:tc>
        <w:tc>
          <w:tcPr>
            <w:tcW w:w="1539" w:type="pct"/>
            <w:tcBorders>
              <w:top w:val="nil"/>
              <w:left w:val="nil"/>
              <w:right w:val="single" w:sz="8" w:space="0" w:color="auto"/>
            </w:tcBorders>
            <w:shd w:val="clear" w:color="auto" w:fill="auto"/>
            <w:noWrap/>
            <w:vAlign w:val="bottom"/>
            <w:hideMark/>
          </w:tcPr>
          <w:p w14:paraId="2CC86192"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evo 3 (K127)</w:t>
            </w:r>
          </w:p>
        </w:tc>
      </w:tr>
      <w:tr w:rsidR="00EB6E55" w:rsidRPr="0011392D" w14:paraId="4AB0638A" w14:textId="77777777" w:rsidTr="00804E46">
        <w:trPr>
          <w:trHeight w:val="288"/>
        </w:trPr>
        <w:tc>
          <w:tcPr>
            <w:tcW w:w="1177" w:type="pct"/>
            <w:tcBorders>
              <w:top w:val="nil"/>
              <w:left w:val="single" w:sz="8" w:space="0" w:color="auto"/>
              <w:bottom w:val="single" w:sz="4" w:space="0" w:color="auto"/>
              <w:right w:val="nil"/>
            </w:tcBorders>
            <w:shd w:val="clear" w:color="auto" w:fill="auto"/>
            <w:noWrap/>
            <w:vAlign w:val="bottom"/>
            <w:hideMark/>
          </w:tcPr>
          <w:p w14:paraId="15C6AB02" w14:textId="77777777" w:rsidR="00EB6E55" w:rsidRPr="00804E46" w:rsidRDefault="00EB6E55" w:rsidP="00804E46">
            <w:pPr>
              <w:widowControl/>
              <w:wordWrap/>
              <w:autoSpaceDE/>
              <w:autoSpaceDN/>
              <w:spacing w:line="276" w:lineRule="auto"/>
              <w:jc w:val="left"/>
              <w:rPr>
                <w:rFonts w:eastAsia="Times New Roman" w:cs="Arial"/>
                <w:color w:val="000000"/>
                <w:kern w:val="0"/>
                <w:szCs w:val="20"/>
                <w:lang w:val="de-DE" w:eastAsia="ja-JP"/>
              </w:rPr>
            </w:pPr>
            <w:r w:rsidRPr="00804E46">
              <w:rPr>
                <w:rFonts w:eastAsia="Times New Roman" w:cs="Arial"/>
                <w:kern w:val="0"/>
                <w:szCs w:val="20"/>
                <w:lang w:val="de-DE" w:eastAsia="ja-JP" w:bidi="de-DE"/>
              </w:rPr>
              <w:t>255/45 R19 104V XL</w:t>
            </w:r>
          </w:p>
        </w:tc>
        <w:tc>
          <w:tcPr>
            <w:tcW w:w="1261" w:type="pct"/>
            <w:tcBorders>
              <w:top w:val="nil"/>
              <w:left w:val="nil"/>
              <w:bottom w:val="single" w:sz="4" w:space="0" w:color="auto"/>
              <w:right w:val="nil"/>
            </w:tcBorders>
            <w:shd w:val="clear" w:color="auto" w:fill="auto"/>
            <w:noWrap/>
            <w:vAlign w:val="bottom"/>
            <w:hideMark/>
          </w:tcPr>
          <w:p w14:paraId="019B311D"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Talvirengas MO</w:t>
            </w:r>
          </w:p>
        </w:tc>
        <w:tc>
          <w:tcPr>
            <w:tcW w:w="1023" w:type="pct"/>
            <w:tcBorders>
              <w:top w:val="nil"/>
              <w:left w:val="nil"/>
              <w:bottom w:val="single" w:sz="4" w:space="0" w:color="auto"/>
              <w:right w:val="nil"/>
            </w:tcBorders>
            <w:shd w:val="clear" w:color="auto" w:fill="auto"/>
            <w:noWrap/>
            <w:vAlign w:val="bottom"/>
            <w:hideMark/>
          </w:tcPr>
          <w:p w14:paraId="39B7E0A7"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p>
        </w:tc>
        <w:tc>
          <w:tcPr>
            <w:tcW w:w="1539" w:type="pct"/>
            <w:tcBorders>
              <w:top w:val="nil"/>
              <w:left w:val="nil"/>
              <w:bottom w:val="single" w:sz="4" w:space="0" w:color="auto"/>
              <w:right w:val="single" w:sz="8" w:space="0" w:color="auto"/>
            </w:tcBorders>
            <w:shd w:val="clear" w:color="auto" w:fill="auto"/>
            <w:noWrap/>
            <w:vAlign w:val="bottom"/>
            <w:hideMark/>
          </w:tcPr>
          <w:p w14:paraId="5E324C92"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pl-PL" w:eastAsia="ja-JP"/>
              </w:rPr>
            </w:pPr>
            <w:r w:rsidRPr="00804E46">
              <w:rPr>
                <w:rFonts w:eastAsia="Times New Roman" w:cs="Arial"/>
                <w:kern w:val="0"/>
                <w:szCs w:val="20"/>
                <w:lang w:val="fi-FI" w:bidi="fi-FI"/>
              </w:rPr>
              <w:t>Winter i*cept evo 2 (W320)</w:t>
            </w:r>
          </w:p>
        </w:tc>
      </w:tr>
      <w:tr w:rsidR="00EB6E55" w:rsidRPr="00804E46" w14:paraId="58669E46" w14:textId="77777777" w:rsidTr="0011392D">
        <w:trPr>
          <w:trHeight w:val="288"/>
        </w:trPr>
        <w:tc>
          <w:tcPr>
            <w:tcW w:w="1177" w:type="pct"/>
            <w:tcBorders>
              <w:top w:val="single" w:sz="4" w:space="0" w:color="auto"/>
              <w:left w:val="single" w:sz="8" w:space="0" w:color="auto"/>
              <w:bottom w:val="nil"/>
              <w:right w:val="nil"/>
            </w:tcBorders>
            <w:shd w:val="clear" w:color="auto" w:fill="D9D9D9" w:themeFill="background1" w:themeFillShade="D9"/>
            <w:noWrap/>
            <w:vAlign w:val="bottom"/>
            <w:hideMark/>
          </w:tcPr>
          <w:p w14:paraId="6BE7918D" w14:textId="77777777" w:rsidR="00EB6E55" w:rsidRPr="00804E46" w:rsidRDefault="00EB6E55" w:rsidP="00804E46">
            <w:pPr>
              <w:widowControl/>
              <w:wordWrap/>
              <w:autoSpaceDE/>
              <w:autoSpaceDN/>
              <w:spacing w:line="276" w:lineRule="auto"/>
              <w:jc w:val="left"/>
              <w:rPr>
                <w:rFonts w:eastAsia="Times New Roman" w:cs="Arial"/>
                <w:color w:val="000000"/>
                <w:kern w:val="0"/>
                <w:szCs w:val="20"/>
                <w:lang w:val="de-DE" w:eastAsia="ja-JP"/>
              </w:rPr>
            </w:pPr>
            <w:r w:rsidRPr="00804E46">
              <w:rPr>
                <w:rFonts w:eastAsia="Times New Roman" w:cs="Arial"/>
                <w:kern w:val="0"/>
                <w:szCs w:val="20"/>
                <w:lang w:val="de-DE" w:eastAsia="ja-JP" w:bidi="de-DE"/>
              </w:rPr>
              <w:t>255/45 R19 104Y XL</w:t>
            </w:r>
          </w:p>
        </w:tc>
        <w:tc>
          <w:tcPr>
            <w:tcW w:w="1261" w:type="pct"/>
            <w:tcBorders>
              <w:top w:val="single" w:sz="4" w:space="0" w:color="auto"/>
              <w:left w:val="nil"/>
              <w:bottom w:val="nil"/>
              <w:right w:val="nil"/>
            </w:tcBorders>
            <w:shd w:val="clear" w:color="auto" w:fill="D9D9D9" w:themeFill="background1" w:themeFillShade="D9"/>
            <w:noWrap/>
            <w:vAlign w:val="bottom"/>
            <w:hideMark/>
          </w:tcPr>
          <w:p w14:paraId="2DC7C80F"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Kesärengas MO</w:t>
            </w:r>
            <w:r w:rsidRPr="00804E46">
              <w:rPr>
                <w:rFonts w:eastAsia="Times New Roman" w:cs="Arial"/>
                <w:b/>
                <w:kern w:val="0"/>
                <w:szCs w:val="20"/>
                <w:lang w:val="fi-FI" w:bidi="fi-FI"/>
              </w:rPr>
              <w:t>E</w:t>
            </w:r>
          </w:p>
        </w:tc>
        <w:tc>
          <w:tcPr>
            <w:tcW w:w="1023" w:type="pct"/>
            <w:tcBorders>
              <w:top w:val="single" w:sz="4" w:space="0" w:color="auto"/>
              <w:left w:val="nil"/>
              <w:bottom w:val="nil"/>
              <w:right w:val="nil"/>
            </w:tcBorders>
            <w:shd w:val="clear" w:color="auto" w:fill="D9D9D9" w:themeFill="background1" w:themeFillShade="D9"/>
            <w:noWrap/>
            <w:vAlign w:val="bottom"/>
            <w:hideMark/>
          </w:tcPr>
          <w:p w14:paraId="6452A869"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HRS</w:t>
            </w:r>
          </w:p>
        </w:tc>
        <w:tc>
          <w:tcPr>
            <w:tcW w:w="1539" w:type="pct"/>
            <w:tcBorders>
              <w:top w:val="single" w:sz="4" w:space="0" w:color="auto"/>
              <w:left w:val="nil"/>
              <w:bottom w:val="nil"/>
              <w:right w:val="single" w:sz="8" w:space="0" w:color="auto"/>
            </w:tcBorders>
            <w:shd w:val="clear" w:color="auto" w:fill="D9D9D9" w:themeFill="background1" w:themeFillShade="D9"/>
            <w:noWrap/>
            <w:vAlign w:val="bottom"/>
            <w:hideMark/>
          </w:tcPr>
          <w:p w14:paraId="5213B07D"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evo 3 (K127B)</w:t>
            </w:r>
          </w:p>
        </w:tc>
      </w:tr>
      <w:tr w:rsidR="00EB6E55" w:rsidRPr="0011392D" w14:paraId="3354E5C5" w14:textId="77777777" w:rsidTr="0011392D">
        <w:trPr>
          <w:trHeight w:val="288"/>
        </w:trPr>
        <w:tc>
          <w:tcPr>
            <w:tcW w:w="1177" w:type="pct"/>
            <w:tcBorders>
              <w:top w:val="nil"/>
              <w:left w:val="single" w:sz="8" w:space="0" w:color="auto"/>
              <w:bottom w:val="single" w:sz="4" w:space="0" w:color="auto"/>
              <w:right w:val="nil"/>
            </w:tcBorders>
            <w:shd w:val="clear" w:color="auto" w:fill="D9D9D9" w:themeFill="background1" w:themeFillShade="D9"/>
            <w:noWrap/>
            <w:vAlign w:val="bottom"/>
            <w:hideMark/>
          </w:tcPr>
          <w:p w14:paraId="73D2CEB9" w14:textId="77777777" w:rsidR="00EB6E55" w:rsidRPr="00804E46" w:rsidRDefault="00EB6E55" w:rsidP="00804E46">
            <w:pPr>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de-DE" w:eastAsia="ja-JP" w:bidi="de-DE"/>
              </w:rPr>
              <w:t>255/45 R19 104V XL</w:t>
            </w:r>
          </w:p>
        </w:tc>
        <w:tc>
          <w:tcPr>
            <w:tcW w:w="1261" w:type="pct"/>
            <w:tcBorders>
              <w:top w:val="nil"/>
              <w:left w:val="nil"/>
              <w:bottom w:val="single" w:sz="4" w:space="0" w:color="auto"/>
              <w:right w:val="nil"/>
            </w:tcBorders>
            <w:shd w:val="clear" w:color="auto" w:fill="D9D9D9" w:themeFill="background1" w:themeFillShade="D9"/>
            <w:noWrap/>
            <w:vAlign w:val="bottom"/>
            <w:hideMark/>
          </w:tcPr>
          <w:p w14:paraId="7951939A"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Talvirengas MO</w:t>
            </w:r>
            <w:r w:rsidRPr="00804E46">
              <w:rPr>
                <w:rFonts w:eastAsia="Times New Roman" w:cs="Arial"/>
                <w:b/>
                <w:kern w:val="0"/>
                <w:szCs w:val="20"/>
                <w:lang w:val="fi-FI" w:bidi="fi-FI"/>
              </w:rPr>
              <w:t>E</w:t>
            </w:r>
          </w:p>
        </w:tc>
        <w:tc>
          <w:tcPr>
            <w:tcW w:w="1023" w:type="pct"/>
            <w:tcBorders>
              <w:top w:val="nil"/>
              <w:left w:val="nil"/>
              <w:bottom w:val="single" w:sz="4" w:space="0" w:color="auto"/>
              <w:right w:val="nil"/>
            </w:tcBorders>
            <w:shd w:val="clear" w:color="auto" w:fill="D9D9D9" w:themeFill="background1" w:themeFillShade="D9"/>
            <w:noWrap/>
            <w:vAlign w:val="bottom"/>
            <w:hideMark/>
          </w:tcPr>
          <w:p w14:paraId="499879A6"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HRS</w:t>
            </w:r>
          </w:p>
        </w:tc>
        <w:tc>
          <w:tcPr>
            <w:tcW w:w="1539" w:type="pct"/>
            <w:tcBorders>
              <w:top w:val="nil"/>
              <w:left w:val="nil"/>
              <w:bottom w:val="single" w:sz="4" w:space="0" w:color="auto"/>
              <w:right w:val="single" w:sz="8" w:space="0" w:color="auto"/>
            </w:tcBorders>
            <w:shd w:val="clear" w:color="auto" w:fill="D9D9D9" w:themeFill="background1" w:themeFillShade="D9"/>
            <w:noWrap/>
            <w:vAlign w:val="bottom"/>
            <w:hideMark/>
          </w:tcPr>
          <w:p w14:paraId="797FB523"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pl-PL" w:eastAsia="ja-JP"/>
              </w:rPr>
            </w:pPr>
            <w:r w:rsidRPr="00804E46">
              <w:rPr>
                <w:rFonts w:eastAsia="Times New Roman" w:cs="Arial"/>
                <w:kern w:val="0"/>
                <w:szCs w:val="20"/>
                <w:lang w:val="fi-FI" w:bidi="fi-FI"/>
              </w:rPr>
              <w:t>Winter i*cept evo 2 (W320B)</w:t>
            </w:r>
          </w:p>
        </w:tc>
      </w:tr>
      <w:tr w:rsidR="00EB6E55" w:rsidRPr="00804E46" w14:paraId="458FEDF4" w14:textId="77777777" w:rsidTr="00804E46">
        <w:trPr>
          <w:trHeight w:val="288"/>
        </w:trPr>
        <w:tc>
          <w:tcPr>
            <w:tcW w:w="1177" w:type="pct"/>
            <w:tcBorders>
              <w:top w:val="nil"/>
              <w:left w:val="single" w:sz="8" w:space="0" w:color="auto"/>
              <w:right w:val="nil"/>
            </w:tcBorders>
            <w:shd w:val="clear" w:color="auto" w:fill="auto"/>
            <w:noWrap/>
            <w:vAlign w:val="bottom"/>
            <w:hideMark/>
          </w:tcPr>
          <w:p w14:paraId="5AFF7954" w14:textId="77777777" w:rsidR="00EB6E55" w:rsidRPr="00804E46" w:rsidRDefault="00EB6E55" w:rsidP="00804E46">
            <w:pPr>
              <w:widowControl/>
              <w:wordWrap/>
              <w:autoSpaceDE/>
              <w:autoSpaceDN/>
              <w:spacing w:line="276" w:lineRule="auto"/>
              <w:jc w:val="left"/>
              <w:rPr>
                <w:rFonts w:eastAsia="Times New Roman" w:cs="Arial"/>
                <w:color w:val="000000"/>
                <w:kern w:val="0"/>
                <w:szCs w:val="20"/>
                <w:lang w:val="de-DE" w:eastAsia="ja-JP"/>
              </w:rPr>
            </w:pPr>
            <w:r w:rsidRPr="00804E46">
              <w:rPr>
                <w:rFonts w:eastAsia="Times New Roman" w:cs="Arial"/>
                <w:kern w:val="0"/>
                <w:szCs w:val="20"/>
                <w:lang w:val="de-DE" w:eastAsia="ja-JP" w:bidi="de-DE"/>
              </w:rPr>
              <w:t>255/45 R19 104H XL</w:t>
            </w:r>
          </w:p>
        </w:tc>
        <w:tc>
          <w:tcPr>
            <w:tcW w:w="1261" w:type="pct"/>
            <w:tcBorders>
              <w:top w:val="nil"/>
              <w:left w:val="nil"/>
              <w:right w:val="nil"/>
            </w:tcBorders>
            <w:shd w:val="clear" w:color="auto" w:fill="auto"/>
            <w:noWrap/>
            <w:vAlign w:val="bottom"/>
            <w:hideMark/>
          </w:tcPr>
          <w:p w14:paraId="15DE5F4A"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All Season MO</w:t>
            </w:r>
            <w:r w:rsidRPr="00804E46">
              <w:rPr>
                <w:rFonts w:eastAsia="Times New Roman" w:cs="Arial"/>
                <w:b/>
                <w:kern w:val="0"/>
                <w:szCs w:val="20"/>
                <w:lang w:val="fi-FI" w:bidi="fi-FI"/>
              </w:rPr>
              <w:t>E</w:t>
            </w:r>
            <w:r w:rsidRPr="00804E46">
              <w:rPr>
                <w:rFonts w:eastAsia="Times New Roman" w:cs="Arial"/>
                <w:kern w:val="0"/>
                <w:szCs w:val="20"/>
                <w:lang w:val="fi-FI" w:bidi="fi-FI"/>
              </w:rPr>
              <w:t xml:space="preserve"> (NAR)</w:t>
            </w:r>
          </w:p>
        </w:tc>
        <w:tc>
          <w:tcPr>
            <w:tcW w:w="1023" w:type="pct"/>
            <w:tcBorders>
              <w:top w:val="nil"/>
              <w:left w:val="nil"/>
              <w:right w:val="nil"/>
            </w:tcBorders>
            <w:shd w:val="clear" w:color="auto" w:fill="auto"/>
            <w:noWrap/>
            <w:vAlign w:val="bottom"/>
            <w:hideMark/>
          </w:tcPr>
          <w:p w14:paraId="0EFA5036"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HRS</w:t>
            </w:r>
          </w:p>
        </w:tc>
        <w:tc>
          <w:tcPr>
            <w:tcW w:w="1539" w:type="pct"/>
            <w:tcBorders>
              <w:top w:val="nil"/>
              <w:left w:val="nil"/>
              <w:right w:val="single" w:sz="8" w:space="0" w:color="auto"/>
            </w:tcBorders>
            <w:shd w:val="clear" w:color="auto" w:fill="auto"/>
            <w:noWrap/>
            <w:vAlign w:val="bottom"/>
            <w:hideMark/>
          </w:tcPr>
          <w:p w14:paraId="33E3CF2E"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noble 2 (H452B)</w:t>
            </w:r>
          </w:p>
        </w:tc>
      </w:tr>
      <w:tr w:rsidR="00EB6E55" w:rsidRPr="00804E46" w14:paraId="60AB9507" w14:textId="77777777" w:rsidTr="0011392D">
        <w:trPr>
          <w:trHeight w:val="288"/>
        </w:trPr>
        <w:tc>
          <w:tcPr>
            <w:tcW w:w="1177" w:type="pct"/>
            <w:tcBorders>
              <w:top w:val="single" w:sz="4" w:space="0" w:color="auto"/>
              <w:left w:val="single" w:sz="8" w:space="0" w:color="auto"/>
              <w:right w:val="nil"/>
            </w:tcBorders>
            <w:shd w:val="clear" w:color="auto" w:fill="D9D9D9" w:themeFill="background1" w:themeFillShade="D9"/>
            <w:noWrap/>
            <w:vAlign w:val="bottom"/>
            <w:hideMark/>
          </w:tcPr>
          <w:p w14:paraId="3DA8861A" w14:textId="77777777" w:rsidR="00EB6E55" w:rsidRPr="00804E46" w:rsidRDefault="00EB6E55" w:rsidP="00804E46">
            <w:pPr>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de-DE" w:eastAsia="ja-JP" w:bidi="de-DE"/>
              </w:rPr>
              <w:t>255/40 R20 101H XL</w:t>
            </w:r>
          </w:p>
        </w:tc>
        <w:tc>
          <w:tcPr>
            <w:tcW w:w="1261" w:type="pct"/>
            <w:tcBorders>
              <w:top w:val="single" w:sz="4" w:space="0" w:color="auto"/>
              <w:left w:val="nil"/>
              <w:right w:val="nil"/>
            </w:tcBorders>
            <w:shd w:val="clear" w:color="auto" w:fill="D9D9D9" w:themeFill="background1" w:themeFillShade="D9"/>
            <w:noWrap/>
            <w:vAlign w:val="bottom"/>
            <w:hideMark/>
          </w:tcPr>
          <w:p w14:paraId="052D72D5"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All Season MO</w:t>
            </w:r>
            <w:r w:rsidRPr="00804E46">
              <w:rPr>
                <w:rFonts w:eastAsia="Times New Roman" w:cs="Arial"/>
                <w:b/>
                <w:kern w:val="0"/>
                <w:szCs w:val="20"/>
                <w:lang w:val="fi-FI" w:bidi="fi-FI"/>
              </w:rPr>
              <w:t xml:space="preserve">E-S </w:t>
            </w:r>
            <w:r w:rsidRPr="00804E46">
              <w:rPr>
                <w:rFonts w:eastAsia="Times New Roman" w:cs="Arial"/>
                <w:kern w:val="0"/>
                <w:szCs w:val="20"/>
                <w:lang w:val="fi-FI" w:bidi="fi-FI"/>
              </w:rPr>
              <w:t>(NAR)</w:t>
            </w:r>
          </w:p>
        </w:tc>
        <w:tc>
          <w:tcPr>
            <w:tcW w:w="1023" w:type="pct"/>
            <w:tcBorders>
              <w:top w:val="single" w:sz="4" w:space="0" w:color="auto"/>
              <w:left w:val="nil"/>
              <w:right w:val="nil"/>
            </w:tcBorders>
            <w:shd w:val="clear" w:color="auto" w:fill="D9D9D9" w:themeFill="background1" w:themeFillShade="D9"/>
            <w:noWrap/>
            <w:vAlign w:val="bottom"/>
            <w:hideMark/>
          </w:tcPr>
          <w:p w14:paraId="3B9B119F" w14:textId="354F26CA"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HRS, Hankook Sound Absorber™</w:t>
            </w:r>
          </w:p>
        </w:tc>
        <w:tc>
          <w:tcPr>
            <w:tcW w:w="1539" w:type="pct"/>
            <w:tcBorders>
              <w:top w:val="single" w:sz="4" w:space="0" w:color="auto"/>
              <w:left w:val="nil"/>
              <w:right w:val="single" w:sz="8" w:space="0" w:color="auto"/>
            </w:tcBorders>
            <w:shd w:val="clear" w:color="auto" w:fill="D9D9D9" w:themeFill="background1" w:themeFillShade="D9"/>
            <w:noWrap/>
            <w:vAlign w:val="bottom"/>
            <w:hideMark/>
          </w:tcPr>
          <w:p w14:paraId="46FFDC19"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noble 2 (H452B)</w:t>
            </w:r>
          </w:p>
        </w:tc>
      </w:tr>
      <w:tr w:rsidR="00EB6E55" w:rsidRPr="00804E46" w14:paraId="640D845F" w14:textId="77777777" w:rsidTr="0011392D">
        <w:trPr>
          <w:trHeight w:val="288"/>
        </w:trPr>
        <w:tc>
          <w:tcPr>
            <w:tcW w:w="1177" w:type="pct"/>
            <w:tcBorders>
              <w:top w:val="nil"/>
              <w:left w:val="single" w:sz="8" w:space="0" w:color="auto"/>
              <w:bottom w:val="single" w:sz="4" w:space="0" w:color="auto"/>
              <w:right w:val="nil"/>
            </w:tcBorders>
            <w:shd w:val="clear" w:color="auto" w:fill="D9D9D9" w:themeFill="background1" w:themeFillShade="D9"/>
            <w:noWrap/>
            <w:vAlign w:val="bottom"/>
            <w:hideMark/>
          </w:tcPr>
          <w:p w14:paraId="3181279A" w14:textId="77777777" w:rsidR="00EB6E55" w:rsidRPr="00804E46" w:rsidRDefault="00EB6E55" w:rsidP="00804E46">
            <w:pPr>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de-DE" w:eastAsia="ja-JP" w:bidi="de-DE"/>
              </w:rPr>
              <w:t>285/35 R20 104H XL</w:t>
            </w:r>
          </w:p>
        </w:tc>
        <w:tc>
          <w:tcPr>
            <w:tcW w:w="1261" w:type="pct"/>
            <w:tcBorders>
              <w:top w:val="nil"/>
              <w:left w:val="nil"/>
              <w:bottom w:val="single" w:sz="4" w:space="0" w:color="auto"/>
              <w:right w:val="nil"/>
            </w:tcBorders>
            <w:shd w:val="clear" w:color="auto" w:fill="D9D9D9" w:themeFill="background1" w:themeFillShade="D9"/>
            <w:noWrap/>
            <w:vAlign w:val="bottom"/>
            <w:hideMark/>
          </w:tcPr>
          <w:p w14:paraId="42D914AA"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All Season MO</w:t>
            </w:r>
            <w:r w:rsidRPr="00804E46">
              <w:rPr>
                <w:rFonts w:eastAsia="Times New Roman" w:cs="Arial"/>
                <w:b/>
                <w:kern w:val="0"/>
                <w:szCs w:val="20"/>
                <w:lang w:val="fi-FI" w:bidi="fi-FI"/>
              </w:rPr>
              <w:t xml:space="preserve">E-S </w:t>
            </w:r>
            <w:r w:rsidRPr="00804E46">
              <w:rPr>
                <w:rFonts w:eastAsia="Times New Roman" w:cs="Arial"/>
                <w:kern w:val="0"/>
                <w:szCs w:val="20"/>
                <w:lang w:val="fi-FI" w:bidi="fi-FI"/>
              </w:rPr>
              <w:t>(NAR, RA)</w:t>
            </w:r>
          </w:p>
        </w:tc>
        <w:tc>
          <w:tcPr>
            <w:tcW w:w="1023" w:type="pct"/>
            <w:tcBorders>
              <w:top w:val="nil"/>
              <w:left w:val="nil"/>
              <w:bottom w:val="single" w:sz="4" w:space="0" w:color="auto"/>
              <w:right w:val="nil"/>
            </w:tcBorders>
            <w:shd w:val="clear" w:color="auto" w:fill="D9D9D9" w:themeFill="background1" w:themeFillShade="D9"/>
            <w:noWrap/>
            <w:vAlign w:val="bottom"/>
            <w:hideMark/>
          </w:tcPr>
          <w:p w14:paraId="1CFA8FCF" w14:textId="388FD1E0" w:rsidR="00EB6E55" w:rsidRPr="00804E46" w:rsidRDefault="00EB6E55" w:rsidP="00804E46">
            <w:pPr>
              <w:keepNext/>
              <w:widowControl/>
              <w:wordWrap/>
              <w:autoSpaceDE/>
              <w:autoSpaceDN/>
              <w:spacing w:line="276" w:lineRule="auto"/>
              <w:jc w:val="left"/>
              <w:rPr>
                <w:rFonts w:eastAsia="Times New Roman" w:cs="Arial"/>
                <w:kern w:val="0"/>
                <w:szCs w:val="20"/>
                <w:lang w:val="de-DE" w:eastAsia="ja-JP"/>
              </w:rPr>
            </w:pPr>
            <w:r w:rsidRPr="00804E46">
              <w:rPr>
                <w:rFonts w:eastAsia="Times New Roman" w:cs="Arial"/>
                <w:kern w:val="0"/>
                <w:szCs w:val="20"/>
                <w:lang w:val="fi-FI" w:bidi="fi-FI"/>
              </w:rPr>
              <w:t xml:space="preserve">HRS, Hankook Sound Absorber™ </w:t>
            </w:r>
          </w:p>
        </w:tc>
        <w:tc>
          <w:tcPr>
            <w:tcW w:w="1539" w:type="pct"/>
            <w:tcBorders>
              <w:top w:val="nil"/>
              <w:left w:val="nil"/>
              <w:bottom w:val="single" w:sz="4" w:space="0" w:color="auto"/>
              <w:right w:val="single" w:sz="8" w:space="0" w:color="auto"/>
            </w:tcBorders>
            <w:shd w:val="clear" w:color="auto" w:fill="D9D9D9" w:themeFill="background1" w:themeFillShade="D9"/>
            <w:noWrap/>
            <w:vAlign w:val="bottom"/>
            <w:hideMark/>
          </w:tcPr>
          <w:p w14:paraId="536BA7B4" w14:textId="77777777" w:rsidR="00EB6E55" w:rsidRPr="00804E46" w:rsidRDefault="00EB6E55" w:rsidP="00804E46">
            <w:pPr>
              <w:keepNext/>
              <w:widowControl/>
              <w:wordWrap/>
              <w:autoSpaceDE/>
              <w:autoSpaceDN/>
              <w:spacing w:line="276" w:lineRule="auto"/>
              <w:jc w:val="left"/>
              <w:rPr>
                <w:rFonts w:eastAsia="Times New Roman" w:cs="Arial"/>
                <w:kern w:val="0"/>
                <w:szCs w:val="20"/>
                <w:lang w:val="en-GB" w:eastAsia="ja-JP"/>
              </w:rPr>
            </w:pPr>
            <w:r w:rsidRPr="00804E46">
              <w:rPr>
                <w:rFonts w:eastAsia="Times New Roman" w:cs="Arial"/>
                <w:kern w:val="0"/>
                <w:szCs w:val="20"/>
                <w:lang w:val="fi-FI" w:bidi="fi-FI"/>
              </w:rPr>
              <w:t>Ventus S1 noble 2 (H452B)</w:t>
            </w:r>
          </w:p>
        </w:tc>
      </w:tr>
      <w:tr w:rsidR="00EB6E55" w:rsidRPr="00804E46" w14:paraId="4CAF14D9" w14:textId="77777777" w:rsidTr="00804E46">
        <w:trPr>
          <w:trHeight w:val="288"/>
        </w:trPr>
        <w:tc>
          <w:tcPr>
            <w:tcW w:w="5000" w:type="pct"/>
            <w:gridSpan w:val="4"/>
            <w:tcBorders>
              <w:top w:val="single" w:sz="4" w:space="0" w:color="auto"/>
              <w:left w:val="single" w:sz="8" w:space="0" w:color="auto"/>
              <w:bottom w:val="nil"/>
              <w:right w:val="single" w:sz="8" w:space="0" w:color="000000"/>
            </w:tcBorders>
            <w:shd w:val="clear" w:color="auto" w:fill="auto"/>
            <w:noWrap/>
            <w:vAlign w:val="bottom"/>
            <w:hideMark/>
          </w:tcPr>
          <w:p w14:paraId="759C247F" w14:textId="77777777" w:rsidR="00EB6E55" w:rsidRPr="00804E46" w:rsidRDefault="00EB6E55" w:rsidP="00804E46">
            <w:pPr>
              <w:keepNext/>
              <w:widowControl/>
              <w:wordWrap/>
              <w:autoSpaceDE/>
              <w:autoSpaceDN/>
              <w:spacing w:line="276" w:lineRule="auto"/>
              <w:jc w:val="left"/>
              <w:rPr>
                <w:rFonts w:eastAsia="Times New Roman" w:cs="Arial"/>
                <w:i/>
                <w:color w:val="000000"/>
                <w:kern w:val="0"/>
                <w:szCs w:val="20"/>
                <w:lang w:eastAsia="ja-JP"/>
              </w:rPr>
            </w:pPr>
            <w:r w:rsidRPr="00804E46">
              <w:rPr>
                <w:rFonts w:eastAsia="Times New Roman" w:cs="Arial"/>
                <w:i/>
                <w:color w:val="000000"/>
                <w:kern w:val="0"/>
                <w:szCs w:val="20"/>
                <w:lang w:val="fi-FI" w:bidi="fi-FI"/>
              </w:rPr>
              <w:t>MO: Mercedes Original</w:t>
            </w:r>
          </w:p>
          <w:p w14:paraId="0231233D" w14:textId="77777777" w:rsidR="00EB6E55" w:rsidRPr="00804E46" w:rsidRDefault="00EB6E55" w:rsidP="00804E46">
            <w:pPr>
              <w:keepNext/>
              <w:widowControl/>
              <w:wordWrap/>
              <w:autoSpaceDE/>
              <w:autoSpaceDN/>
              <w:spacing w:line="276" w:lineRule="auto"/>
              <w:jc w:val="left"/>
              <w:rPr>
                <w:rFonts w:eastAsia="Times New Roman" w:cs="Arial"/>
                <w:i/>
                <w:color w:val="000000"/>
                <w:kern w:val="0"/>
                <w:szCs w:val="20"/>
                <w:lang w:eastAsia="ja-JP"/>
              </w:rPr>
            </w:pPr>
            <w:r w:rsidRPr="00804E46">
              <w:rPr>
                <w:rFonts w:eastAsia="Times New Roman" w:cs="Arial"/>
                <w:i/>
                <w:color w:val="000000"/>
                <w:kern w:val="0"/>
                <w:szCs w:val="20"/>
                <w:lang w:val="fi-FI" w:bidi="fi-FI"/>
              </w:rPr>
              <w:t>MOE: Mercedes Original Extended</w:t>
            </w:r>
          </w:p>
          <w:p w14:paraId="32217B75" w14:textId="77777777" w:rsidR="00EB6E55" w:rsidRPr="00804E46" w:rsidRDefault="00EB6E55" w:rsidP="00804E46">
            <w:pPr>
              <w:keepNext/>
              <w:widowControl/>
              <w:wordWrap/>
              <w:autoSpaceDE/>
              <w:autoSpaceDN/>
              <w:spacing w:line="276" w:lineRule="auto"/>
              <w:jc w:val="left"/>
              <w:rPr>
                <w:rFonts w:eastAsia="Times New Roman" w:cs="Arial"/>
                <w:i/>
                <w:color w:val="000000"/>
                <w:kern w:val="0"/>
                <w:szCs w:val="20"/>
                <w:lang w:eastAsia="ja-JP"/>
              </w:rPr>
            </w:pPr>
            <w:r w:rsidRPr="00804E46">
              <w:rPr>
                <w:rFonts w:eastAsia="Times New Roman" w:cs="Arial"/>
                <w:i/>
                <w:color w:val="000000"/>
                <w:kern w:val="0"/>
                <w:szCs w:val="20"/>
                <w:lang w:val="fi-FI" w:bidi="fi-FI"/>
              </w:rPr>
              <w:t>MOE-S: Mercedes Original Extended Silent</w:t>
            </w:r>
          </w:p>
          <w:p w14:paraId="4989F5FF" w14:textId="77777777" w:rsidR="00EB6E55" w:rsidRPr="00804E46" w:rsidRDefault="00EB6E55" w:rsidP="00804E46">
            <w:pPr>
              <w:keepNext/>
              <w:widowControl/>
              <w:wordWrap/>
              <w:autoSpaceDE/>
              <w:autoSpaceDN/>
              <w:spacing w:line="276" w:lineRule="auto"/>
              <w:jc w:val="left"/>
              <w:rPr>
                <w:rFonts w:eastAsia="Times New Roman" w:cs="Arial"/>
                <w:i/>
                <w:color w:val="000000"/>
                <w:kern w:val="0"/>
                <w:szCs w:val="20"/>
                <w:lang w:eastAsia="ja-JP"/>
              </w:rPr>
            </w:pPr>
            <w:r w:rsidRPr="00804E46">
              <w:rPr>
                <w:rFonts w:eastAsia="Times New Roman" w:cs="Arial"/>
                <w:i/>
                <w:color w:val="000000"/>
                <w:kern w:val="0"/>
                <w:szCs w:val="20"/>
                <w:lang w:val="fi-FI" w:bidi="fi-FI"/>
              </w:rPr>
              <w:t>HRS: Hankook Runflat System</w:t>
            </w:r>
          </w:p>
        </w:tc>
      </w:tr>
      <w:tr w:rsidR="00EB6E55" w:rsidRPr="00804E46" w14:paraId="4F37FC42" w14:textId="77777777" w:rsidTr="00804E46">
        <w:trPr>
          <w:trHeight w:val="294"/>
        </w:trPr>
        <w:tc>
          <w:tcPr>
            <w:tcW w:w="5000" w:type="pct"/>
            <w:gridSpan w:val="4"/>
            <w:tcBorders>
              <w:top w:val="nil"/>
              <w:left w:val="single" w:sz="8" w:space="0" w:color="auto"/>
              <w:bottom w:val="single" w:sz="8" w:space="0" w:color="auto"/>
              <w:right w:val="single" w:sz="8" w:space="0" w:color="000000"/>
            </w:tcBorders>
            <w:shd w:val="clear" w:color="auto" w:fill="auto"/>
            <w:noWrap/>
            <w:vAlign w:val="bottom"/>
            <w:hideMark/>
          </w:tcPr>
          <w:p w14:paraId="73BFA12B" w14:textId="77777777" w:rsidR="00EB6E55" w:rsidRPr="00804E46" w:rsidRDefault="00EB6E55" w:rsidP="00804E46">
            <w:pPr>
              <w:widowControl/>
              <w:wordWrap/>
              <w:autoSpaceDE/>
              <w:autoSpaceDN/>
              <w:spacing w:line="276" w:lineRule="auto"/>
              <w:jc w:val="left"/>
              <w:rPr>
                <w:rFonts w:eastAsia="Times New Roman" w:cs="Arial"/>
                <w:i/>
                <w:color w:val="000000"/>
                <w:kern w:val="0"/>
                <w:szCs w:val="20"/>
                <w:lang w:val="en-GB" w:eastAsia="ja-JP"/>
              </w:rPr>
            </w:pPr>
            <w:r w:rsidRPr="00804E46">
              <w:rPr>
                <w:rFonts w:eastAsia="Times New Roman" w:cs="Arial"/>
                <w:i/>
                <w:color w:val="000000"/>
                <w:kern w:val="0"/>
                <w:szCs w:val="20"/>
                <w:lang w:val="fi-FI" w:bidi="fi-FI"/>
              </w:rPr>
              <w:t>NAR: saatavissa vain Pohjois-Amerikassa</w:t>
            </w:r>
          </w:p>
          <w:p w14:paraId="1996F4BF" w14:textId="77777777" w:rsidR="00EB6E55" w:rsidRPr="00804E46" w:rsidRDefault="00EB6E55" w:rsidP="00804E46">
            <w:pPr>
              <w:widowControl/>
              <w:wordWrap/>
              <w:autoSpaceDE/>
              <w:autoSpaceDN/>
              <w:spacing w:line="276" w:lineRule="auto"/>
              <w:jc w:val="left"/>
              <w:rPr>
                <w:rFonts w:eastAsia="Times New Roman" w:cs="Arial"/>
                <w:i/>
                <w:kern w:val="0"/>
                <w:szCs w:val="20"/>
                <w:lang w:val="en-GB" w:eastAsia="ja-JP"/>
              </w:rPr>
            </w:pPr>
            <w:r w:rsidRPr="00804E46">
              <w:rPr>
                <w:rFonts w:eastAsia="Times New Roman" w:cs="Arial"/>
                <w:i/>
                <w:kern w:val="0"/>
                <w:szCs w:val="20"/>
                <w:lang w:val="fi-FI" w:bidi="fi-FI"/>
              </w:rPr>
              <w:t>RA: käyttö vain taka-akselilla (muutoin etu- ja taka-akselilla)</w:t>
            </w:r>
          </w:p>
        </w:tc>
      </w:tr>
    </w:tbl>
    <w:p w14:paraId="7ECDEF1D" w14:textId="77777777" w:rsidR="003E684C" w:rsidRPr="00EB6E55" w:rsidRDefault="003E684C" w:rsidP="00410219">
      <w:pPr>
        <w:widowControl/>
        <w:suppressAutoHyphens/>
        <w:wordWrap/>
        <w:autoSpaceDE/>
        <w:spacing w:line="360" w:lineRule="auto"/>
        <w:rPr>
          <w:rFonts w:eastAsia="Times New Roman" w:cs="Arial"/>
          <w:color w:val="00000A"/>
          <w:kern w:val="0"/>
          <w:szCs w:val="20"/>
          <w:lang w:eastAsia="en-GB" w:bidi="en-GB"/>
        </w:rPr>
      </w:pPr>
    </w:p>
    <w:p w14:paraId="041BBA93" w14:textId="6CCF2DCD" w:rsidR="0040567B" w:rsidRDefault="0040567B" w:rsidP="00410219">
      <w:pPr>
        <w:widowControl/>
        <w:suppressAutoHyphens/>
        <w:wordWrap/>
        <w:autoSpaceDE/>
        <w:spacing w:line="360" w:lineRule="auto"/>
        <w:rPr>
          <w:rFonts w:eastAsia="Times New Roman" w:cs="Arial"/>
          <w:color w:val="00000A"/>
          <w:kern w:val="0"/>
          <w:szCs w:val="20"/>
          <w:lang w:eastAsia="en-GB" w:bidi="en-GB"/>
        </w:rPr>
      </w:pPr>
    </w:p>
    <w:p w14:paraId="631D0203" w14:textId="1E9AE3F7" w:rsidR="00804E46" w:rsidRDefault="00804E46" w:rsidP="00804E46">
      <w:pPr>
        <w:widowControl/>
        <w:suppressAutoHyphens/>
        <w:wordWrap/>
        <w:autoSpaceDE/>
        <w:spacing w:line="360" w:lineRule="auto"/>
        <w:jc w:val="center"/>
        <w:rPr>
          <w:rFonts w:eastAsia="Times New Roman" w:cs="Arial"/>
          <w:color w:val="00000A"/>
          <w:kern w:val="0"/>
          <w:szCs w:val="20"/>
          <w:lang w:eastAsia="en-GB" w:bidi="en-GB"/>
        </w:rPr>
      </w:pPr>
      <w:r>
        <w:rPr>
          <w:rFonts w:eastAsia="Times New Roman" w:cs="Arial"/>
          <w:color w:val="00000A"/>
          <w:kern w:val="0"/>
          <w:szCs w:val="20"/>
          <w:lang w:eastAsia="en-GB" w:bidi="en-GB"/>
        </w:rPr>
        <w:t>###</w:t>
      </w:r>
    </w:p>
    <w:p w14:paraId="3728413D" w14:textId="25761E24" w:rsidR="00804E46" w:rsidRDefault="00804E46" w:rsidP="00410219">
      <w:pPr>
        <w:widowControl/>
        <w:suppressAutoHyphens/>
        <w:wordWrap/>
        <w:autoSpaceDE/>
        <w:spacing w:line="360" w:lineRule="auto"/>
        <w:rPr>
          <w:rFonts w:eastAsia="Times New Roman" w:cs="Arial"/>
          <w:color w:val="00000A"/>
          <w:kern w:val="0"/>
          <w:szCs w:val="20"/>
          <w:lang w:eastAsia="en-GB" w:bidi="en-GB"/>
        </w:rPr>
      </w:pPr>
    </w:p>
    <w:p w14:paraId="578BE538" w14:textId="77777777" w:rsidR="00804E46" w:rsidRPr="00DB40B0" w:rsidRDefault="00804E46" w:rsidP="00804E46">
      <w:pPr>
        <w:keepNext/>
        <w:widowControl/>
        <w:wordWrap/>
        <w:spacing w:line="360" w:lineRule="auto"/>
        <w:rPr>
          <w:rFonts w:asciiTheme="minorBidi" w:hAnsiTheme="minorBidi" w:cstheme="minorBidi"/>
          <w:b/>
          <w:kern w:val="0"/>
          <w:szCs w:val="20"/>
          <w:lang w:val="fi-FI" w:bidi="fi-FI"/>
        </w:rPr>
      </w:pPr>
      <w:r w:rsidRPr="00DB40B0">
        <w:rPr>
          <w:rFonts w:asciiTheme="minorBidi" w:hAnsiTheme="minorBidi" w:cstheme="minorBidi"/>
          <w:b/>
          <w:kern w:val="0"/>
          <w:szCs w:val="20"/>
          <w:lang w:val="fi-FI" w:bidi="fi-FI"/>
        </w:rPr>
        <w:lastRenderedPageBreak/>
        <w:t>Tietoa Hankookista</w:t>
      </w:r>
    </w:p>
    <w:p w14:paraId="2CE58C68" w14:textId="77777777" w:rsidR="00804E46" w:rsidRPr="00DB40B0" w:rsidRDefault="00804E46" w:rsidP="00804E46">
      <w:pPr>
        <w:keepNext/>
        <w:widowControl/>
        <w:wordWrap/>
        <w:spacing w:line="360" w:lineRule="auto"/>
        <w:rPr>
          <w:rFonts w:asciiTheme="minorBidi" w:hAnsiTheme="minorBidi" w:cstheme="minorBidi"/>
          <w:b/>
          <w:kern w:val="0"/>
          <w:szCs w:val="20"/>
          <w:lang w:val="fi-FI" w:bidi="fi-FI"/>
        </w:rPr>
      </w:pPr>
    </w:p>
    <w:p w14:paraId="7D483D4E" w14:textId="77777777" w:rsidR="00804E46" w:rsidRPr="00DB40B0" w:rsidRDefault="00804E46" w:rsidP="00804E46">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(rata-ajoon ja ralleihin).</w:t>
      </w:r>
    </w:p>
    <w:p w14:paraId="5764DD22" w14:textId="77777777" w:rsidR="00804E46" w:rsidRPr="00DB40B0" w:rsidRDefault="00804E46" w:rsidP="00804E46">
      <w:pPr>
        <w:widowControl/>
        <w:wordWrap/>
        <w:spacing w:line="360" w:lineRule="auto"/>
        <w:rPr>
          <w:rFonts w:asciiTheme="minorBidi" w:hAnsiTheme="minorBidi" w:cstheme="minorBidi"/>
          <w:bCs/>
          <w:szCs w:val="20"/>
          <w:lang w:val="fi-FI"/>
        </w:rPr>
      </w:pPr>
    </w:p>
    <w:p w14:paraId="53844EAC" w14:textId="77777777" w:rsidR="00804E46" w:rsidRPr="00DB40B0" w:rsidRDefault="00804E46" w:rsidP="00804E46">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tuotekehityskeskuksessa,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15CAF6DA" w14:textId="77777777" w:rsidR="00804E46" w:rsidRPr="00DB40B0" w:rsidRDefault="00804E46" w:rsidP="00804E46">
      <w:pPr>
        <w:widowControl/>
        <w:wordWrap/>
        <w:spacing w:line="360" w:lineRule="auto"/>
        <w:rPr>
          <w:rFonts w:asciiTheme="minorBidi" w:hAnsiTheme="minorBidi" w:cstheme="minorBidi"/>
          <w:bCs/>
          <w:szCs w:val="20"/>
          <w:lang w:val="fi-FI"/>
        </w:rPr>
      </w:pPr>
    </w:p>
    <w:p w14:paraId="266CBEEC" w14:textId="77777777" w:rsidR="00804E46" w:rsidRPr="00DB40B0" w:rsidRDefault="00804E46" w:rsidP="00804E46">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 xml:space="preserve">Hankookin Euroopan ja samalla Saksan pääkonttori sijaitsee Neu-Isenburgissa lähellä Frankfurt am Mainia. </w:t>
      </w:r>
      <w:r w:rsidRPr="00DB40B0">
        <w:rPr>
          <w:rFonts w:asciiTheme="minorBidi" w:hAnsiTheme="minorBidi" w:cstheme="minorBidi"/>
          <w:kern w:val="0"/>
          <w:szCs w:val="20"/>
          <w:lang w:val="fi-FI" w:bidi="fi-FI"/>
        </w:rPr>
        <w:t xml:space="preserve">Valmistajalla on tytäryhtiöitä useissa Euroopan maissa, ja se myy tuotteitaan alueellisten jälleenmyyjien kautta muilla paikallisilla markkinoilla. </w:t>
      </w:r>
      <w:r w:rsidRPr="00DB40B0">
        <w:rPr>
          <w:rFonts w:asciiTheme="minorBidi" w:hAnsiTheme="minorBidi" w:cstheme="minorBidi"/>
          <w:bCs/>
          <w:szCs w:val="20"/>
          <w:lang w:val="fi-FI"/>
        </w:rPr>
        <w:t xml:space="preserve">Yritys työllistää maailmanlaajuisesti 20 000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34E52047" w14:textId="77777777" w:rsidR="00804E46" w:rsidRPr="00DB40B0" w:rsidRDefault="00804E46" w:rsidP="00804E46">
      <w:pPr>
        <w:widowControl/>
        <w:wordWrap/>
        <w:spacing w:line="360" w:lineRule="auto"/>
        <w:rPr>
          <w:rFonts w:asciiTheme="minorBidi" w:hAnsiTheme="minorBidi" w:cstheme="minorBidi"/>
          <w:bCs/>
          <w:szCs w:val="20"/>
          <w:lang w:val="fi-FI"/>
        </w:rPr>
      </w:pPr>
    </w:p>
    <w:p w14:paraId="551414A4" w14:textId="77777777" w:rsidR="00804E46" w:rsidRPr="00DB40B0" w:rsidRDefault="00804E46" w:rsidP="00804E46">
      <w:pPr>
        <w:widowControl/>
        <w:wordWrap/>
        <w:spacing w:line="360" w:lineRule="auto"/>
        <w:rPr>
          <w:rFonts w:asciiTheme="minorBidi" w:hAnsiTheme="minorBidi" w:cstheme="minorBidi"/>
          <w:bCs/>
          <w:szCs w:val="20"/>
          <w:u w:val="single"/>
          <w:lang w:val="fi-FI"/>
        </w:rPr>
      </w:pPr>
      <w:r w:rsidRPr="00DB40B0">
        <w:rPr>
          <w:rFonts w:asciiTheme="minorBidi" w:hAnsiTheme="minorBidi" w:cstheme="minorBidi"/>
          <w:bCs/>
          <w:szCs w:val="20"/>
          <w:lang w:val="fi-FI"/>
        </w:rPr>
        <w:t xml:space="preserve">Lisätietoja löydät osoitteesta </w:t>
      </w:r>
      <w:hyperlink r:id="rId11" w:history="1">
        <w:r w:rsidRPr="00DB40B0">
          <w:rPr>
            <w:rFonts w:asciiTheme="minorBidi" w:hAnsiTheme="minorBidi" w:cstheme="minorBidi"/>
            <w:bCs/>
            <w:color w:val="0000FF"/>
            <w:szCs w:val="20"/>
            <w:u w:val="single"/>
            <w:lang w:val="fi-FI"/>
          </w:rPr>
          <w:t>www.hankooktire-mediacenter.com</w:t>
        </w:r>
      </w:hyperlink>
      <w:r w:rsidRPr="00DB40B0">
        <w:rPr>
          <w:rFonts w:asciiTheme="minorBidi" w:hAnsiTheme="minorBidi" w:cstheme="minorBidi"/>
          <w:bCs/>
          <w:szCs w:val="20"/>
          <w:lang w:val="fi-FI"/>
        </w:rPr>
        <w:t xml:space="preserve"> tai </w:t>
      </w:r>
      <w:hyperlink r:id="rId12" w:history="1">
        <w:r w:rsidRPr="00DB40B0">
          <w:rPr>
            <w:rFonts w:asciiTheme="minorBidi" w:hAnsiTheme="minorBidi" w:cstheme="minorBidi"/>
            <w:bCs/>
            <w:color w:val="0000FF"/>
            <w:szCs w:val="20"/>
            <w:u w:val="single"/>
            <w:lang w:val="fi-FI"/>
          </w:rPr>
          <w:t>www.hankooktire.com</w:t>
        </w:r>
      </w:hyperlink>
    </w:p>
    <w:p w14:paraId="7E68B10A" w14:textId="77777777" w:rsidR="00804E46" w:rsidRPr="00DB40B0" w:rsidRDefault="00804E46" w:rsidP="00804E46">
      <w:pPr>
        <w:widowControl/>
        <w:wordWrap/>
        <w:spacing w:line="360" w:lineRule="auto"/>
        <w:rPr>
          <w:rFonts w:asciiTheme="minorBidi" w:hAnsiTheme="minorBidi" w:cstheme="minorBidi"/>
          <w:szCs w:val="20"/>
          <w:u w:val="single"/>
          <w:lang w:val="fi-FI"/>
        </w:rPr>
      </w:pPr>
    </w:p>
    <w:tbl>
      <w:tblPr>
        <w:tblW w:w="5000" w:type="pct"/>
        <w:shd w:val="clear" w:color="auto" w:fill="F2F2F2"/>
        <w:tblLook w:val="04A0" w:firstRow="1" w:lastRow="0" w:firstColumn="1" w:lastColumn="0" w:noHBand="0" w:noVBand="1"/>
      </w:tblPr>
      <w:tblGrid>
        <w:gridCol w:w="9015"/>
      </w:tblGrid>
      <w:tr w:rsidR="00804E46" w:rsidRPr="00C07210" w14:paraId="2B31691A" w14:textId="77777777" w:rsidTr="00772998">
        <w:tc>
          <w:tcPr>
            <w:tcW w:w="5000" w:type="pct"/>
            <w:shd w:val="clear" w:color="auto" w:fill="F2F2F2"/>
          </w:tcPr>
          <w:p w14:paraId="115CC831" w14:textId="77777777" w:rsidR="00804E46" w:rsidRPr="00DB40B0" w:rsidRDefault="00804E46" w:rsidP="00772998">
            <w:pPr>
              <w:widowControl/>
              <w:wordWrap/>
              <w:spacing w:before="60" w:after="120" w:line="276" w:lineRule="auto"/>
              <w:rPr>
                <w:rFonts w:asciiTheme="minorBidi" w:hAnsiTheme="minorBidi" w:cstheme="minorBidi"/>
                <w:b/>
                <w:bCs/>
                <w:szCs w:val="20"/>
                <w:u w:val="single"/>
                <w:lang w:val="fi-FI"/>
              </w:rPr>
            </w:pPr>
            <w:r w:rsidRPr="00DB40B0">
              <w:rPr>
                <w:rFonts w:asciiTheme="minorBidi" w:hAnsiTheme="minorBidi" w:cstheme="minorBidi"/>
                <w:b/>
                <w:bCs/>
                <w:szCs w:val="20"/>
                <w:u w:val="single"/>
                <w:lang w:val="fi-FI"/>
              </w:rPr>
              <w:t>Yhteystiedot:</w:t>
            </w:r>
          </w:p>
          <w:p w14:paraId="2F78C782" w14:textId="77777777" w:rsidR="00804E46" w:rsidRPr="00DB40B0" w:rsidRDefault="00804E46" w:rsidP="00772998">
            <w:pPr>
              <w:widowControl/>
              <w:wordWrap/>
              <w:spacing w:line="276" w:lineRule="auto"/>
              <w:rPr>
                <w:rFonts w:asciiTheme="minorBidi" w:eastAsia="Times New Roman" w:hAnsiTheme="minorBidi" w:cstheme="minorBidi"/>
                <w:color w:val="00000A"/>
                <w:kern w:val="0"/>
                <w:sz w:val="16"/>
                <w:szCs w:val="16"/>
                <w:lang w:val="fi-FI" w:eastAsia="en-GB" w:bidi="en-GB"/>
              </w:rPr>
            </w:pPr>
            <w:r w:rsidRPr="00DB40B0">
              <w:rPr>
                <w:rFonts w:asciiTheme="minorBidi" w:eastAsia="Times New Roman" w:hAnsiTheme="minorBidi" w:cstheme="minorBidi"/>
                <w:b/>
                <w:bCs/>
                <w:color w:val="00000A"/>
                <w:kern w:val="0"/>
                <w:sz w:val="16"/>
                <w:szCs w:val="16"/>
                <w:lang w:val="fi-FI" w:eastAsia="en-GB" w:bidi="en-GB"/>
              </w:rPr>
              <w:t xml:space="preserve">Hankook Tire Sweden AB | </w:t>
            </w:r>
            <w:r w:rsidRPr="00DB40B0">
              <w:rPr>
                <w:rFonts w:asciiTheme="minorBidi" w:eastAsia="Times New Roman" w:hAnsiTheme="minorBidi" w:cstheme="minorBidi"/>
                <w:color w:val="00000A"/>
                <w:kern w:val="0"/>
                <w:sz w:val="16"/>
                <w:szCs w:val="16"/>
                <w:lang w:val="fi-FI" w:eastAsia="en-GB" w:bidi="en-GB"/>
              </w:rPr>
              <w:t xml:space="preserve">Kanalvägen 12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 xml:space="preserve">194 61 Upplands-Väsby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Sverige</w:t>
            </w:r>
          </w:p>
          <w:p w14:paraId="478A998C" w14:textId="77777777" w:rsidR="00804E46" w:rsidRPr="00DB40B0" w:rsidRDefault="00804E46" w:rsidP="00772998">
            <w:pPr>
              <w:widowControl/>
              <w:wordWrap/>
              <w:spacing w:line="276" w:lineRule="auto"/>
              <w:rPr>
                <w:rFonts w:asciiTheme="minorBidi" w:hAnsiTheme="minorBidi" w:cstheme="minorBidi"/>
                <w:sz w:val="16"/>
                <w:szCs w:val="16"/>
                <w:u w:val="single"/>
                <w:lang w:val="fi-FI"/>
              </w:rPr>
            </w:pPr>
          </w:p>
        </w:tc>
      </w:tr>
      <w:tr w:rsidR="00804E46" w:rsidRPr="00DB40B0" w14:paraId="3EE0C97E" w14:textId="77777777" w:rsidTr="00772998">
        <w:tc>
          <w:tcPr>
            <w:tcW w:w="5000" w:type="pct"/>
            <w:shd w:val="clear" w:color="auto" w:fill="F2F2F2"/>
          </w:tcPr>
          <w:p w14:paraId="2199CABC" w14:textId="77777777" w:rsidR="00804E46" w:rsidRPr="00DB40B0" w:rsidRDefault="00804E46" w:rsidP="00772998">
            <w:pPr>
              <w:widowControl/>
              <w:wordWrap/>
              <w:spacing w:line="276" w:lineRule="auto"/>
              <w:rPr>
                <w:rFonts w:asciiTheme="minorBidi" w:hAnsiTheme="minorBidi" w:cstheme="minorBidi"/>
                <w:b/>
                <w:snapToGrid w:val="0"/>
                <w:sz w:val="16"/>
                <w:szCs w:val="16"/>
                <w:lang w:val="de-DE"/>
              </w:rPr>
            </w:pPr>
            <w:r w:rsidRPr="00DB40B0">
              <w:rPr>
                <w:rFonts w:asciiTheme="minorBidi" w:hAnsiTheme="minorBidi" w:cstheme="minorBidi"/>
                <w:b/>
                <w:snapToGrid w:val="0"/>
                <w:sz w:val="16"/>
                <w:szCs w:val="16"/>
                <w:lang w:val="de-DE"/>
              </w:rPr>
              <w:t>Christine Silfversparre</w:t>
            </w:r>
          </w:p>
          <w:p w14:paraId="2403624B" w14:textId="77777777" w:rsidR="00804E46" w:rsidRPr="00DB40B0" w:rsidRDefault="00804E46" w:rsidP="00772998">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Marketing Manager</w:t>
            </w:r>
          </w:p>
          <w:p w14:paraId="30DEA27A" w14:textId="77777777" w:rsidR="00804E46" w:rsidRPr="00DB40B0" w:rsidRDefault="00804E46" w:rsidP="00772998">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tel.: +46 (0) 733 251 539</w:t>
            </w:r>
          </w:p>
          <w:p w14:paraId="680BE3E1" w14:textId="77777777" w:rsidR="00804E46" w:rsidRPr="00DB40B0" w:rsidRDefault="00C07210" w:rsidP="00772998">
            <w:pPr>
              <w:widowControl/>
              <w:wordWrap/>
              <w:spacing w:line="276" w:lineRule="auto"/>
              <w:rPr>
                <w:rFonts w:asciiTheme="minorBidi" w:hAnsiTheme="minorBidi" w:cstheme="minorBidi"/>
                <w:snapToGrid w:val="0"/>
                <w:sz w:val="16"/>
                <w:szCs w:val="16"/>
                <w:lang w:val="de-DE"/>
              </w:rPr>
            </w:pPr>
            <w:hyperlink r:id="rId13" w:history="1">
              <w:r w:rsidR="00804E46" w:rsidRPr="00DB40B0">
                <w:rPr>
                  <w:rFonts w:asciiTheme="minorBidi" w:hAnsiTheme="minorBidi" w:cstheme="minorBidi"/>
                  <w:snapToGrid w:val="0"/>
                  <w:color w:val="0000FF"/>
                  <w:sz w:val="16"/>
                  <w:szCs w:val="16"/>
                  <w:u w:val="single"/>
                  <w:lang w:val="de-DE"/>
                </w:rPr>
                <w:t>christine.silfversparre@hankooktire.se</w:t>
              </w:r>
            </w:hyperlink>
          </w:p>
          <w:p w14:paraId="2B322C78" w14:textId="77777777" w:rsidR="00804E46" w:rsidRPr="00DB40B0" w:rsidRDefault="00804E46" w:rsidP="00772998">
            <w:pPr>
              <w:widowControl/>
              <w:wordWrap/>
              <w:spacing w:line="276" w:lineRule="auto"/>
              <w:rPr>
                <w:rFonts w:asciiTheme="minorBidi" w:hAnsiTheme="minorBidi" w:cstheme="minorBidi"/>
                <w:sz w:val="16"/>
                <w:szCs w:val="16"/>
                <w:lang w:val="de-DE"/>
              </w:rPr>
            </w:pPr>
          </w:p>
        </w:tc>
      </w:tr>
    </w:tbl>
    <w:p w14:paraId="509EAEB4" w14:textId="77777777" w:rsidR="00804E46" w:rsidRPr="00DB40B0" w:rsidRDefault="00804E46" w:rsidP="00804E46">
      <w:pPr>
        <w:widowControl/>
        <w:wordWrap/>
        <w:rPr>
          <w:rFonts w:asciiTheme="minorBidi" w:hAnsiTheme="minorBidi" w:cstheme="minorBidi"/>
          <w:sz w:val="2"/>
          <w:szCs w:val="2"/>
        </w:rPr>
      </w:pPr>
    </w:p>
    <w:p w14:paraId="72A1179D" w14:textId="77777777" w:rsidR="00804E46" w:rsidRPr="00DB40B0" w:rsidRDefault="00804E46" w:rsidP="00804E46"/>
    <w:p w14:paraId="3F6F0AB1" w14:textId="77777777" w:rsidR="00804E46" w:rsidRPr="00EB6E55" w:rsidRDefault="00804E46" w:rsidP="00410219">
      <w:pPr>
        <w:widowControl/>
        <w:suppressAutoHyphens/>
        <w:wordWrap/>
        <w:autoSpaceDE/>
        <w:spacing w:line="360" w:lineRule="auto"/>
        <w:rPr>
          <w:rFonts w:eastAsia="Times New Roman" w:cs="Arial"/>
          <w:color w:val="00000A"/>
          <w:kern w:val="0"/>
          <w:szCs w:val="20"/>
          <w:lang w:eastAsia="en-GB" w:bidi="en-GB"/>
        </w:rPr>
      </w:pPr>
    </w:p>
    <w:sectPr w:rsidR="00804E46" w:rsidRPr="00EB6E55"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C988" w14:textId="77777777" w:rsidR="003F4E37" w:rsidRDefault="003F4E37" w:rsidP="002368D6">
      <w:r>
        <w:separator/>
      </w:r>
    </w:p>
  </w:endnote>
  <w:endnote w:type="continuationSeparator" w:id="0">
    <w:p w14:paraId="0CF80A52" w14:textId="77777777" w:rsidR="003F4E37" w:rsidRDefault="003F4E37" w:rsidP="002368D6">
      <w:r>
        <w:continuationSeparator/>
      </w:r>
    </w:p>
  </w:endnote>
  <w:endnote w:type="continuationNotice" w:id="1">
    <w:p w14:paraId="70C2EB31" w14:textId="77777777" w:rsidR="003F4E37" w:rsidRDefault="003F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B56E" w14:textId="77777777" w:rsidR="003F4E37" w:rsidRDefault="003F4E37" w:rsidP="002368D6">
      <w:r>
        <w:separator/>
      </w:r>
    </w:p>
  </w:footnote>
  <w:footnote w:type="continuationSeparator" w:id="0">
    <w:p w14:paraId="52787CD2" w14:textId="77777777" w:rsidR="003F4E37" w:rsidRDefault="003F4E37" w:rsidP="002368D6">
      <w:r>
        <w:continuationSeparator/>
      </w:r>
    </w:p>
  </w:footnote>
  <w:footnote w:type="continuationNotice" w:id="1">
    <w:p w14:paraId="05262FB6" w14:textId="77777777" w:rsidR="003F4E37" w:rsidRDefault="003F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A46" w14:textId="77777777" w:rsidR="00804E46" w:rsidRDefault="00804E46" w:rsidP="00804E46">
    <w:pPr>
      <w:pStyle w:val="Kopfzeile"/>
    </w:pPr>
    <w:r>
      <w:rPr>
        <w:rFonts w:cs="Arial"/>
        <w:noProof/>
        <w:lang w:val="en-GB" w:eastAsia="en-GB"/>
      </w:rPr>
      <w:drawing>
        <wp:anchor distT="0" distB="0" distL="114300" distR="114300" simplePos="0" relativeHeight="251659264" behindDoc="0" locked="0" layoutInCell="1" allowOverlap="1" wp14:anchorId="4C1DED3D" wp14:editId="332326E3">
          <wp:simplePos x="0" y="0"/>
          <wp:positionH relativeFrom="page">
            <wp:posOffset>9525</wp:posOffset>
          </wp:positionH>
          <wp:positionV relativeFrom="paragraph">
            <wp:posOffset>-450215</wp:posOffset>
          </wp:positionV>
          <wp:extent cx="7560000" cy="1188735"/>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51888">
    <w:abstractNumId w:val="3"/>
  </w:num>
  <w:num w:numId="2" w16cid:durableId="43336196">
    <w:abstractNumId w:val="1"/>
  </w:num>
  <w:num w:numId="3" w16cid:durableId="1432773572">
    <w:abstractNumId w:val="2"/>
  </w:num>
  <w:num w:numId="4" w16cid:durableId="1782148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308142">
    <w:abstractNumId w:val="0"/>
  </w:num>
  <w:num w:numId="6" w16cid:durableId="1298729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E5441"/>
    <w:rsid w:val="000F4B6D"/>
    <w:rsid w:val="000F71EC"/>
    <w:rsid w:val="00104CBA"/>
    <w:rsid w:val="001059CC"/>
    <w:rsid w:val="00106E8B"/>
    <w:rsid w:val="0011392D"/>
    <w:rsid w:val="001156DB"/>
    <w:rsid w:val="00121705"/>
    <w:rsid w:val="00125376"/>
    <w:rsid w:val="00126911"/>
    <w:rsid w:val="00130EA4"/>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F43A2"/>
    <w:rsid w:val="001F5874"/>
    <w:rsid w:val="002005AA"/>
    <w:rsid w:val="00203FD8"/>
    <w:rsid w:val="00210006"/>
    <w:rsid w:val="002156E3"/>
    <w:rsid w:val="00220976"/>
    <w:rsid w:val="0022104D"/>
    <w:rsid w:val="00230F42"/>
    <w:rsid w:val="002368D6"/>
    <w:rsid w:val="002413C6"/>
    <w:rsid w:val="00244A9D"/>
    <w:rsid w:val="00246CF1"/>
    <w:rsid w:val="00246D09"/>
    <w:rsid w:val="00247674"/>
    <w:rsid w:val="00247691"/>
    <w:rsid w:val="00253A74"/>
    <w:rsid w:val="00260805"/>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2E41B8"/>
    <w:rsid w:val="00301EDB"/>
    <w:rsid w:val="00302778"/>
    <w:rsid w:val="00323A61"/>
    <w:rsid w:val="003263EC"/>
    <w:rsid w:val="003322A8"/>
    <w:rsid w:val="00336613"/>
    <w:rsid w:val="00340339"/>
    <w:rsid w:val="00342A19"/>
    <w:rsid w:val="00345528"/>
    <w:rsid w:val="00346984"/>
    <w:rsid w:val="00351819"/>
    <w:rsid w:val="00357727"/>
    <w:rsid w:val="00362E3D"/>
    <w:rsid w:val="0036385E"/>
    <w:rsid w:val="003678ED"/>
    <w:rsid w:val="00382974"/>
    <w:rsid w:val="003864FE"/>
    <w:rsid w:val="00387C98"/>
    <w:rsid w:val="003956C3"/>
    <w:rsid w:val="003A0C34"/>
    <w:rsid w:val="003A1B28"/>
    <w:rsid w:val="003A5934"/>
    <w:rsid w:val="003A709C"/>
    <w:rsid w:val="003C37B2"/>
    <w:rsid w:val="003C4B3B"/>
    <w:rsid w:val="003D0F03"/>
    <w:rsid w:val="003D150C"/>
    <w:rsid w:val="003D5034"/>
    <w:rsid w:val="003D5D72"/>
    <w:rsid w:val="003D602D"/>
    <w:rsid w:val="003E684C"/>
    <w:rsid w:val="003F2CAB"/>
    <w:rsid w:val="003F4E37"/>
    <w:rsid w:val="00403A7E"/>
    <w:rsid w:val="0040567B"/>
    <w:rsid w:val="00410219"/>
    <w:rsid w:val="00412617"/>
    <w:rsid w:val="00415C0B"/>
    <w:rsid w:val="00421B93"/>
    <w:rsid w:val="00427D20"/>
    <w:rsid w:val="00435A91"/>
    <w:rsid w:val="0044063D"/>
    <w:rsid w:val="0044090D"/>
    <w:rsid w:val="004449F0"/>
    <w:rsid w:val="00445D20"/>
    <w:rsid w:val="00461CAB"/>
    <w:rsid w:val="0047260E"/>
    <w:rsid w:val="00483F60"/>
    <w:rsid w:val="0048732F"/>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C4C77"/>
    <w:rsid w:val="005C78E2"/>
    <w:rsid w:val="005D4243"/>
    <w:rsid w:val="005E4681"/>
    <w:rsid w:val="005E7D57"/>
    <w:rsid w:val="005F05CE"/>
    <w:rsid w:val="005F1B46"/>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22A"/>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6F7CE8"/>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4E46"/>
    <w:rsid w:val="008061ED"/>
    <w:rsid w:val="00815ABB"/>
    <w:rsid w:val="0082386D"/>
    <w:rsid w:val="00841277"/>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415C"/>
    <w:rsid w:val="0091627C"/>
    <w:rsid w:val="00924B91"/>
    <w:rsid w:val="00925D07"/>
    <w:rsid w:val="0093167E"/>
    <w:rsid w:val="009429F1"/>
    <w:rsid w:val="00944263"/>
    <w:rsid w:val="00947DC0"/>
    <w:rsid w:val="009576DA"/>
    <w:rsid w:val="009716C8"/>
    <w:rsid w:val="009835A7"/>
    <w:rsid w:val="0099572F"/>
    <w:rsid w:val="0099716F"/>
    <w:rsid w:val="009A139A"/>
    <w:rsid w:val="009A58C3"/>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96B06"/>
    <w:rsid w:val="00AA3078"/>
    <w:rsid w:val="00AA742F"/>
    <w:rsid w:val="00AB566F"/>
    <w:rsid w:val="00AE78D4"/>
    <w:rsid w:val="00AF00BE"/>
    <w:rsid w:val="00AF2BD6"/>
    <w:rsid w:val="00AF45F0"/>
    <w:rsid w:val="00B03892"/>
    <w:rsid w:val="00B038B7"/>
    <w:rsid w:val="00B069DE"/>
    <w:rsid w:val="00B34C53"/>
    <w:rsid w:val="00B428D1"/>
    <w:rsid w:val="00B50C64"/>
    <w:rsid w:val="00B55380"/>
    <w:rsid w:val="00B57255"/>
    <w:rsid w:val="00B61956"/>
    <w:rsid w:val="00B715C6"/>
    <w:rsid w:val="00B715DE"/>
    <w:rsid w:val="00B96BD9"/>
    <w:rsid w:val="00BA2D4B"/>
    <w:rsid w:val="00BB52C8"/>
    <w:rsid w:val="00BD139D"/>
    <w:rsid w:val="00BD21B5"/>
    <w:rsid w:val="00BF0715"/>
    <w:rsid w:val="00BF1523"/>
    <w:rsid w:val="00BF2FF3"/>
    <w:rsid w:val="00BF3B7D"/>
    <w:rsid w:val="00C00FF2"/>
    <w:rsid w:val="00C07210"/>
    <w:rsid w:val="00C14F83"/>
    <w:rsid w:val="00C17467"/>
    <w:rsid w:val="00C20AD4"/>
    <w:rsid w:val="00C212A0"/>
    <w:rsid w:val="00C21961"/>
    <w:rsid w:val="00C30BA1"/>
    <w:rsid w:val="00C3104B"/>
    <w:rsid w:val="00C36E94"/>
    <w:rsid w:val="00C4561B"/>
    <w:rsid w:val="00C470BD"/>
    <w:rsid w:val="00C53CCC"/>
    <w:rsid w:val="00C54380"/>
    <w:rsid w:val="00C7502C"/>
    <w:rsid w:val="00C80039"/>
    <w:rsid w:val="00C80172"/>
    <w:rsid w:val="00C83A06"/>
    <w:rsid w:val="00C93BCB"/>
    <w:rsid w:val="00C975C0"/>
    <w:rsid w:val="00CA42AD"/>
    <w:rsid w:val="00CB6DD9"/>
    <w:rsid w:val="00CC197B"/>
    <w:rsid w:val="00CC4AFF"/>
    <w:rsid w:val="00CC57F7"/>
    <w:rsid w:val="00CC5CB1"/>
    <w:rsid w:val="00CC7947"/>
    <w:rsid w:val="00CC7A22"/>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97D6A"/>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916BE"/>
    <w:rsid w:val="00E946C7"/>
    <w:rsid w:val="00EB0939"/>
    <w:rsid w:val="00EB16BD"/>
    <w:rsid w:val="00EB23EB"/>
    <w:rsid w:val="00EB6E55"/>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706A"/>
    <w:rsid w:val="00F526DC"/>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8100</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12</cp:revision>
  <cp:lastPrinted>2020-01-15T08:34:00Z</cp:lastPrinted>
  <dcterms:created xsi:type="dcterms:W3CDTF">2022-04-11T08:55:00Z</dcterms:created>
  <dcterms:modified xsi:type="dcterms:W3CDTF">2022-04-13T08:25:00Z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