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13F779" w14:textId="1E96B022" w:rsidR="00706AD5" w:rsidRPr="00EF1ECA" w:rsidRDefault="00BC01CE" w:rsidP="00181FE0">
      <w:pPr>
        <w:tabs>
          <w:tab w:val="left" w:pos="142"/>
        </w:tabs>
        <w:autoSpaceDN w:val="0"/>
        <w:jc w:val="center"/>
        <w:rPr>
          <w:rFonts w:ascii="Helvetica" w:hAnsi="Helvetica"/>
          <w:b/>
          <w:color w:val="auto"/>
          <w:sz w:val="32"/>
        </w:rPr>
      </w:pPr>
      <w:r>
        <w:rPr>
          <w:rFonts w:ascii="Helvetica" w:hAnsi="Helvetica"/>
          <w:b/>
          <w:color w:val="auto"/>
          <w:sz w:val="32"/>
        </w:rPr>
        <w:t>Hankook Named Manufacturer of the Year 2021 in Auto Bild Magazine’s All-Season Tyre Category</w:t>
      </w:r>
    </w:p>
    <w:p w14:paraId="285E6044" w14:textId="77777777" w:rsidR="00E304F7" w:rsidRPr="00EC0A75" w:rsidRDefault="00E304F7" w:rsidP="006746EA">
      <w:pPr>
        <w:tabs>
          <w:tab w:val="left" w:pos="142"/>
        </w:tabs>
        <w:autoSpaceDN w:val="0"/>
        <w:jc w:val="center"/>
        <w:rPr>
          <w:rFonts w:ascii="Helvetica" w:hAnsi="Helvetica"/>
          <w:b/>
          <w:color w:val="auto"/>
          <w:sz w:val="32"/>
          <w:lang w:val="en-US" w:eastAsia="en-GB" w:bidi="en-GB"/>
        </w:rPr>
      </w:pPr>
    </w:p>
    <w:p w14:paraId="7509A6FC" w14:textId="50A20B34" w:rsidR="00741F60" w:rsidRPr="00C83A16" w:rsidRDefault="00D5247E" w:rsidP="00E304F7">
      <w:pPr>
        <w:rPr>
          <w:b/>
          <w:bCs/>
          <w:color w:val="auto"/>
          <w:sz w:val="22"/>
          <w:szCs w:val="22"/>
        </w:rPr>
      </w:pPr>
      <w:r>
        <w:rPr>
          <w:b/>
          <w:color w:val="auto"/>
          <w:sz w:val="22"/>
        </w:rPr>
        <w:t>Tyre m</w:t>
      </w:r>
      <w:r w:rsidR="00A41B0F">
        <w:rPr>
          <w:b/>
          <w:color w:val="auto"/>
          <w:sz w:val="22"/>
        </w:rPr>
        <w:t>aker</w:t>
      </w:r>
      <w:r>
        <w:rPr>
          <w:b/>
          <w:color w:val="auto"/>
          <w:sz w:val="22"/>
        </w:rPr>
        <w:t xml:space="preserve"> Hankook has been named best manufacturer for its all-season </w:t>
      </w:r>
      <w:r w:rsidR="00F84752">
        <w:rPr>
          <w:b/>
          <w:color w:val="auto"/>
          <w:sz w:val="22"/>
        </w:rPr>
        <w:t>line of tyres</w:t>
      </w:r>
      <w:r>
        <w:rPr>
          <w:b/>
          <w:color w:val="auto"/>
          <w:sz w:val="22"/>
        </w:rPr>
        <w:t xml:space="preserve"> by Auto Bild, Europe’s leading automotive magazine. The Hankook Kinergy 4S</w:t>
      </w:r>
      <w:r w:rsidR="000E1989">
        <w:rPr>
          <w:b/>
          <w:color w:val="auto"/>
          <w:sz w:val="22"/>
        </w:rPr>
        <w:t> </w:t>
      </w:r>
      <w:r>
        <w:rPr>
          <w:b/>
          <w:color w:val="auto"/>
          <w:sz w:val="22"/>
        </w:rPr>
        <w:t>2 all-season model range made it to the podium in each of the relevant product tests conducted by Europe’s widest-ranging automotive media. One of the main factors responsible for the success was the very high safety margins across all weather conditions in the tests.</w:t>
      </w:r>
    </w:p>
    <w:p w14:paraId="220420B0" w14:textId="77777777" w:rsidR="00E304F7" w:rsidRPr="00EC0A75" w:rsidRDefault="00E304F7" w:rsidP="008E0CB4">
      <w:pPr>
        <w:spacing w:line="276" w:lineRule="auto"/>
        <w:rPr>
          <w:b/>
          <w:bCs/>
          <w:i/>
          <w:iCs/>
          <w:kern w:val="1"/>
          <w:sz w:val="21"/>
          <w:szCs w:val="21"/>
          <w:lang w:val="en-US" w:eastAsia="en-GB"/>
        </w:rPr>
      </w:pPr>
    </w:p>
    <w:p w14:paraId="1445361A" w14:textId="2582F976" w:rsidR="00AF0995" w:rsidRPr="00E00C80" w:rsidRDefault="00355768" w:rsidP="008E0CB4">
      <w:pPr>
        <w:spacing w:line="276" w:lineRule="auto"/>
        <w:rPr>
          <w:rFonts w:eastAsia="Batang"/>
          <w:color w:val="auto"/>
          <w:sz w:val="21"/>
          <w:szCs w:val="21"/>
        </w:rPr>
      </w:pPr>
      <w:r>
        <w:rPr>
          <w:b/>
          <w:i/>
          <w:sz w:val="21"/>
        </w:rPr>
        <w:t>Neu-Isenburg, Germany, 3</w:t>
      </w:r>
      <w:r w:rsidR="00631CAB">
        <w:rPr>
          <w:b/>
          <w:i/>
          <w:sz w:val="21"/>
        </w:rPr>
        <w:t>rd</w:t>
      </w:r>
      <w:r>
        <w:rPr>
          <w:b/>
          <w:i/>
          <w:sz w:val="21"/>
        </w:rPr>
        <w:t xml:space="preserve"> November 2021</w:t>
      </w:r>
      <w:r>
        <w:rPr>
          <w:b/>
          <w:i/>
        </w:rPr>
        <w:t xml:space="preserve"> </w:t>
      </w:r>
      <w:r w:rsidRPr="00E00C80">
        <w:rPr>
          <w:b/>
          <w:i/>
          <w:sz w:val="21"/>
          <w:szCs w:val="21"/>
        </w:rPr>
        <w:t xml:space="preserve">– </w:t>
      </w:r>
      <w:r w:rsidRPr="00E00C80">
        <w:rPr>
          <w:sz w:val="21"/>
          <w:szCs w:val="21"/>
        </w:rPr>
        <w:t>Premium tyre ma</w:t>
      </w:r>
      <w:r w:rsidR="00A41B0F">
        <w:rPr>
          <w:sz w:val="21"/>
          <w:szCs w:val="21"/>
        </w:rPr>
        <w:t>ker</w:t>
      </w:r>
      <w:r w:rsidRPr="00E00C80">
        <w:rPr>
          <w:sz w:val="21"/>
          <w:szCs w:val="21"/>
        </w:rPr>
        <w:t xml:space="preserve"> Hankook is named “Manufacturer of the Year 2021” in the Auto Bild Group’s All-Season test category, once again proving the high performance of its premium all-season tyre</w:t>
      </w:r>
      <w:r w:rsidR="00F84752">
        <w:rPr>
          <w:sz w:val="21"/>
          <w:szCs w:val="21"/>
        </w:rPr>
        <w:t>s</w:t>
      </w:r>
      <w:r w:rsidRPr="00E00C80">
        <w:rPr>
          <w:sz w:val="21"/>
          <w:szCs w:val="21"/>
        </w:rPr>
        <w:t>.</w:t>
      </w:r>
      <w:r w:rsidRPr="00E00C80">
        <w:rPr>
          <w:color w:val="auto"/>
          <w:sz w:val="21"/>
          <w:szCs w:val="21"/>
        </w:rPr>
        <w:t xml:space="preserve"> The editors’ decision is based on the results of previous tests conducted by Auto Bild and its partner magazines in 2021. The Kinergy 4S 2 X, which achieved first place in the big SUV all-season tyre test in Auto Bild Allrad, and the Kinergy 4S 2, which came third in the super all-season tyre test for passenger cars, both contributed towards the overall ranking for this year’s award. </w:t>
      </w:r>
    </w:p>
    <w:p w14:paraId="053BC68A" w14:textId="613C4604" w:rsidR="00AF0995" w:rsidRPr="00E00C80" w:rsidRDefault="00AF0995" w:rsidP="008E0CB4">
      <w:pPr>
        <w:spacing w:line="276" w:lineRule="auto"/>
        <w:rPr>
          <w:rFonts w:eastAsia="Batang"/>
          <w:color w:val="auto"/>
          <w:sz w:val="21"/>
          <w:szCs w:val="21"/>
          <w:lang w:val="en-US" w:eastAsia="ko-KR"/>
        </w:rPr>
      </w:pPr>
    </w:p>
    <w:p w14:paraId="6056F5E5" w14:textId="32289306" w:rsidR="00AF0995" w:rsidRPr="00E00C80" w:rsidRDefault="00AF0995" w:rsidP="008E0CB4">
      <w:pPr>
        <w:spacing w:line="276" w:lineRule="auto"/>
        <w:rPr>
          <w:rFonts w:eastAsia="Batang"/>
          <w:color w:val="auto"/>
          <w:sz w:val="21"/>
          <w:szCs w:val="21"/>
        </w:rPr>
      </w:pPr>
      <w:r w:rsidRPr="00E00C80">
        <w:rPr>
          <w:color w:val="auto"/>
          <w:sz w:val="21"/>
          <w:szCs w:val="21"/>
        </w:rPr>
        <w:t>“We have been offering our customers innovative high-performance, all-season tyres for over 20 years, making us one of the main pioneers in this product category. That</w:t>
      </w:r>
      <w:r w:rsidR="00E00C80">
        <w:rPr>
          <w:color w:val="auto"/>
          <w:sz w:val="21"/>
          <w:szCs w:val="21"/>
        </w:rPr>
        <w:t xml:space="preserve"> is </w:t>
      </w:r>
      <w:r w:rsidRPr="00E00C80">
        <w:rPr>
          <w:color w:val="auto"/>
          <w:sz w:val="21"/>
          <w:szCs w:val="21"/>
        </w:rPr>
        <w:t xml:space="preserve">why I’m delighted that we have received the Manufacturer of the Year award from the Auto Bild magazine. The independent test results show that our Kinergy </w:t>
      </w:r>
      <w:r w:rsidR="00F84752">
        <w:rPr>
          <w:color w:val="auto"/>
          <w:sz w:val="21"/>
          <w:szCs w:val="21"/>
        </w:rPr>
        <w:t xml:space="preserve">4S </w:t>
      </w:r>
      <w:r w:rsidRPr="00E00C80">
        <w:rPr>
          <w:color w:val="auto"/>
          <w:sz w:val="21"/>
          <w:szCs w:val="21"/>
        </w:rPr>
        <w:t>family are true all-rounders that our customers can rely on,” says Sanghoon Lee, President of Hankook Tire Europe.</w:t>
      </w:r>
    </w:p>
    <w:p w14:paraId="5EDBD479" w14:textId="327304AB" w:rsidR="007421E2" w:rsidRPr="00E00C80" w:rsidRDefault="007421E2" w:rsidP="008E0CB4">
      <w:pPr>
        <w:spacing w:line="276" w:lineRule="auto"/>
        <w:rPr>
          <w:rFonts w:eastAsia="Batang"/>
          <w:color w:val="auto"/>
          <w:sz w:val="21"/>
          <w:szCs w:val="21"/>
          <w:lang w:val="en-US" w:eastAsia="ko-KR"/>
        </w:rPr>
      </w:pPr>
    </w:p>
    <w:p w14:paraId="7A8FC23B" w14:textId="1B29084E" w:rsidR="007421E2" w:rsidRPr="00D8358C" w:rsidRDefault="00C355C8" w:rsidP="007421E2">
      <w:pPr>
        <w:pStyle w:val="Listenabsatz"/>
        <w:tabs>
          <w:tab w:val="left" w:pos="330"/>
          <w:tab w:val="center" w:pos="4819"/>
        </w:tabs>
        <w:spacing w:line="276" w:lineRule="auto"/>
        <w:ind w:left="0"/>
        <w:rPr>
          <w:sz w:val="21"/>
          <w:szCs w:val="21"/>
        </w:rPr>
      </w:pPr>
      <w:r>
        <w:rPr>
          <w:b/>
          <w:sz w:val="21"/>
        </w:rPr>
        <w:t>Auto Bild – Test results for Hankook all-season tyres 2021</w:t>
      </w:r>
    </w:p>
    <w:tbl>
      <w:tblPr>
        <w:tblStyle w:val="Tabellenraster"/>
        <w:tblpPr w:leftFromText="141" w:rightFromText="141" w:vertAnchor="text" w:horzAnchor="margin" w:tblpY="11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43"/>
        <w:gridCol w:w="1418"/>
        <w:gridCol w:w="1842"/>
        <w:gridCol w:w="3418"/>
        <w:gridCol w:w="1117"/>
      </w:tblGrid>
      <w:tr w:rsidR="007421E2" w:rsidRPr="007C20D9" w14:paraId="69D44135" w14:textId="77777777" w:rsidTr="003117FA">
        <w:tc>
          <w:tcPr>
            <w:tcW w:w="1843" w:type="dxa"/>
            <w:tcBorders>
              <w:bottom w:val="single" w:sz="4" w:space="0" w:color="auto"/>
            </w:tcBorders>
          </w:tcPr>
          <w:p w14:paraId="781B5DEC"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Medium:</w:t>
            </w:r>
          </w:p>
        </w:tc>
        <w:tc>
          <w:tcPr>
            <w:tcW w:w="1418" w:type="dxa"/>
            <w:tcBorders>
              <w:bottom w:val="single" w:sz="4" w:space="0" w:color="auto"/>
            </w:tcBorders>
          </w:tcPr>
          <w:p w14:paraId="4CEF16C0"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Tread:</w:t>
            </w:r>
          </w:p>
        </w:tc>
        <w:tc>
          <w:tcPr>
            <w:tcW w:w="1842" w:type="dxa"/>
            <w:tcBorders>
              <w:bottom w:val="single" w:sz="4" w:space="0" w:color="auto"/>
            </w:tcBorders>
          </w:tcPr>
          <w:p w14:paraId="0B48B2DF"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Tested size:</w:t>
            </w:r>
          </w:p>
        </w:tc>
        <w:tc>
          <w:tcPr>
            <w:tcW w:w="3418" w:type="dxa"/>
            <w:tcBorders>
              <w:bottom w:val="single" w:sz="4" w:space="0" w:color="auto"/>
            </w:tcBorders>
          </w:tcPr>
          <w:p w14:paraId="7F02D6CC"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Test result:</w:t>
            </w:r>
          </w:p>
        </w:tc>
        <w:tc>
          <w:tcPr>
            <w:tcW w:w="1117" w:type="dxa"/>
            <w:tcBorders>
              <w:bottom w:val="single" w:sz="4" w:space="0" w:color="auto"/>
            </w:tcBorders>
          </w:tcPr>
          <w:p w14:paraId="2AF73C62" w14:textId="77777777" w:rsidR="007421E2" w:rsidRPr="007C20D9" w:rsidRDefault="007421E2" w:rsidP="00923B57">
            <w:pPr>
              <w:widowControl/>
              <w:adjustRightInd w:val="0"/>
              <w:spacing w:line="276" w:lineRule="auto"/>
              <w:rPr>
                <w:rFonts w:ascii="Arial" w:hAnsi="Arial" w:cs="Arial"/>
                <w:b/>
                <w:sz w:val="18"/>
                <w:szCs w:val="21"/>
              </w:rPr>
            </w:pPr>
            <w:r>
              <w:rPr>
                <w:rFonts w:ascii="Arial" w:hAnsi="Arial"/>
                <w:b/>
                <w:sz w:val="18"/>
              </w:rPr>
              <w:t>Edition:</w:t>
            </w:r>
          </w:p>
        </w:tc>
      </w:tr>
      <w:tr w:rsidR="007421E2" w:rsidRPr="007C20D9" w14:paraId="4E216CD9" w14:textId="77777777" w:rsidTr="003117FA">
        <w:trPr>
          <w:trHeight w:val="463"/>
        </w:trPr>
        <w:tc>
          <w:tcPr>
            <w:tcW w:w="1843" w:type="dxa"/>
            <w:tcBorders>
              <w:top w:val="single" w:sz="4" w:space="0" w:color="auto"/>
            </w:tcBorders>
          </w:tcPr>
          <w:p w14:paraId="7D127263" w14:textId="77777777" w:rsidR="00500715" w:rsidRDefault="00500715" w:rsidP="00923B57">
            <w:pPr>
              <w:widowControl/>
              <w:adjustRightInd w:val="0"/>
              <w:spacing w:line="276" w:lineRule="auto"/>
              <w:rPr>
                <w:rFonts w:ascii="Arial" w:hAnsi="Arial" w:cs="Arial"/>
                <w:sz w:val="18"/>
                <w:szCs w:val="18"/>
                <w:lang w:val="de-DE" w:eastAsia="en-US"/>
              </w:rPr>
            </w:pPr>
          </w:p>
          <w:p w14:paraId="56AB611E" w14:textId="2BD60359" w:rsidR="007421E2" w:rsidRPr="007421E2" w:rsidRDefault="007421E2" w:rsidP="00923B57">
            <w:pPr>
              <w:widowControl/>
              <w:adjustRightInd w:val="0"/>
              <w:spacing w:line="276" w:lineRule="auto"/>
              <w:rPr>
                <w:rFonts w:ascii="Arial" w:hAnsi="Arial" w:cs="Arial"/>
                <w:sz w:val="18"/>
                <w:szCs w:val="18"/>
              </w:rPr>
            </w:pPr>
            <w:r>
              <w:rPr>
                <w:rFonts w:ascii="Arial" w:hAnsi="Arial"/>
                <w:sz w:val="18"/>
              </w:rPr>
              <w:t>Auto Bild Allrad</w:t>
            </w:r>
          </w:p>
        </w:tc>
        <w:tc>
          <w:tcPr>
            <w:tcW w:w="1418" w:type="dxa"/>
            <w:tcBorders>
              <w:top w:val="single" w:sz="4" w:space="0" w:color="auto"/>
            </w:tcBorders>
          </w:tcPr>
          <w:p w14:paraId="75DE8043" w14:textId="77777777" w:rsidR="00500715" w:rsidRDefault="00500715" w:rsidP="00923B57">
            <w:pPr>
              <w:widowControl/>
              <w:adjustRightInd w:val="0"/>
              <w:spacing w:line="276" w:lineRule="auto"/>
              <w:rPr>
                <w:rFonts w:ascii="Arial" w:hAnsi="Arial" w:cs="Arial"/>
                <w:sz w:val="18"/>
                <w:szCs w:val="18"/>
                <w:lang w:eastAsia="en-US"/>
              </w:rPr>
            </w:pPr>
          </w:p>
          <w:p w14:paraId="07B99810" w14:textId="26B0A1BF" w:rsidR="007421E2" w:rsidRPr="00094B27" w:rsidRDefault="007421E2" w:rsidP="00923B57">
            <w:pPr>
              <w:widowControl/>
              <w:adjustRightInd w:val="0"/>
              <w:spacing w:line="276" w:lineRule="auto"/>
              <w:rPr>
                <w:rFonts w:ascii="Arial" w:hAnsi="Arial" w:cs="Arial"/>
                <w:sz w:val="18"/>
                <w:szCs w:val="18"/>
              </w:rPr>
            </w:pPr>
            <w:r>
              <w:rPr>
                <w:rFonts w:ascii="Arial" w:hAnsi="Arial"/>
                <w:sz w:val="18"/>
              </w:rPr>
              <w:t>Kinergy 4S</w:t>
            </w:r>
            <w:r w:rsidR="000E1989">
              <w:rPr>
                <w:rFonts w:ascii="Arial" w:hAnsi="Arial"/>
                <w:sz w:val="18"/>
              </w:rPr>
              <w:t xml:space="preserve"> </w:t>
            </w:r>
            <w:r>
              <w:rPr>
                <w:rFonts w:ascii="Arial" w:hAnsi="Arial"/>
                <w:sz w:val="18"/>
              </w:rPr>
              <w:t>2 X</w:t>
            </w:r>
          </w:p>
          <w:p w14:paraId="760B6152" w14:textId="36183B1C" w:rsidR="007421E2" w:rsidRPr="00C60C75" w:rsidRDefault="007421E2" w:rsidP="00923B57">
            <w:pPr>
              <w:widowControl/>
              <w:adjustRightInd w:val="0"/>
              <w:spacing w:line="276" w:lineRule="auto"/>
              <w:rPr>
                <w:rFonts w:ascii="Arial" w:hAnsi="Arial" w:cs="Arial"/>
                <w:sz w:val="18"/>
                <w:szCs w:val="21"/>
                <w:lang w:val="en-US"/>
              </w:rPr>
            </w:pPr>
          </w:p>
        </w:tc>
        <w:tc>
          <w:tcPr>
            <w:tcW w:w="1842" w:type="dxa"/>
            <w:tcBorders>
              <w:top w:val="single" w:sz="4" w:space="0" w:color="auto"/>
            </w:tcBorders>
          </w:tcPr>
          <w:p w14:paraId="7DD6C196" w14:textId="77777777" w:rsidR="00500715" w:rsidRDefault="00500715" w:rsidP="00923B57">
            <w:pPr>
              <w:widowControl/>
              <w:adjustRightInd w:val="0"/>
              <w:spacing w:line="276" w:lineRule="auto"/>
              <w:rPr>
                <w:rFonts w:ascii="Arial" w:hAnsi="Arial" w:cs="Arial"/>
                <w:sz w:val="18"/>
                <w:szCs w:val="18"/>
                <w:lang w:eastAsia="en-US"/>
              </w:rPr>
            </w:pPr>
          </w:p>
          <w:p w14:paraId="2DA179E1" w14:textId="4C4B3FAE" w:rsidR="007421E2" w:rsidRDefault="007421E2" w:rsidP="00923B57">
            <w:pPr>
              <w:widowControl/>
              <w:adjustRightInd w:val="0"/>
              <w:spacing w:line="276" w:lineRule="auto"/>
              <w:rPr>
                <w:rFonts w:ascii="Arial" w:hAnsi="Arial" w:cs="Arial"/>
                <w:sz w:val="18"/>
                <w:szCs w:val="18"/>
              </w:rPr>
            </w:pPr>
            <w:r>
              <w:rPr>
                <w:rFonts w:ascii="Arial" w:hAnsi="Arial"/>
                <w:sz w:val="18"/>
              </w:rPr>
              <w:t>215/65R17 103V</w:t>
            </w:r>
          </w:p>
          <w:p w14:paraId="26CD8694" w14:textId="3A34DA43" w:rsidR="007421E2" w:rsidRPr="00C37F38" w:rsidRDefault="007421E2" w:rsidP="00923B57">
            <w:pPr>
              <w:widowControl/>
              <w:adjustRightInd w:val="0"/>
              <w:spacing w:line="276" w:lineRule="auto"/>
              <w:jc w:val="left"/>
              <w:rPr>
                <w:rFonts w:ascii="Arial" w:hAnsi="Arial" w:cs="Arial"/>
                <w:sz w:val="18"/>
                <w:szCs w:val="18"/>
                <w:lang w:eastAsia="en-US"/>
              </w:rPr>
            </w:pPr>
          </w:p>
        </w:tc>
        <w:tc>
          <w:tcPr>
            <w:tcW w:w="3418" w:type="dxa"/>
            <w:tcBorders>
              <w:top w:val="single" w:sz="4" w:space="0" w:color="auto"/>
            </w:tcBorders>
          </w:tcPr>
          <w:p w14:paraId="0C8ACF7F" w14:textId="7E465BD9" w:rsidR="000B4317" w:rsidRPr="00EC0A75" w:rsidRDefault="000B4317" w:rsidP="00923B57">
            <w:pPr>
              <w:widowControl/>
              <w:adjustRightInd w:val="0"/>
              <w:spacing w:line="276" w:lineRule="auto"/>
              <w:rPr>
                <w:rFonts w:ascii="Arial" w:hAnsi="Arial" w:cs="Arial"/>
                <w:bCs/>
                <w:sz w:val="18"/>
                <w:szCs w:val="21"/>
                <w:lang w:val="en-US"/>
              </w:rPr>
            </w:pPr>
          </w:p>
          <w:p w14:paraId="35B0AD70" w14:textId="23E3A8F6" w:rsidR="007421E2" w:rsidRDefault="007421E2" w:rsidP="00923B57">
            <w:pPr>
              <w:widowControl/>
              <w:adjustRightInd w:val="0"/>
              <w:spacing w:line="276" w:lineRule="auto"/>
              <w:rPr>
                <w:rFonts w:ascii="Arial" w:hAnsi="Arial" w:cs="Arial"/>
                <w:sz w:val="18"/>
                <w:szCs w:val="21"/>
              </w:rPr>
            </w:pPr>
            <w:r>
              <w:rPr>
                <w:rFonts w:ascii="Arial" w:hAnsi="Arial"/>
                <w:sz w:val="18"/>
              </w:rPr>
              <w:t xml:space="preserve">“Test Winner” - 1st place out of 10 </w:t>
            </w:r>
            <w:r w:rsidR="00F84752">
              <w:rPr>
                <w:rFonts w:ascii="Arial" w:hAnsi="Arial"/>
                <w:sz w:val="18"/>
              </w:rPr>
              <w:t>brands</w:t>
            </w:r>
          </w:p>
          <w:p w14:paraId="55FA7B13" w14:textId="10E84893" w:rsidR="007421E2" w:rsidRPr="00EC0A75" w:rsidRDefault="007421E2" w:rsidP="00923B57">
            <w:pPr>
              <w:widowControl/>
              <w:adjustRightInd w:val="0"/>
              <w:spacing w:line="276" w:lineRule="auto"/>
              <w:rPr>
                <w:rFonts w:ascii="Arial" w:hAnsi="Arial" w:cs="Arial"/>
                <w:sz w:val="18"/>
                <w:szCs w:val="21"/>
                <w:lang w:val="en-US"/>
              </w:rPr>
            </w:pPr>
          </w:p>
        </w:tc>
        <w:tc>
          <w:tcPr>
            <w:tcW w:w="1117" w:type="dxa"/>
            <w:tcBorders>
              <w:top w:val="single" w:sz="4" w:space="0" w:color="auto"/>
            </w:tcBorders>
          </w:tcPr>
          <w:p w14:paraId="798D6FFB" w14:textId="77777777" w:rsidR="00500715" w:rsidRPr="00EC0A75" w:rsidRDefault="00500715" w:rsidP="00923B57">
            <w:pPr>
              <w:widowControl/>
              <w:adjustRightInd w:val="0"/>
              <w:spacing w:line="276" w:lineRule="auto"/>
              <w:rPr>
                <w:rFonts w:ascii="Arial" w:hAnsi="Arial" w:cs="Arial"/>
                <w:bCs/>
                <w:sz w:val="18"/>
                <w:szCs w:val="21"/>
                <w:lang w:val="en-US"/>
              </w:rPr>
            </w:pPr>
          </w:p>
          <w:p w14:paraId="05507C7F" w14:textId="381ADC97" w:rsidR="007421E2" w:rsidRDefault="007421E2" w:rsidP="00923B57">
            <w:pPr>
              <w:widowControl/>
              <w:adjustRightInd w:val="0"/>
              <w:spacing w:line="276" w:lineRule="auto"/>
              <w:rPr>
                <w:rFonts w:ascii="Arial" w:hAnsi="Arial" w:cs="Arial"/>
                <w:bCs/>
                <w:sz w:val="18"/>
                <w:szCs w:val="21"/>
              </w:rPr>
            </w:pPr>
            <w:r>
              <w:rPr>
                <w:rFonts w:ascii="Arial" w:hAnsi="Arial"/>
                <w:sz w:val="18"/>
              </w:rPr>
              <w:t>10/2021</w:t>
            </w:r>
          </w:p>
          <w:p w14:paraId="450E3C05" w14:textId="77777777" w:rsidR="007421E2" w:rsidRPr="007C20D9" w:rsidRDefault="007421E2" w:rsidP="007421E2">
            <w:pPr>
              <w:widowControl/>
              <w:adjustRightInd w:val="0"/>
              <w:spacing w:line="276" w:lineRule="auto"/>
              <w:rPr>
                <w:rFonts w:ascii="Arial" w:hAnsi="Arial" w:cs="Arial"/>
                <w:sz w:val="18"/>
                <w:szCs w:val="21"/>
                <w:lang w:val="de-DE"/>
              </w:rPr>
            </w:pPr>
          </w:p>
        </w:tc>
      </w:tr>
      <w:tr w:rsidR="007421E2" w:rsidRPr="007C20D9" w14:paraId="139ECAFF" w14:textId="77777777" w:rsidTr="003117FA">
        <w:tc>
          <w:tcPr>
            <w:tcW w:w="1843" w:type="dxa"/>
          </w:tcPr>
          <w:p w14:paraId="01A2DA6F" w14:textId="77777777" w:rsidR="007421E2" w:rsidRPr="007C20D9" w:rsidRDefault="007421E2" w:rsidP="00923B57">
            <w:pPr>
              <w:widowControl/>
              <w:adjustRightInd w:val="0"/>
              <w:spacing w:line="276" w:lineRule="auto"/>
              <w:rPr>
                <w:rFonts w:ascii="Arial" w:hAnsi="Arial" w:cs="Arial"/>
                <w:bCs/>
                <w:sz w:val="18"/>
                <w:szCs w:val="21"/>
              </w:rPr>
            </w:pPr>
            <w:r>
              <w:rPr>
                <w:rFonts w:ascii="Arial" w:hAnsi="Arial"/>
                <w:sz w:val="18"/>
              </w:rPr>
              <w:t>Auto Bild</w:t>
            </w:r>
          </w:p>
        </w:tc>
        <w:tc>
          <w:tcPr>
            <w:tcW w:w="1418" w:type="dxa"/>
          </w:tcPr>
          <w:p w14:paraId="7794486A" w14:textId="739498A3" w:rsidR="007421E2" w:rsidRPr="008B0CE9" w:rsidRDefault="007421E2" w:rsidP="00923B57">
            <w:pPr>
              <w:widowControl/>
              <w:adjustRightInd w:val="0"/>
              <w:spacing w:line="276" w:lineRule="auto"/>
              <w:rPr>
                <w:rFonts w:ascii="Arial" w:hAnsi="Arial" w:cs="Arial"/>
                <w:bCs/>
                <w:sz w:val="18"/>
                <w:szCs w:val="21"/>
              </w:rPr>
            </w:pPr>
            <w:r>
              <w:rPr>
                <w:rFonts w:ascii="Arial" w:hAnsi="Arial"/>
                <w:sz w:val="18"/>
              </w:rPr>
              <w:t>Kinergy 4S</w:t>
            </w:r>
            <w:r w:rsidR="000E1989">
              <w:rPr>
                <w:rFonts w:ascii="Arial" w:hAnsi="Arial"/>
                <w:sz w:val="18"/>
              </w:rPr>
              <w:t xml:space="preserve"> </w:t>
            </w:r>
            <w:r>
              <w:rPr>
                <w:rFonts w:ascii="Arial" w:hAnsi="Arial"/>
                <w:sz w:val="18"/>
              </w:rPr>
              <w:t>2</w:t>
            </w:r>
          </w:p>
        </w:tc>
        <w:tc>
          <w:tcPr>
            <w:tcW w:w="1842" w:type="dxa"/>
          </w:tcPr>
          <w:p w14:paraId="4EB628AE" w14:textId="77777777" w:rsidR="007421E2" w:rsidRPr="007C20D9" w:rsidRDefault="007421E2" w:rsidP="00923B57">
            <w:pPr>
              <w:widowControl/>
              <w:adjustRightInd w:val="0"/>
              <w:spacing w:line="276" w:lineRule="auto"/>
              <w:rPr>
                <w:rFonts w:ascii="Arial" w:hAnsi="Arial" w:cs="Arial"/>
                <w:bCs/>
                <w:sz w:val="18"/>
                <w:szCs w:val="21"/>
              </w:rPr>
            </w:pPr>
            <w:r>
              <w:rPr>
                <w:rFonts w:ascii="Arial" w:hAnsi="Arial"/>
                <w:sz w:val="18"/>
              </w:rPr>
              <w:t>225/50R17 V</w:t>
            </w:r>
          </w:p>
        </w:tc>
        <w:tc>
          <w:tcPr>
            <w:tcW w:w="3418" w:type="dxa"/>
          </w:tcPr>
          <w:p w14:paraId="6041A1A4" w14:textId="6FD5A02F" w:rsidR="007421E2" w:rsidRDefault="007421E2" w:rsidP="00923B57">
            <w:pPr>
              <w:widowControl/>
              <w:adjustRightInd w:val="0"/>
              <w:spacing w:line="276" w:lineRule="auto"/>
              <w:rPr>
                <w:rFonts w:ascii="Arial" w:hAnsi="Arial" w:cs="Arial"/>
                <w:bCs/>
                <w:sz w:val="18"/>
                <w:szCs w:val="21"/>
              </w:rPr>
            </w:pPr>
            <w:r>
              <w:rPr>
                <w:rFonts w:ascii="Arial" w:hAnsi="Arial"/>
                <w:sz w:val="18"/>
              </w:rPr>
              <w:t xml:space="preserve">“Good” - 3rd place out of 32 </w:t>
            </w:r>
            <w:r w:rsidR="00F84752">
              <w:rPr>
                <w:rFonts w:ascii="Arial" w:hAnsi="Arial"/>
                <w:sz w:val="18"/>
              </w:rPr>
              <w:t>brands</w:t>
            </w:r>
          </w:p>
          <w:p w14:paraId="50E30BE9" w14:textId="77777777" w:rsidR="007421E2" w:rsidRPr="00EC0A75" w:rsidRDefault="007421E2" w:rsidP="00923B57">
            <w:pPr>
              <w:widowControl/>
              <w:adjustRightInd w:val="0"/>
              <w:spacing w:line="276" w:lineRule="auto"/>
              <w:rPr>
                <w:rFonts w:ascii="Arial" w:hAnsi="Arial" w:cs="Arial"/>
                <w:bCs/>
                <w:sz w:val="18"/>
                <w:szCs w:val="21"/>
                <w:lang w:val="en-US"/>
              </w:rPr>
            </w:pPr>
          </w:p>
        </w:tc>
        <w:tc>
          <w:tcPr>
            <w:tcW w:w="1117" w:type="dxa"/>
          </w:tcPr>
          <w:p w14:paraId="68D77F03" w14:textId="77777777" w:rsidR="007421E2" w:rsidRDefault="007421E2" w:rsidP="00923B57">
            <w:pPr>
              <w:spacing w:line="276" w:lineRule="auto"/>
              <w:rPr>
                <w:rFonts w:ascii="Arial" w:hAnsi="Arial" w:cs="Arial"/>
                <w:sz w:val="18"/>
                <w:szCs w:val="18"/>
              </w:rPr>
            </w:pPr>
            <w:r>
              <w:rPr>
                <w:rFonts w:ascii="Arial" w:hAnsi="Arial"/>
                <w:sz w:val="18"/>
              </w:rPr>
              <w:t>39/2021</w:t>
            </w:r>
          </w:p>
          <w:p w14:paraId="2E307254" w14:textId="77777777" w:rsidR="007421E2" w:rsidRPr="007C20D9" w:rsidRDefault="007421E2" w:rsidP="00923B57">
            <w:pPr>
              <w:widowControl/>
              <w:adjustRightInd w:val="0"/>
              <w:spacing w:line="276" w:lineRule="auto"/>
              <w:rPr>
                <w:rFonts w:ascii="Arial" w:hAnsi="Arial" w:cs="Arial"/>
                <w:bCs/>
                <w:sz w:val="18"/>
                <w:szCs w:val="21"/>
                <w:lang w:val="de-DE"/>
              </w:rPr>
            </w:pPr>
          </w:p>
        </w:tc>
      </w:tr>
    </w:tbl>
    <w:p w14:paraId="37A29871" w14:textId="77777777" w:rsidR="008E0CB4" w:rsidRPr="008E0CB4" w:rsidRDefault="008E0CB4" w:rsidP="008E0CB4">
      <w:pPr>
        <w:tabs>
          <w:tab w:val="left" w:pos="330"/>
          <w:tab w:val="center" w:pos="4819"/>
        </w:tabs>
        <w:spacing w:line="276" w:lineRule="auto"/>
        <w:rPr>
          <w:sz w:val="21"/>
          <w:szCs w:val="21"/>
          <w:lang w:val="de-DE"/>
        </w:rPr>
      </w:pPr>
    </w:p>
    <w:p w14:paraId="541CFFBB" w14:textId="16B5355B" w:rsidR="00F448D1" w:rsidRDefault="00E97D02" w:rsidP="009973D5">
      <w:pPr>
        <w:spacing w:line="276" w:lineRule="auto"/>
        <w:rPr>
          <w:sz w:val="21"/>
          <w:szCs w:val="21"/>
        </w:rPr>
      </w:pPr>
      <w:r>
        <w:rPr>
          <w:sz w:val="21"/>
        </w:rPr>
        <w:t xml:space="preserve">As an all-weather SUV tyre, the </w:t>
      </w:r>
      <w:r>
        <w:rPr>
          <w:b/>
          <w:bCs/>
          <w:sz w:val="21"/>
        </w:rPr>
        <w:t xml:space="preserve">Kinergy 4S 2 </w:t>
      </w:r>
      <w:r>
        <w:rPr>
          <w:sz w:val="21"/>
        </w:rPr>
        <w:t xml:space="preserve">is a true all-rounder, combining specific summer and winter tyre characteristics together, without the temperature-related drops in performance. At the same time, it offers high reliability in wet, </w:t>
      </w:r>
      <w:proofErr w:type="gramStart"/>
      <w:r>
        <w:rPr>
          <w:sz w:val="21"/>
        </w:rPr>
        <w:t>dry</w:t>
      </w:r>
      <w:proofErr w:type="gramEnd"/>
      <w:r>
        <w:rPr>
          <w:sz w:val="21"/>
        </w:rPr>
        <w:t xml:space="preserve"> and snowy conditions. The editors of the German car magazine Auto Bild Allrad have named the Hankook Kinergy 4S 2 X as this year’s winner of their all-season tyre test</w:t>
      </w:r>
      <w:r w:rsidR="00E00C80">
        <w:rPr>
          <w:sz w:val="21"/>
        </w:rPr>
        <w:t xml:space="preserve">. They concluded by saying the following: </w:t>
      </w:r>
      <w:r>
        <w:rPr>
          <w:sz w:val="21"/>
        </w:rPr>
        <w:t xml:space="preserve">“It really exists! One single tyre that can keep you safe in all weather conditions. Hankook’s test-winning tyre is an exemplary compromise,” (10/2021). </w:t>
      </w:r>
    </w:p>
    <w:p w14:paraId="24AEAD55" w14:textId="5C3C6933" w:rsidR="00EC5B8A" w:rsidRPr="00EC0A75" w:rsidRDefault="00EC5B8A" w:rsidP="009973D5">
      <w:pPr>
        <w:spacing w:line="276" w:lineRule="auto"/>
        <w:rPr>
          <w:sz w:val="21"/>
          <w:szCs w:val="21"/>
          <w:lang w:val="en-US"/>
        </w:rPr>
      </w:pPr>
    </w:p>
    <w:p w14:paraId="149CA2C5" w14:textId="35450080" w:rsidR="00EC5B8A" w:rsidRDefault="00731ABE" w:rsidP="007421E2">
      <w:pPr>
        <w:spacing w:line="276" w:lineRule="auto"/>
        <w:rPr>
          <w:sz w:val="21"/>
          <w:szCs w:val="21"/>
        </w:rPr>
      </w:pPr>
      <w:r>
        <w:rPr>
          <w:sz w:val="21"/>
        </w:rPr>
        <w:t>It</w:t>
      </w:r>
      <w:r w:rsidR="00EC5B8A">
        <w:rPr>
          <w:sz w:val="21"/>
        </w:rPr>
        <w:t xml:space="preserve"> goes without saying that the passenger car version of the </w:t>
      </w:r>
      <w:r w:rsidR="00EC5B8A">
        <w:rPr>
          <w:b/>
          <w:bCs/>
          <w:sz w:val="21"/>
        </w:rPr>
        <w:t>Kinergy 4S 2</w:t>
      </w:r>
      <w:r w:rsidR="00EC5B8A">
        <w:rPr>
          <w:sz w:val="21"/>
        </w:rPr>
        <w:t xml:space="preserve"> also offers </w:t>
      </w:r>
      <w:r w:rsidR="003440A5">
        <w:rPr>
          <w:sz w:val="21"/>
        </w:rPr>
        <w:t xml:space="preserve">a </w:t>
      </w:r>
      <w:r w:rsidR="00EC5B8A">
        <w:rPr>
          <w:sz w:val="21"/>
        </w:rPr>
        <w:t xml:space="preserve">high </w:t>
      </w:r>
      <w:r w:rsidR="003440A5">
        <w:rPr>
          <w:sz w:val="21"/>
        </w:rPr>
        <w:t xml:space="preserve">degree of </w:t>
      </w:r>
      <w:r w:rsidR="00EC5B8A">
        <w:rPr>
          <w:sz w:val="21"/>
        </w:rPr>
        <w:t xml:space="preserve">reliability in wet, </w:t>
      </w:r>
      <w:proofErr w:type="gramStart"/>
      <w:r w:rsidR="00EC5B8A">
        <w:rPr>
          <w:sz w:val="21"/>
        </w:rPr>
        <w:t>dry</w:t>
      </w:r>
      <w:proofErr w:type="gramEnd"/>
      <w:r w:rsidR="00EC5B8A">
        <w:rPr>
          <w:sz w:val="21"/>
        </w:rPr>
        <w:t xml:space="preserve"> and snowy conditions</w:t>
      </w:r>
      <w:r w:rsidR="003440A5">
        <w:rPr>
          <w:sz w:val="21"/>
        </w:rPr>
        <w:t xml:space="preserve">, which is made </w:t>
      </w:r>
      <w:r w:rsidR="00EC5B8A">
        <w:rPr>
          <w:sz w:val="21"/>
        </w:rPr>
        <w:t>possible</w:t>
      </w:r>
      <w:r w:rsidR="003440A5">
        <w:rPr>
          <w:sz w:val="21"/>
        </w:rPr>
        <w:t xml:space="preserve"> by</w:t>
      </w:r>
      <w:r w:rsidR="00EC5B8A">
        <w:rPr>
          <w:sz w:val="21"/>
        </w:rPr>
        <w:t xml:space="preserve"> the directional tread. </w:t>
      </w:r>
      <w:r w:rsidR="00231EF8">
        <w:rPr>
          <w:sz w:val="21"/>
        </w:rPr>
        <w:t>The</w:t>
      </w:r>
      <w:r w:rsidR="00EC5B8A">
        <w:rPr>
          <w:sz w:val="21"/>
        </w:rPr>
        <w:t xml:space="preserve"> V-shaped interlocking tread blocks </w:t>
      </w:r>
      <w:r w:rsidR="00231EF8">
        <w:rPr>
          <w:sz w:val="21"/>
        </w:rPr>
        <w:t xml:space="preserve">always </w:t>
      </w:r>
      <w:r w:rsidR="003440A5">
        <w:rPr>
          <w:sz w:val="21"/>
        </w:rPr>
        <w:t>ensure</w:t>
      </w:r>
      <w:r w:rsidR="004B271C">
        <w:rPr>
          <w:sz w:val="21"/>
        </w:rPr>
        <w:t xml:space="preserve"> </w:t>
      </w:r>
      <w:r w:rsidR="003440A5">
        <w:rPr>
          <w:sz w:val="21"/>
        </w:rPr>
        <w:t xml:space="preserve">excellent </w:t>
      </w:r>
      <w:r w:rsidR="004B271C">
        <w:rPr>
          <w:sz w:val="21"/>
        </w:rPr>
        <w:t>driving stability</w:t>
      </w:r>
      <w:r w:rsidR="00EC5B8A">
        <w:rPr>
          <w:sz w:val="21"/>
        </w:rPr>
        <w:t xml:space="preserve">. They are complemented by extra-wide, two-stage main drainage grooves, which optimally drain water to the sides even in heavy rain. This allows the drainage system to prevent aquaplaning. </w:t>
      </w:r>
      <w:r w:rsidR="004B271C">
        <w:rPr>
          <w:sz w:val="21"/>
        </w:rPr>
        <w:t>Furthermore</w:t>
      </w:r>
      <w:r w:rsidR="00EC5B8A">
        <w:rPr>
          <w:sz w:val="21"/>
        </w:rPr>
        <w:t>, it can also effectively drain slush from the tread. These properties are supported by the tread compound, which is made of a highly enriched silica-polymer composite. One of the reasons this material offers such good grip during wet conditions is its high content of natural oils and resins.</w:t>
      </w:r>
    </w:p>
    <w:p w14:paraId="6D353842" w14:textId="0D421B1A" w:rsidR="00464C97" w:rsidRPr="00EC0A75" w:rsidRDefault="00464C97" w:rsidP="009973D5">
      <w:pPr>
        <w:spacing w:line="276" w:lineRule="auto"/>
        <w:rPr>
          <w:sz w:val="21"/>
          <w:szCs w:val="21"/>
          <w:lang w:val="en-US"/>
        </w:rPr>
      </w:pPr>
    </w:p>
    <w:p w14:paraId="62D23388" w14:textId="77777777" w:rsidR="009A4F49" w:rsidRDefault="009A4F49" w:rsidP="00000049">
      <w:pPr>
        <w:tabs>
          <w:tab w:val="left" w:pos="330"/>
          <w:tab w:val="center" w:pos="4819"/>
        </w:tabs>
        <w:spacing w:line="276" w:lineRule="auto"/>
        <w:jc w:val="center"/>
        <w:rPr>
          <w:color w:val="auto"/>
          <w:sz w:val="24"/>
          <w:szCs w:val="24"/>
        </w:rPr>
      </w:pPr>
      <w:r>
        <w:rPr>
          <w:color w:val="auto"/>
          <w:sz w:val="24"/>
        </w:rPr>
        <w:t>###</w:t>
      </w:r>
    </w:p>
    <w:p w14:paraId="73ED3B61" w14:textId="77777777" w:rsidR="00CF7CD1" w:rsidRPr="00DC6F3E" w:rsidRDefault="00CF7CD1" w:rsidP="006746EA">
      <w:pPr>
        <w:spacing w:line="276" w:lineRule="auto"/>
        <w:rPr>
          <w:b/>
          <w:bCs/>
          <w:sz w:val="21"/>
          <w:szCs w:val="21"/>
          <w:lang w:val="en-US"/>
        </w:rPr>
      </w:pPr>
    </w:p>
    <w:p w14:paraId="5DE6E08A" w14:textId="77777777" w:rsidR="00DC6F3E" w:rsidRDefault="00DC6F3E" w:rsidP="00DC6F3E">
      <w:pPr>
        <w:spacing w:line="320" w:lineRule="exact"/>
        <w:rPr>
          <w:b/>
          <w:bCs/>
          <w:sz w:val="21"/>
          <w:szCs w:val="21"/>
        </w:rPr>
      </w:pPr>
    </w:p>
    <w:p w14:paraId="3E498A8B" w14:textId="77777777" w:rsidR="00DC6F3E" w:rsidRDefault="00DC6F3E" w:rsidP="00DC6F3E">
      <w:pPr>
        <w:spacing w:line="320" w:lineRule="exact"/>
        <w:rPr>
          <w:b/>
          <w:bCs/>
          <w:sz w:val="21"/>
          <w:szCs w:val="21"/>
        </w:rPr>
      </w:pPr>
    </w:p>
    <w:p w14:paraId="1DE34F43" w14:textId="77777777" w:rsidR="00DC6F3E" w:rsidRDefault="00DC6F3E" w:rsidP="00DC6F3E">
      <w:pPr>
        <w:spacing w:line="320" w:lineRule="exact"/>
        <w:rPr>
          <w:b/>
          <w:bCs/>
          <w:sz w:val="21"/>
          <w:szCs w:val="21"/>
        </w:rPr>
      </w:pPr>
    </w:p>
    <w:p w14:paraId="0FA16D10" w14:textId="77777777" w:rsidR="00DC6F3E" w:rsidRDefault="00DC6F3E" w:rsidP="00DC6F3E">
      <w:pPr>
        <w:spacing w:line="320" w:lineRule="exact"/>
        <w:rPr>
          <w:b/>
          <w:bCs/>
          <w:sz w:val="21"/>
          <w:szCs w:val="21"/>
        </w:rPr>
      </w:pPr>
    </w:p>
    <w:p w14:paraId="6CB362C2" w14:textId="3EE1B164" w:rsidR="00DC6F3E" w:rsidRPr="00A76800" w:rsidRDefault="00DC6F3E" w:rsidP="00DC6F3E">
      <w:pPr>
        <w:spacing w:line="320" w:lineRule="exact"/>
        <w:rPr>
          <w:b/>
          <w:bCs/>
          <w:sz w:val="21"/>
          <w:szCs w:val="21"/>
        </w:rPr>
      </w:pPr>
      <w:r w:rsidRPr="00A76800">
        <w:rPr>
          <w:b/>
          <w:bCs/>
          <w:sz w:val="21"/>
          <w:szCs w:val="21"/>
        </w:rPr>
        <w:lastRenderedPageBreak/>
        <w:t>About Hankook Tire</w:t>
      </w:r>
    </w:p>
    <w:p w14:paraId="38E0A975" w14:textId="77777777" w:rsidR="00DC6F3E" w:rsidRPr="00A76800" w:rsidRDefault="00DC6F3E" w:rsidP="00DC6F3E">
      <w:pPr>
        <w:spacing w:line="320" w:lineRule="exact"/>
        <w:rPr>
          <w:b/>
          <w:bCs/>
          <w:sz w:val="21"/>
          <w:szCs w:val="21"/>
        </w:rPr>
      </w:pPr>
    </w:p>
    <w:p w14:paraId="1DD1C672" w14:textId="77777777" w:rsidR="00DC6F3E" w:rsidRDefault="00DC6F3E" w:rsidP="00DC6F3E">
      <w:pPr>
        <w:spacing w:line="320" w:lineRule="exact"/>
        <w:rPr>
          <w:sz w:val="21"/>
          <w:szCs w:val="21"/>
        </w:rPr>
      </w:pPr>
      <w:r w:rsidRPr="001209E9">
        <w:rPr>
          <w:sz w:val="21"/>
          <w:szCs w:val="21"/>
        </w:rPr>
        <w:t xml:space="preserve">Hankook Tire manufactures globally innovative, </w:t>
      </w:r>
      <w:proofErr w:type="gramStart"/>
      <w:r w:rsidRPr="001209E9">
        <w:rPr>
          <w:sz w:val="21"/>
          <w:szCs w:val="21"/>
        </w:rPr>
        <w:t>award winning</w:t>
      </w:r>
      <w:proofErr w:type="gramEnd"/>
      <w:r w:rsidRPr="001209E9">
        <w:rPr>
          <w:sz w:val="21"/>
          <w:szCs w:val="21"/>
        </w:rPr>
        <w:t xml:space="preserve"> radial tyres of proven superior quality for passenger cars, light trucks, SUVs, RVs, trucks, and buses as well as motorsports (circuit racing/rallies).</w:t>
      </w:r>
    </w:p>
    <w:p w14:paraId="13B6CE32" w14:textId="77777777" w:rsidR="00DC6F3E" w:rsidRPr="001209E9" w:rsidRDefault="00DC6F3E" w:rsidP="00DC6F3E">
      <w:pPr>
        <w:spacing w:line="320" w:lineRule="exact"/>
        <w:rPr>
          <w:sz w:val="21"/>
          <w:szCs w:val="21"/>
        </w:rPr>
      </w:pPr>
    </w:p>
    <w:p w14:paraId="67111247" w14:textId="77777777" w:rsidR="00DC6F3E" w:rsidRDefault="00DC6F3E" w:rsidP="00DC6F3E">
      <w:pPr>
        <w:spacing w:line="320" w:lineRule="exact"/>
        <w:rPr>
          <w:sz w:val="21"/>
          <w:szCs w:val="21"/>
        </w:rPr>
      </w:pPr>
      <w:r w:rsidRPr="001209E9">
        <w:rPr>
          <w:sz w:val="21"/>
          <w:szCs w:val="21"/>
        </w:rPr>
        <w:t xml:space="preserve">Aspiring to bring consumers the utmost excellence in product quality, technological excellence and driving satisfaction, Hankook Tire continuously invests in research and development maintaining five R&amp;D centres and eight production facilities around the world. Bespoke tyre solutions for the European markets as well as European Original Equipment according to the requirements of leading premium car manufacturers, are developed in the company’s regional Technical Centre in Hanover/Germany. Production for the European region is taking place in the state-of-the-art manufacturing site in Rácalmás/Hungary which was inaugurated in June 2007 and is continuously being expanded. Currently around 3,000 employees produce up to 19 million tyres a year for passenger cars, </w:t>
      </w:r>
      <w:proofErr w:type="gramStart"/>
      <w:r w:rsidRPr="001209E9">
        <w:rPr>
          <w:sz w:val="21"/>
          <w:szCs w:val="21"/>
        </w:rPr>
        <w:t>SUVs</w:t>
      </w:r>
      <w:proofErr w:type="gramEnd"/>
      <w:r w:rsidRPr="001209E9">
        <w:rPr>
          <w:sz w:val="21"/>
          <w:szCs w:val="21"/>
        </w:rPr>
        <w:t xml:space="preserve"> and light trucks</w:t>
      </w:r>
      <w:r>
        <w:rPr>
          <w:sz w:val="21"/>
          <w:szCs w:val="21"/>
        </w:rPr>
        <w:t>.</w:t>
      </w:r>
    </w:p>
    <w:p w14:paraId="14F71DE3" w14:textId="77777777" w:rsidR="00DC6F3E" w:rsidRPr="001209E9" w:rsidRDefault="00DC6F3E" w:rsidP="00DC6F3E">
      <w:pPr>
        <w:spacing w:line="320" w:lineRule="exact"/>
        <w:rPr>
          <w:sz w:val="21"/>
          <w:szCs w:val="21"/>
        </w:rPr>
      </w:pPr>
    </w:p>
    <w:p w14:paraId="67425D1D" w14:textId="77777777" w:rsidR="00DC6F3E" w:rsidRPr="001209E9" w:rsidRDefault="00DC6F3E" w:rsidP="00DC6F3E">
      <w:pPr>
        <w:spacing w:line="320" w:lineRule="exact"/>
        <w:rPr>
          <w:sz w:val="21"/>
          <w:szCs w:val="21"/>
        </w:rPr>
      </w:pPr>
      <w:r w:rsidRPr="001209E9">
        <w:rPr>
          <w:sz w:val="21"/>
          <w:szCs w:val="21"/>
        </w:rPr>
        <w:t xml:space="preserve">Hankook Tire’s European headquarters </w:t>
      </w:r>
      <w:proofErr w:type="gramStart"/>
      <w:r w:rsidRPr="001209E9">
        <w:rPr>
          <w:sz w:val="21"/>
          <w:szCs w:val="21"/>
        </w:rPr>
        <w:t>are located in</w:t>
      </w:r>
      <w:proofErr w:type="gramEnd"/>
      <w:r w:rsidRPr="001209E9">
        <w:rPr>
          <w:sz w:val="21"/>
          <w:szCs w:val="21"/>
        </w:rPr>
        <w:t xml:space="preserve"> Neu-Isenburg near Frankfurt am Main in Germany. The </w:t>
      </w:r>
      <w:r w:rsidRPr="00417DA5">
        <w:rPr>
          <w:sz w:val="21"/>
          <w:szCs w:val="21"/>
        </w:rPr>
        <w:t>manufacturer operates further branches in Czech Republic, France, Germany, Hungary, Italy, the Netherlands, Austria, Poland</w:t>
      </w:r>
      <w:r w:rsidRPr="00491399">
        <w:rPr>
          <w:sz w:val="21"/>
          <w:szCs w:val="21"/>
        </w:rPr>
        <w:t xml:space="preserve">, Russia, Serbia, Spain, Sweden, Turkey, </w:t>
      </w:r>
      <w:proofErr w:type="gramStart"/>
      <w:r w:rsidRPr="00491399">
        <w:rPr>
          <w:sz w:val="21"/>
          <w:szCs w:val="21"/>
        </w:rPr>
        <w:t>UK</w:t>
      </w:r>
      <w:proofErr w:type="gramEnd"/>
      <w:r w:rsidRPr="00491399">
        <w:rPr>
          <w:sz w:val="21"/>
          <w:szCs w:val="21"/>
        </w:rPr>
        <w:t xml:space="preserve"> and Ukraine. Hankook products are sold directly through regional distributors in other local</w:t>
      </w:r>
      <w:r w:rsidRPr="00417DA5">
        <w:rPr>
          <w:sz w:val="21"/>
          <w:szCs w:val="21"/>
        </w:rPr>
        <w:t xml:space="preserve"> markets. Hanko</w:t>
      </w:r>
      <w:r>
        <w:rPr>
          <w:sz w:val="21"/>
          <w:szCs w:val="21"/>
        </w:rPr>
        <w:t>ok Tire employs approximately 20</w:t>
      </w:r>
      <w:r w:rsidRPr="00417DA5">
        <w:rPr>
          <w:sz w:val="21"/>
          <w:szCs w:val="21"/>
        </w:rPr>
        <w:t>,000 people worldwide and are selling their products in over 180 countries. Internationally leading car manufacturers rely on tyres made by Hankook for their original equipment. Approximately 34 percent</w:t>
      </w:r>
      <w:r w:rsidRPr="001209E9">
        <w:rPr>
          <w:sz w:val="21"/>
          <w:szCs w:val="21"/>
        </w:rPr>
        <w:t xml:space="preserve"> of the company's global sales are generated within the European and CIS-Region. Hankook Tire has been represented in the renowned Dow Jones Sustainability Index World (DJSI World) since 2016.</w:t>
      </w:r>
    </w:p>
    <w:p w14:paraId="77FAFE98" w14:textId="77777777" w:rsidR="00DC6F3E" w:rsidRPr="001209E9" w:rsidRDefault="00DC6F3E" w:rsidP="00DC6F3E">
      <w:pPr>
        <w:spacing w:line="320" w:lineRule="exact"/>
        <w:rPr>
          <w:sz w:val="21"/>
          <w:szCs w:val="21"/>
        </w:rPr>
      </w:pPr>
    </w:p>
    <w:p w14:paraId="7305FDFC" w14:textId="77777777" w:rsidR="00DC6F3E" w:rsidRDefault="00DC6F3E" w:rsidP="00DC6F3E">
      <w:pPr>
        <w:spacing w:line="320" w:lineRule="exact"/>
        <w:rPr>
          <w:sz w:val="21"/>
          <w:szCs w:val="21"/>
        </w:rPr>
      </w:pPr>
      <w:r w:rsidRPr="001209E9">
        <w:rPr>
          <w:sz w:val="21"/>
          <w:szCs w:val="21"/>
        </w:rPr>
        <w:t xml:space="preserve">For more </w:t>
      </w:r>
      <w:proofErr w:type="gramStart"/>
      <w:r w:rsidRPr="001209E9">
        <w:rPr>
          <w:sz w:val="21"/>
          <w:szCs w:val="21"/>
        </w:rPr>
        <w:t>information</w:t>
      </w:r>
      <w:proofErr w:type="gramEnd"/>
      <w:r w:rsidRPr="001209E9">
        <w:rPr>
          <w:sz w:val="21"/>
          <w:szCs w:val="21"/>
        </w:rPr>
        <w:t xml:space="preserve"> please visit </w:t>
      </w:r>
      <w:hyperlink r:id="rId8" w:history="1">
        <w:r w:rsidRPr="00A822D0">
          <w:rPr>
            <w:rStyle w:val="Hyperlink"/>
            <w:sz w:val="21"/>
            <w:szCs w:val="21"/>
          </w:rPr>
          <w:t>www.hankooktire-mediacenter.com</w:t>
        </w:r>
      </w:hyperlink>
      <w:r>
        <w:rPr>
          <w:sz w:val="21"/>
          <w:szCs w:val="21"/>
        </w:rPr>
        <w:t xml:space="preserve"> </w:t>
      </w:r>
      <w:r w:rsidRPr="001209E9">
        <w:rPr>
          <w:sz w:val="21"/>
          <w:szCs w:val="21"/>
        </w:rPr>
        <w:t xml:space="preserve">or </w:t>
      </w:r>
      <w:hyperlink r:id="rId9" w:history="1">
        <w:r w:rsidRPr="00A822D0">
          <w:rPr>
            <w:rStyle w:val="Hyperlink"/>
            <w:sz w:val="21"/>
            <w:szCs w:val="21"/>
          </w:rPr>
          <w:t>www.hankooktire.com</w:t>
        </w:r>
      </w:hyperlink>
    </w:p>
    <w:p w14:paraId="47ED949F" w14:textId="77777777" w:rsidR="00DC6F3E" w:rsidRPr="001209E9" w:rsidRDefault="00DC6F3E" w:rsidP="00DC6F3E">
      <w:pPr>
        <w:spacing w:line="320" w:lineRule="exact"/>
        <w:rPr>
          <w:u w:val="single"/>
        </w:rPr>
      </w:pPr>
    </w:p>
    <w:tbl>
      <w:tblPr>
        <w:tblW w:w="9437" w:type="dxa"/>
        <w:shd w:val="clear" w:color="auto" w:fill="F2F2F2"/>
        <w:tblLook w:val="04A0" w:firstRow="1" w:lastRow="0" w:firstColumn="1" w:lastColumn="0" w:noHBand="0" w:noVBand="1"/>
      </w:tblPr>
      <w:tblGrid>
        <w:gridCol w:w="2359"/>
        <w:gridCol w:w="2359"/>
        <w:gridCol w:w="2359"/>
        <w:gridCol w:w="2360"/>
      </w:tblGrid>
      <w:tr w:rsidR="00DC6F3E" w:rsidRPr="005B27FE" w14:paraId="1EDD0E4D" w14:textId="77777777" w:rsidTr="00562BA1">
        <w:tc>
          <w:tcPr>
            <w:tcW w:w="9437" w:type="dxa"/>
            <w:gridSpan w:val="4"/>
            <w:shd w:val="clear" w:color="auto" w:fill="F2F2F2"/>
          </w:tcPr>
          <w:p w14:paraId="006B7D25" w14:textId="77777777" w:rsidR="00DC6F3E" w:rsidRPr="009D7367" w:rsidRDefault="00DC6F3E" w:rsidP="00562BA1">
            <w:pPr>
              <w:spacing w:line="320" w:lineRule="exact"/>
              <w:rPr>
                <w:b/>
                <w:bCs/>
                <w:sz w:val="21"/>
                <w:szCs w:val="21"/>
                <w:u w:val="single"/>
                <w:lang w:val="fr-FR"/>
              </w:rPr>
            </w:pPr>
            <w:proofErr w:type="gramStart"/>
            <w:r>
              <w:rPr>
                <w:b/>
                <w:bCs/>
                <w:sz w:val="21"/>
                <w:szCs w:val="21"/>
                <w:u w:val="single"/>
                <w:lang w:val="fr-FR"/>
              </w:rPr>
              <w:t>Contact</w:t>
            </w:r>
            <w:r w:rsidRPr="009D7367">
              <w:rPr>
                <w:b/>
                <w:bCs/>
                <w:sz w:val="21"/>
                <w:szCs w:val="21"/>
                <w:u w:val="single"/>
                <w:lang w:val="fr-FR"/>
              </w:rPr>
              <w:t>:</w:t>
            </w:r>
            <w:proofErr w:type="gramEnd"/>
          </w:p>
          <w:p w14:paraId="36AC9EB4" w14:textId="77777777" w:rsidR="00DC6F3E" w:rsidRPr="00F10F1B" w:rsidRDefault="00DC6F3E" w:rsidP="00562BA1">
            <w:pPr>
              <w:spacing w:line="320" w:lineRule="exact"/>
              <w:rPr>
                <w:sz w:val="16"/>
                <w:szCs w:val="16"/>
                <w:lang w:val="de-DE"/>
              </w:rPr>
            </w:pPr>
            <w:r w:rsidRPr="009D7367">
              <w:rPr>
                <w:b/>
                <w:bCs/>
                <w:sz w:val="16"/>
                <w:szCs w:val="16"/>
                <w:lang w:val="fr-FR"/>
              </w:rPr>
              <w:t xml:space="preserve">Hankook Tire Europe GmbH | </w:t>
            </w:r>
            <w:r w:rsidRPr="009D7367">
              <w:rPr>
                <w:bCs/>
                <w:sz w:val="16"/>
                <w:szCs w:val="16"/>
                <w:lang w:val="fr-FR"/>
              </w:rPr>
              <w:t>Corporate Communications Europe/CIS</w:t>
            </w:r>
            <w:r w:rsidRPr="009D7367">
              <w:rPr>
                <w:b/>
                <w:bCs/>
                <w:sz w:val="16"/>
                <w:szCs w:val="16"/>
                <w:lang w:val="fr-FR"/>
              </w:rPr>
              <w:t xml:space="preserve"> | </w:t>
            </w:r>
            <w:r w:rsidRPr="009D7367">
              <w:rPr>
                <w:sz w:val="16"/>
                <w:szCs w:val="16"/>
                <w:lang w:val="fr-FR"/>
              </w:rPr>
              <w:t xml:space="preserve">Siemensstr. </w:t>
            </w:r>
            <w:r w:rsidRPr="00F10F1B">
              <w:rPr>
                <w:sz w:val="16"/>
                <w:szCs w:val="16"/>
                <w:lang w:val="de-DE"/>
              </w:rPr>
              <w:t>14, 63263 Neu-Isenburg</w:t>
            </w:r>
            <w:r w:rsidRPr="00F10F1B">
              <w:rPr>
                <w:b/>
                <w:bCs/>
                <w:sz w:val="16"/>
                <w:szCs w:val="16"/>
                <w:lang w:val="de-DE"/>
              </w:rPr>
              <w:t xml:space="preserve"> | </w:t>
            </w:r>
            <w:r w:rsidRPr="00F10F1B">
              <w:rPr>
                <w:sz w:val="16"/>
                <w:szCs w:val="16"/>
                <w:lang w:val="de-DE"/>
              </w:rPr>
              <w:t>Germany</w:t>
            </w:r>
          </w:p>
          <w:p w14:paraId="175123F4" w14:textId="77777777" w:rsidR="00DC6F3E" w:rsidRPr="00F10F1B" w:rsidRDefault="00DC6F3E" w:rsidP="00562BA1">
            <w:pPr>
              <w:spacing w:line="200" w:lineRule="exact"/>
              <w:rPr>
                <w:sz w:val="21"/>
                <w:szCs w:val="21"/>
                <w:u w:val="single"/>
                <w:lang w:val="de-DE"/>
              </w:rPr>
            </w:pPr>
          </w:p>
        </w:tc>
      </w:tr>
      <w:tr w:rsidR="00DC6F3E" w:rsidRPr="00C00FF2" w14:paraId="7368AE63" w14:textId="77777777" w:rsidTr="00562BA1">
        <w:tc>
          <w:tcPr>
            <w:tcW w:w="2359" w:type="dxa"/>
            <w:shd w:val="clear" w:color="auto" w:fill="F2F2F2"/>
          </w:tcPr>
          <w:p w14:paraId="217A5E77" w14:textId="77777777" w:rsidR="00DC6F3E" w:rsidRPr="00C06E0E" w:rsidRDefault="00DC6F3E" w:rsidP="00562BA1">
            <w:pPr>
              <w:spacing w:line="200" w:lineRule="exact"/>
              <w:rPr>
                <w:b/>
                <w:snapToGrid w:val="0"/>
                <w:sz w:val="16"/>
                <w:szCs w:val="16"/>
              </w:rPr>
            </w:pPr>
            <w:r w:rsidRPr="00C06E0E">
              <w:rPr>
                <w:b/>
                <w:snapToGrid w:val="0"/>
                <w:sz w:val="16"/>
                <w:szCs w:val="16"/>
              </w:rPr>
              <w:t>Felix Kinzer</w:t>
            </w:r>
          </w:p>
          <w:p w14:paraId="6E86C170" w14:textId="77777777" w:rsidR="00DC6F3E" w:rsidRPr="00C06E0E" w:rsidRDefault="00DC6F3E" w:rsidP="00562BA1">
            <w:pPr>
              <w:spacing w:line="200" w:lineRule="exact"/>
              <w:rPr>
                <w:snapToGrid w:val="0"/>
                <w:sz w:val="16"/>
                <w:szCs w:val="16"/>
              </w:rPr>
            </w:pPr>
            <w:r w:rsidRPr="00C06E0E">
              <w:rPr>
                <w:snapToGrid w:val="0"/>
                <w:sz w:val="16"/>
                <w:szCs w:val="16"/>
              </w:rPr>
              <w:t>Director</w:t>
            </w:r>
          </w:p>
          <w:p w14:paraId="42B7C718" w14:textId="77777777" w:rsidR="00DC6F3E" w:rsidRDefault="00DC6F3E" w:rsidP="00562BA1">
            <w:pPr>
              <w:spacing w:line="200" w:lineRule="exact"/>
              <w:rPr>
                <w:snapToGrid w:val="0"/>
                <w:sz w:val="16"/>
                <w:szCs w:val="16"/>
              </w:rPr>
            </w:pPr>
            <w:r>
              <w:rPr>
                <w:snapToGrid w:val="0"/>
                <w:sz w:val="16"/>
                <w:szCs w:val="16"/>
              </w:rPr>
              <w:t>t</w:t>
            </w:r>
            <w:r w:rsidRPr="00C06E0E">
              <w:rPr>
                <w:snapToGrid w:val="0"/>
                <w:sz w:val="16"/>
                <w:szCs w:val="16"/>
              </w:rPr>
              <w:t>el.: +49 (0) 61 02 8149 – 170</w:t>
            </w:r>
          </w:p>
          <w:p w14:paraId="1F5DC2A8" w14:textId="77777777" w:rsidR="00DC6F3E" w:rsidRDefault="000E1989" w:rsidP="00562BA1">
            <w:pPr>
              <w:rPr>
                <w:snapToGrid w:val="0"/>
                <w:sz w:val="16"/>
                <w:szCs w:val="16"/>
              </w:rPr>
            </w:pPr>
            <w:hyperlink r:id="rId10">
              <w:r w:rsidR="00DC6F3E">
                <w:rPr>
                  <w:rStyle w:val="Hyperlink"/>
                  <w:snapToGrid w:val="0"/>
                  <w:sz w:val="16"/>
                </w:rPr>
                <w:t>f.kinzer@hankookreifen.de</w:t>
              </w:r>
            </w:hyperlink>
          </w:p>
          <w:p w14:paraId="6B015FD3" w14:textId="77777777" w:rsidR="00DC6F3E" w:rsidRPr="00817BA9" w:rsidRDefault="00DC6F3E" w:rsidP="00562BA1">
            <w:pPr>
              <w:spacing w:line="200" w:lineRule="exact"/>
              <w:rPr>
                <w:snapToGrid w:val="0"/>
                <w:sz w:val="16"/>
                <w:szCs w:val="16"/>
              </w:rPr>
            </w:pPr>
          </w:p>
        </w:tc>
        <w:tc>
          <w:tcPr>
            <w:tcW w:w="2359" w:type="dxa"/>
            <w:shd w:val="clear" w:color="auto" w:fill="F2F2F2"/>
          </w:tcPr>
          <w:p w14:paraId="2EC615B8" w14:textId="77777777" w:rsidR="00DC6F3E" w:rsidRPr="001E047F" w:rsidRDefault="00DC6F3E" w:rsidP="00562BA1">
            <w:pPr>
              <w:spacing w:line="200" w:lineRule="exact"/>
              <w:rPr>
                <w:b/>
                <w:sz w:val="16"/>
                <w:szCs w:val="16"/>
                <w:lang w:val="it-IT"/>
              </w:rPr>
            </w:pPr>
            <w:r>
              <w:rPr>
                <w:b/>
                <w:sz w:val="16"/>
                <w:szCs w:val="16"/>
                <w:lang w:val="it-IT"/>
              </w:rPr>
              <w:t>Larissa Büsch</w:t>
            </w:r>
          </w:p>
          <w:p w14:paraId="003BF543" w14:textId="77777777" w:rsidR="00DC6F3E" w:rsidRPr="001E047F" w:rsidRDefault="00DC6F3E" w:rsidP="00562BA1">
            <w:pPr>
              <w:spacing w:line="200" w:lineRule="exact"/>
              <w:rPr>
                <w:sz w:val="16"/>
                <w:szCs w:val="16"/>
                <w:lang w:val="it-IT"/>
              </w:rPr>
            </w:pPr>
            <w:r w:rsidRPr="001E047F">
              <w:rPr>
                <w:sz w:val="16"/>
                <w:szCs w:val="16"/>
                <w:lang w:val="it-IT"/>
              </w:rPr>
              <w:t>PR</w:t>
            </w:r>
            <w:r>
              <w:rPr>
                <w:sz w:val="16"/>
                <w:szCs w:val="16"/>
                <w:lang w:val="it-IT"/>
              </w:rPr>
              <w:t xml:space="preserve"> </w:t>
            </w:r>
            <w:r w:rsidRPr="001E047F">
              <w:rPr>
                <w:sz w:val="16"/>
                <w:szCs w:val="16"/>
                <w:lang w:val="it-IT"/>
              </w:rPr>
              <w:t>Manager</w:t>
            </w:r>
          </w:p>
          <w:p w14:paraId="173CAE69" w14:textId="77777777" w:rsidR="00DC6F3E" w:rsidRPr="001E047F" w:rsidRDefault="00DC6F3E" w:rsidP="00562BA1">
            <w:pPr>
              <w:spacing w:line="200" w:lineRule="exact"/>
              <w:rPr>
                <w:snapToGrid w:val="0"/>
                <w:sz w:val="16"/>
                <w:szCs w:val="16"/>
                <w:lang w:val="it-IT"/>
              </w:rPr>
            </w:pPr>
            <w:r w:rsidRPr="001E047F">
              <w:rPr>
                <w:snapToGrid w:val="0"/>
                <w:sz w:val="16"/>
                <w:szCs w:val="16"/>
                <w:lang w:val="it-IT"/>
              </w:rPr>
              <w:t>tel.: +49 (0) 6102 8149 – 173</w:t>
            </w:r>
          </w:p>
          <w:p w14:paraId="0DFBA5ED" w14:textId="77777777" w:rsidR="00DC6F3E" w:rsidRDefault="000E1989" w:rsidP="00562BA1">
            <w:pPr>
              <w:spacing w:line="200" w:lineRule="exact"/>
              <w:rPr>
                <w:rStyle w:val="Hyperlink"/>
                <w:sz w:val="16"/>
                <w:szCs w:val="16"/>
                <w:lang w:val="de-DE"/>
              </w:rPr>
            </w:pPr>
            <w:hyperlink r:id="rId11" w:history="1">
              <w:r w:rsidR="00DC6F3E" w:rsidRPr="00A822D0">
                <w:rPr>
                  <w:rStyle w:val="Hyperlink"/>
                  <w:sz w:val="16"/>
                  <w:szCs w:val="16"/>
                  <w:lang w:val="de-DE"/>
                </w:rPr>
                <w:t>l.buesch@hankookreifen.de</w:t>
              </w:r>
            </w:hyperlink>
          </w:p>
          <w:p w14:paraId="0A19244A" w14:textId="77777777" w:rsidR="00DC6F3E" w:rsidRPr="00B96BD9" w:rsidRDefault="00DC6F3E" w:rsidP="00562BA1">
            <w:pPr>
              <w:spacing w:line="200" w:lineRule="exact"/>
              <w:rPr>
                <w:color w:val="0070C0"/>
                <w:sz w:val="21"/>
                <w:szCs w:val="21"/>
                <w:lang w:val="de-DE"/>
              </w:rPr>
            </w:pPr>
          </w:p>
        </w:tc>
        <w:tc>
          <w:tcPr>
            <w:tcW w:w="2359" w:type="dxa"/>
            <w:shd w:val="clear" w:color="auto" w:fill="F2F2F2"/>
          </w:tcPr>
          <w:p w14:paraId="077EDFD3" w14:textId="77777777" w:rsidR="00DC6F3E" w:rsidRPr="009D7367" w:rsidRDefault="00DC6F3E" w:rsidP="00DC6F3E">
            <w:pPr>
              <w:spacing w:line="200" w:lineRule="exact"/>
              <w:rPr>
                <w:b/>
                <w:sz w:val="16"/>
                <w:szCs w:val="16"/>
                <w:lang w:val="fr-FR"/>
              </w:rPr>
            </w:pPr>
            <w:r>
              <w:rPr>
                <w:b/>
                <w:sz w:val="16"/>
                <w:szCs w:val="16"/>
                <w:lang w:val="fr-FR"/>
              </w:rPr>
              <w:t>Stefan Prohaska</w:t>
            </w:r>
          </w:p>
          <w:p w14:paraId="295D5FC5" w14:textId="77777777" w:rsidR="00DC6F3E" w:rsidRDefault="00DC6F3E" w:rsidP="00DC6F3E">
            <w:pPr>
              <w:spacing w:line="200" w:lineRule="exact"/>
              <w:rPr>
                <w:sz w:val="16"/>
                <w:szCs w:val="16"/>
                <w:lang w:val="fr-FR"/>
              </w:rPr>
            </w:pPr>
            <w:r>
              <w:rPr>
                <w:sz w:val="16"/>
                <w:szCs w:val="16"/>
                <w:lang w:val="fr-FR"/>
              </w:rPr>
              <w:t>Public Relations</w:t>
            </w:r>
          </w:p>
          <w:p w14:paraId="7E2FD24B" w14:textId="77777777" w:rsidR="00DC6F3E" w:rsidRPr="009D7367" w:rsidRDefault="00DC6F3E" w:rsidP="00DC6F3E">
            <w:pPr>
              <w:spacing w:line="200" w:lineRule="exact"/>
              <w:rPr>
                <w:snapToGrid w:val="0"/>
                <w:sz w:val="16"/>
                <w:szCs w:val="16"/>
                <w:lang w:val="fr-FR"/>
              </w:rPr>
            </w:pPr>
            <w:proofErr w:type="gramStart"/>
            <w:r w:rsidRPr="009D7367">
              <w:rPr>
                <w:snapToGrid w:val="0"/>
                <w:sz w:val="16"/>
                <w:szCs w:val="16"/>
                <w:lang w:val="fr-FR"/>
              </w:rPr>
              <w:t>tel</w:t>
            </w:r>
            <w:proofErr w:type="gramEnd"/>
            <w:r w:rsidRPr="009D7367">
              <w:rPr>
                <w:snapToGrid w:val="0"/>
                <w:sz w:val="16"/>
                <w:szCs w:val="16"/>
                <w:lang w:val="fr-FR"/>
              </w:rPr>
              <w:t>.: +49 (0) 6102 8149 – 17</w:t>
            </w:r>
            <w:r>
              <w:rPr>
                <w:snapToGrid w:val="0"/>
                <w:sz w:val="16"/>
                <w:szCs w:val="16"/>
                <w:lang w:val="fr-FR"/>
              </w:rPr>
              <w:t>1</w:t>
            </w:r>
          </w:p>
          <w:p w14:paraId="0BA37D43" w14:textId="77777777" w:rsidR="00DC6F3E" w:rsidRDefault="000E1989" w:rsidP="00DC6F3E">
            <w:pPr>
              <w:spacing w:line="200" w:lineRule="exact"/>
              <w:rPr>
                <w:rStyle w:val="Hyperlink"/>
                <w:snapToGrid w:val="0"/>
                <w:sz w:val="16"/>
                <w:szCs w:val="16"/>
                <w:lang w:val="fr-FR"/>
              </w:rPr>
            </w:pPr>
            <w:hyperlink r:id="rId12" w:history="1">
              <w:r w:rsidR="00DC6F3E" w:rsidRPr="00A822D0">
                <w:rPr>
                  <w:rStyle w:val="Hyperlink"/>
                  <w:snapToGrid w:val="0"/>
                  <w:sz w:val="16"/>
                  <w:szCs w:val="16"/>
                  <w:lang w:val="fr-FR"/>
                </w:rPr>
                <w:t>s.prohaska@hankookreifen.de</w:t>
              </w:r>
            </w:hyperlink>
          </w:p>
          <w:p w14:paraId="283686E2" w14:textId="77777777" w:rsidR="00DC6F3E" w:rsidRPr="00C00FF2" w:rsidRDefault="00DC6F3E" w:rsidP="00DC6F3E">
            <w:pPr>
              <w:rPr>
                <w:sz w:val="21"/>
                <w:szCs w:val="21"/>
              </w:rPr>
            </w:pPr>
          </w:p>
        </w:tc>
        <w:tc>
          <w:tcPr>
            <w:tcW w:w="2360" w:type="dxa"/>
            <w:shd w:val="clear" w:color="auto" w:fill="F2F2F2"/>
          </w:tcPr>
          <w:p w14:paraId="38B0D859" w14:textId="77777777" w:rsidR="00DC6F3E" w:rsidRPr="00C00FF2" w:rsidRDefault="00DC6F3E" w:rsidP="00DC6F3E">
            <w:pPr>
              <w:spacing w:line="200" w:lineRule="exact"/>
              <w:rPr>
                <w:sz w:val="21"/>
                <w:szCs w:val="21"/>
              </w:rPr>
            </w:pPr>
          </w:p>
        </w:tc>
      </w:tr>
    </w:tbl>
    <w:p w14:paraId="11F706ED" w14:textId="77777777" w:rsidR="00DC6F3E" w:rsidRPr="00B90829" w:rsidRDefault="00DC6F3E" w:rsidP="00DC6F3E">
      <w:pPr>
        <w:spacing w:line="320" w:lineRule="exact"/>
      </w:pPr>
    </w:p>
    <w:p w14:paraId="71F19C55" w14:textId="77777777" w:rsidR="00AF0995" w:rsidRDefault="00AF0995" w:rsidP="006746EA">
      <w:pPr>
        <w:spacing w:line="276" w:lineRule="auto"/>
        <w:rPr>
          <w:b/>
          <w:bCs/>
          <w:sz w:val="21"/>
          <w:szCs w:val="21"/>
          <w:lang w:val="de-DE"/>
        </w:rPr>
      </w:pPr>
    </w:p>
    <w:p w14:paraId="7D5D5EB8" w14:textId="77777777" w:rsidR="00AF0995" w:rsidRDefault="00AF0995" w:rsidP="006746EA">
      <w:pPr>
        <w:spacing w:line="276" w:lineRule="auto"/>
        <w:rPr>
          <w:b/>
          <w:bCs/>
          <w:sz w:val="21"/>
          <w:szCs w:val="21"/>
          <w:lang w:val="de-DE"/>
        </w:rPr>
      </w:pPr>
    </w:p>
    <w:p w14:paraId="7C477F34" w14:textId="77777777" w:rsidR="00AF0995" w:rsidRDefault="00AF0995" w:rsidP="006746EA">
      <w:pPr>
        <w:spacing w:line="276" w:lineRule="auto"/>
        <w:rPr>
          <w:b/>
          <w:bCs/>
          <w:sz w:val="21"/>
          <w:szCs w:val="21"/>
          <w:lang w:val="de-DE"/>
        </w:rPr>
      </w:pPr>
    </w:p>
    <w:p w14:paraId="000B6128" w14:textId="77777777" w:rsidR="00A3719B" w:rsidRPr="00C83A16" w:rsidRDefault="00A3719B" w:rsidP="006746EA">
      <w:pPr>
        <w:snapToGrid w:val="0"/>
        <w:spacing w:line="276" w:lineRule="auto"/>
        <w:ind w:rightChars="197" w:right="394"/>
        <w:rPr>
          <w:lang w:val="de-DE"/>
        </w:rPr>
      </w:pPr>
    </w:p>
    <w:sectPr w:rsidR="00A3719B" w:rsidRPr="00C83A16" w:rsidSect="003D3D06">
      <w:headerReference w:type="default" r:id="rId13"/>
      <w:pgSz w:w="11906" w:h="16838"/>
      <w:pgMar w:top="2126" w:right="1134" w:bottom="284" w:left="1134" w:header="839" w:footer="0" w:gutter="0"/>
      <w:cols w:space="720"/>
      <w:formProt w:val="0"/>
      <w:docGrid w:linePitch="360" w:charSpace="2047"/>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45C64F2" w14:textId="77777777" w:rsidR="001A38F0" w:rsidRDefault="001A38F0">
      <w:r>
        <w:separator/>
      </w:r>
    </w:p>
  </w:endnote>
  <w:endnote w:type="continuationSeparator" w:id="0">
    <w:p w14:paraId="3235673D" w14:textId="77777777" w:rsidR="001A38F0" w:rsidRDefault="001A38F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Segoe UI">
    <w:panose1 w:val="020B0502040204020203"/>
    <w:charset w:val="00"/>
    <w:family w:val="swiss"/>
    <w:pitch w:val="variable"/>
    <w:sig w:usb0="E4002EFF" w:usb1="C000E47F" w:usb2="00000009" w:usb3="00000000" w:csb0="000001FF" w:csb1="00000000"/>
  </w:font>
  <w:font w:name="Helvetica">
    <w:panose1 w:val="020B0604020202020204"/>
    <w:charset w:val="00"/>
    <w:family w:val="auto"/>
    <w:pitch w:val="variable"/>
    <w:sig w:usb0="A0002AAF" w:usb1="40000048" w:usb2="00000000" w:usb3="00000000" w:csb0="000001FF" w:csb1="00000000"/>
  </w:font>
  <w:font w:name="Batang">
    <w:altName w:val="바탕"/>
    <w:panose1 w:val="02030600000101010101"/>
    <w:charset w:val="81"/>
    <w:family w:val="roman"/>
    <w:pitch w:val="variable"/>
    <w:sig w:usb0="B00002AF" w:usb1="69D77CFB" w:usb2="00000030" w:usb3="00000000" w:csb0="0008009F"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0C17703" w14:textId="77777777" w:rsidR="001A38F0" w:rsidRDefault="001A38F0">
      <w:r>
        <w:separator/>
      </w:r>
    </w:p>
  </w:footnote>
  <w:footnote w:type="continuationSeparator" w:id="0">
    <w:p w14:paraId="27F2CD7D" w14:textId="77777777" w:rsidR="001A38F0" w:rsidRDefault="001A38F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A862BC" w14:textId="77777777" w:rsidR="00A3719B" w:rsidRDefault="00E82214">
    <w:pPr>
      <w:pStyle w:val="Kopfzeile"/>
    </w:pPr>
    <w:r>
      <w:rPr>
        <w:noProof/>
      </w:rPr>
      <w:drawing>
        <wp:anchor distT="0" distB="0" distL="114300" distR="114300" simplePos="0" relativeHeight="251658240" behindDoc="0" locked="0" layoutInCell="1" allowOverlap="1" wp14:anchorId="65C26FA6" wp14:editId="6F422006">
          <wp:simplePos x="0" y="0"/>
          <wp:positionH relativeFrom="page">
            <wp:align>right</wp:align>
          </wp:positionH>
          <wp:positionV relativeFrom="paragraph">
            <wp:posOffset>-532765</wp:posOffset>
          </wp:positionV>
          <wp:extent cx="7553325" cy="1188296"/>
          <wp:effectExtent l="0" t="0" r="0" b="0"/>
          <wp:wrapNone/>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3325" cy="1188296"/>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911FAC"/>
    <w:multiLevelType w:val="hybridMultilevel"/>
    <w:tmpl w:val="C5946C3E"/>
    <w:lvl w:ilvl="0" w:tplc="6068E9A4">
      <w:start w:val="1"/>
      <w:numFmt w:val="bullet"/>
      <w:lvlText w:val=""/>
      <w:lvlJc w:val="left"/>
      <w:pPr>
        <w:ind w:left="454" w:hanging="454"/>
      </w:pPr>
      <w:rPr>
        <w:rFonts w:ascii="Wingdings" w:hAnsi="Wingdings" w:hint="default"/>
      </w:rPr>
    </w:lvl>
    <w:lvl w:ilvl="1" w:tplc="04090003">
      <w:start w:val="1"/>
      <w:numFmt w:val="bullet"/>
      <w:lvlText w:val=""/>
      <w:lvlJc w:val="left"/>
      <w:pPr>
        <w:ind w:left="1200" w:hanging="400"/>
      </w:pPr>
      <w:rPr>
        <w:rFonts w:ascii="Wingdings" w:hAnsi="Wingdings" w:hint="default"/>
      </w:rPr>
    </w:lvl>
    <w:lvl w:ilvl="2" w:tplc="04090005">
      <w:start w:val="1"/>
      <w:numFmt w:val="bullet"/>
      <w:lvlText w:val=""/>
      <w:lvlJc w:val="left"/>
      <w:pPr>
        <w:ind w:left="1600" w:hanging="400"/>
      </w:pPr>
      <w:rPr>
        <w:rFonts w:ascii="Wingdings" w:hAnsi="Wingdings" w:hint="default"/>
      </w:rPr>
    </w:lvl>
    <w:lvl w:ilvl="3" w:tplc="04090001">
      <w:start w:val="1"/>
      <w:numFmt w:val="bullet"/>
      <w:lvlText w:val=""/>
      <w:lvlJc w:val="left"/>
      <w:pPr>
        <w:ind w:left="2000" w:hanging="400"/>
      </w:pPr>
      <w:rPr>
        <w:rFonts w:ascii="Wingdings" w:hAnsi="Wingdings" w:hint="default"/>
      </w:rPr>
    </w:lvl>
    <w:lvl w:ilvl="4" w:tplc="04090003">
      <w:start w:val="1"/>
      <w:numFmt w:val="bullet"/>
      <w:lvlText w:val=""/>
      <w:lvlJc w:val="left"/>
      <w:pPr>
        <w:ind w:left="2400" w:hanging="400"/>
      </w:pPr>
      <w:rPr>
        <w:rFonts w:ascii="Wingdings" w:hAnsi="Wingdings" w:hint="default"/>
      </w:rPr>
    </w:lvl>
    <w:lvl w:ilvl="5" w:tplc="04090005">
      <w:start w:val="1"/>
      <w:numFmt w:val="bullet"/>
      <w:lvlText w:val=""/>
      <w:lvlJc w:val="left"/>
      <w:pPr>
        <w:ind w:left="2800" w:hanging="400"/>
      </w:pPr>
      <w:rPr>
        <w:rFonts w:ascii="Wingdings" w:hAnsi="Wingdings" w:hint="default"/>
      </w:rPr>
    </w:lvl>
    <w:lvl w:ilvl="6" w:tplc="04090001">
      <w:start w:val="1"/>
      <w:numFmt w:val="bullet"/>
      <w:lvlText w:val=""/>
      <w:lvlJc w:val="left"/>
      <w:pPr>
        <w:ind w:left="3200" w:hanging="400"/>
      </w:pPr>
      <w:rPr>
        <w:rFonts w:ascii="Wingdings" w:hAnsi="Wingdings" w:hint="default"/>
      </w:rPr>
    </w:lvl>
    <w:lvl w:ilvl="7" w:tplc="04090003">
      <w:start w:val="1"/>
      <w:numFmt w:val="bullet"/>
      <w:lvlText w:val=""/>
      <w:lvlJc w:val="left"/>
      <w:pPr>
        <w:ind w:left="3600" w:hanging="400"/>
      </w:pPr>
      <w:rPr>
        <w:rFonts w:ascii="Wingdings" w:hAnsi="Wingdings" w:hint="default"/>
      </w:rPr>
    </w:lvl>
    <w:lvl w:ilvl="8" w:tplc="04090005">
      <w:start w:val="1"/>
      <w:numFmt w:val="bullet"/>
      <w:lvlText w:val=""/>
      <w:lvlJc w:val="left"/>
      <w:pPr>
        <w:ind w:left="4000" w:hanging="400"/>
      </w:pPr>
      <w:rPr>
        <w:rFonts w:ascii="Wingdings" w:hAnsi="Wingdings" w:hint="default"/>
      </w:rPr>
    </w:lvl>
  </w:abstractNum>
  <w:abstractNum w:abstractNumId="1" w15:restartNumberingAfterBreak="0">
    <w:nsid w:val="218D48CF"/>
    <w:multiLevelType w:val="hybridMultilevel"/>
    <w:tmpl w:val="2B26A7F6"/>
    <w:lvl w:ilvl="0" w:tplc="4372E7BE">
      <w:start w:val="1"/>
      <w:numFmt w:val="decimal"/>
      <w:lvlText w:val="%1)"/>
      <w:lvlJc w:val="left"/>
      <w:pPr>
        <w:ind w:left="720" w:hanging="360"/>
      </w:pPr>
      <w:rPr>
        <w:rFonts w:hint="default"/>
        <w:b/>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2C0E447E"/>
    <w:multiLevelType w:val="hybridMultilevel"/>
    <w:tmpl w:val="5E7A08AA"/>
    <w:lvl w:ilvl="0" w:tplc="04070011">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3" w15:restartNumberingAfterBreak="0">
    <w:nsid w:val="4CAB1247"/>
    <w:multiLevelType w:val="hybridMultilevel"/>
    <w:tmpl w:val="C44C4FE2"/>
    <w:lvl w:ilvl="0" w:tplc="526689CC">
      <w:start w:val="1"/>
      <w:numFmt w:val="bullet"/>
      <w:lvlText w:val=""/>
      <w:lvlJc w:val="left"/>
      <w:pPr>
        <w:ind w:left="400" w:hanging="400"/>
      </w:pPr>
      <w:rPr>
        <w:rFonts w:ascii="Wingdings" w:hAnsi="Wingdings" w:hint="default"/>
        <w:u w:color="F79646"/>
      </w:rPr>
    </w:lvl>
    <w:lvl w:ilvl="1" w:tplc="04090003">
      <w:start w:val="1"/>
      <w:numFmt w:val="bullet"/>
      <w:lvlText w:val=""/>
      <w:lvlJc w:val="left"/>
      <w:pPr>
        <w:ind w:left="800" w:hanging="400"/>
      </w:pPr>
      <w:rPr>
        <w:rFonts w:ascii="Wingdings" w:hAnsi="Wingdings" w:hint="default"/>
      </w:rPr>
    </w:lvl>
    <w:lvl w:ilvl="2" w:tplc="04090005">
      <w:start w:val="1"/>
      <w:numFmt w:val="bullet"/>
      <w:lvlText w:val=""/>
      <w:lvlJc w:val="left"/>
      <w:pPr>
        <w:ind w:left="1200" w:hanging="400"/>
      </w:pPr>
      <w:rPr>
        <w:rFonts w:ascii="Wingdings" w:hAnsi="Wingdings" w:hint="default"/>
      </w:rPr>
    </w:lvl>
    <w:lvl w:ilvl="3" w:tplc="04090001">
      <w:start w:val="1"/>
      <w:numFmt w:val="bullet"/>
      <w:lvlText w:val=""/>
      <w:lvlJc w:val="left"/>
      <w:pPr>
        <w:ind w:left="1600" w:hanging="400"/>
      </w:pPr>
      <w:rPr>
        <w:rFonts w:ascii="Wingdings" w:hAnsi="Wingdings" w:hint="default"/>
      </w:rPr>
    </w:lvl>
    <w:lvl w:ilvl="4" w:tplc="04090003">
      <w:start w:val="1"/>
      <w:numFmt w:val="bullet"/>
      <w:lvlText w:val=""/>
      <w:lvlJc w:val="left"/>
      <w:pPr>
        <w:ind w:left="2000" w:hanging="400"/>
      </w:pPr>
      <w:rPr>
        <w:rFonts w:ascii="Wingdings" w:hAnsi="Wingdings" w:hint="default"/>
      </w:rPr>
    </w:lvl>
    <w:lvl w:ilvl="5" w:tplc="04090005">
      <w:start w:val="1"/>
      <w:numFmt w:val="bullet"/>
      <w:lvlText w:val=""/>
      <w:lvlJc w:val="left"/>
      <w:pPr>
        <w:ind w:left="2400" w:hanging="400"/>
      </w:pPr>
      <w:rPr>
        <w:rFonts w:ascii="Wingdings" w:hAnsi="Wingdings" w:hint="default"/>
      </w:rPr>
    </w:lvl>
    <w:lvl w:ilvl="6" w:tplc="04090001">
      <w:start w:val="1"/>
      <w:numFmt w:val="bullet"/>
      <w:lvlText w:val=""/>
      <w:lvlJc w:val="left"/>
      <w:pPr>
        <w:ind w:left="2800" w:hanging="400"/>
      </w:pPr>
      <w:rPr>
        <w:rFonts w:ascii="Wingdings" w:hAnsi="Wingdings" w:hint="default"/>
      </w:rPr>
    </w:lvl>
    <w:lvl w:ilvl="7" w:tplc="04090003">
      <w:start w:val="1"/>
      <w:numFmt w:val="bullet"/>
      <w:lvlText w:val=""/>
      <w:lvlJc w:val="left"/>
      <w:pPr>
        <w:ind w:left="3200" w:hanging="400"/>
      </w:pPr>
      <w:rPr>
        <w:rFonts w:ascii="Wingdings" w:hAnsi="Wingdings" w:hint="default"/>
      </w:rPr>
    </w:lvl>
    <w:lvl w:ilvl="8" w:tplc="04090005">
      <w:start w:val="1"/>
      <w:numFmt w:val="bullet"/>
      <w:lvlText w:val=""/>
      <w:lvlJc w:val="left"/>
      <w:pPr>
        <w:ind w:left="3600" w:hanging="400"/>
      </w:pPr>
      <w:rPr>
        <w:rFonts w:ascii="Wingdings" w:hAnsi="Wingdings" w:hint="default"/>
      </w:rPr>
    </w:lvl>
  </w:abstractNum>
  <w:num w:numId="1">
    <w:abstractNumId w:val="3"/>
  </w:num>
  <w:num w:numId="2">
    <w:abstractNumId w:val="0"/>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0"/>
  <w:removePersonalInformation/>
  <w:removeDateAndTime/>
  <w:proofState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3719B"/>
    <w:rsid w:val="00000049"/>
    <w:rsid w:val="00012838"/>
    <w:rsid w:val="00014102"/>
    <w:rsid w:val="00015F0F"/>
    <w:rsid w:val="00024AF2"/>
    <w:rsid w:val="00031043"/>
    <w:rsid w:val="00033D9E"/>
    <w:rsid w:val="00042A94"/>
    <w:rsid w:val="00046E5B"/>
    <w:rsid w:val="000621F1"/>
    <w:rsid w:val="00080B02"/>
    <w:rsid w:val="0008599E"/>
    <w:rsid w:val="00094B27"/>
    <w:rsid w:val="000A092B"/>
    <w:rsid w:val="000A43A8"/>
    <w:rsid w:val="000A6D56"/>
    <w:rsid w:val="000B1025"/>
    <w:rsid w:val="000B4317"/>
    <w:rsid w:val="000C4967"/>
    <w:rsid w:val="000C505B"/>
    <w:rsid w:val="000C5BFA"/>
    <w:rsid w:val="000D27ED"/>
    <w:rsid w:val="000D41AB"/>
    <w:rsid w:val="000E0FEF"/>
    <w:rsid w:val="000E1989"/>
    <w:rsid w:val="000E50AA"/>
    <w:rsid w:val="000F35E2"/>
    <w:rsid w:val="000F4C53"/>
    <w:rsid w:val="000F6A9E"/>
    <w:rsid w:val="0012034E"/>
    <w:rsid w:val="001353C1"/>
    <w:rsid w:val="001369C0"/>
    <w:rsid w:val="001470E6"/>
    <w:rsid w:val="001617AD"/>
    <w:rsid w:val="00166AFF"/>
    <w:rsid w:val="0016737D"/>
    <w:rsid w:val="001678CC"/>
    <w:rsid w:val="00167A38"/>
    <w:rsid w:val="00167B77"/>
    <w:rsid w:val="00172D29"/>
    <w:rsid w:val="001771BB"/>
    <w:rsid w:val="00177375"/>
    <w:rsid w:val="00181FE0"/>
    <w:rsid w:val="0018257C"/>
    <w:rsid w:val="00193A6E"/>
    <w:rsid w:val="001A1916"/>
    <w:rsid w:val="001A38F0"/>
    <w:rsid w:val="001A4185"/>
    <w:rsid w:val="001A4D4D"/>
    <w:rsid w:val="001A57CC"/>
    <w:rsid w:val="001B000A"/>
    <w:rsid w:val="001B199F"/>
    <w:rsid w:val="001D2779"/>
    <w:rsid w:val="00217C43"/>
    <w:rsid w:val="00223EFE"/>
    <w:rsid w:val="00227E9C"/>
    <w:rsid w:val="00231EF8"/>
    <w:rsid w:val="00240B25"/>
    <w:rsid w:val="002453F9"/>
    <w:rsid w:val="00252D1A"/>
    <w:rsid w:val="00255C5F"/>
    <w:rsid w:val="0026732F"/>
    <w:rsid w:val="00276EEC"/>
    <w:rsid w:val="00290E8B"/>
    <w:rsid w:val="002A1F87"/>
    <w:rsid w:val="002A23D0"/>
    <w:rsid w:val="002B1698"/>
    <w:rsid w:val="002B4378"/>
    <w:rsid w:val="002B5302"/>
    <w:rsid w:val="002D73CA"/>
    <w:rsid w:val="002E0058"/>
    <w:rsid w:val="00302873"/>
    <w:rsid w:val="003117FA"/>
    <w:rsid w:val="00330130"/>
    <w:rsid w:val="003319DA"/>
    <w:rsid w:val="00336E54"/>
    <w:rsid w:val="0034224F"/>
    <w:rsid w:val="003440A5"/>
    <w:rsid w:val="00347E6B"/>
    <w:rsid w:val="00355768"/>
    <w:rsid w:val="00361916"/>
    <w:rsid w:val="00363EC5"/>
    <w:rsid w:val="003864CF"/>
    <w:rsid w:val="00390B2D"/>
    <w:rsid w:val="00396959"/>
    <w:rsid w:val="003A2D34"/>
    <w:rsid w:val="003C4A8C"/>
    <w:rsid w:val="003C5410"/>
    <w:rsid w:val="003C6B54"/>
    <w:rsid w:val="003D2D34"/>
    <w:rsid w:val="003D3D06"/>
    <w:rsid w:val="003E3543"/>
    <w:rsid w:val="003E3A87"/>
    <w:rsid w:val="003F58FE"/>
    <w:rsid w:val="00402235"/>
    <w:rsid w:val="004072F2"/>
    <w:rsid w:val="004076C8"/>
    <w:rsid w:val="00420808"/>
    <w:rsid w:val="00436D77"/>
    <w:rsid w:val="00446B35"/>
    <w:rsid w:val="00446EDB"/>
    <w:rsid w:val="0045556A"/>
    <w:rsid w:val="00464C97"/>
    <w:rsid w:val="0047541A"/>
    <w:rsid w:val="0047551C"/>
    <w:rsid w:val="00477652"/>
    <w:rsid w:val="0049198D"/>
    <w:rsid w:val="00494ECC"/>
    <w:rsid w:val="004B271C"/>
    <w:rsid w:val="004B456F"/>
    <w:rsid w:val="004E1E19"/>
    <w:rsid w:val="004E2B41"/>
    <w:rsid w:val="004E4F05"/>
    <w:rsid w:val="004F001A"/>
    <w:rsid w:val="004F0AB0"/>
    <w:rsid w:val="004F183D"/>
    <w:rsid w:val="00500715"/>
    <w:rsid w:val="00503A9F"/>
    <w:rsid w:val="005044D2"/>
    <w:rsid w:val="00511674"/>
    <w:rsid w:val="00512266"/>
    <w:rsid w:val="00522248"/>
    <w:rsid w:val="00530971"/>
    <w:rsid w:val="0053433D"/>
    <w:rsid w:val="005358DD"/>
    <w:rsid w:val="00542F1A"/>
    <w:rsid w:val="005435A8"/>
    <w:rsid w:val="00547DD4"/>
    <w:rsid w:val="00551A48"/>
    <w:rsid w:val="005561E9"/>
    <w:rsid w:val="0056025F"/>
    <w:rsid w:val="005618EE"/>
    <w:rsid w:val="00561E81"/>
    <w:rsid w:val="00570B46"/>
    <w:rsid w:val="00587870"/>
    <w:rsid w:val="00592F25"/>
    <w:rsid w:val="0059568C"/>
    <w:rsid w:val="0059744C"/>
    <w:rsid w:val="005978E3"/>
    <w:rsid w:val="005A436F"/>
    <w:rsid w:val="005B5AC5"/>
    <w:rsid w:val="005B684C"/>
    <w:rsid w:val="005C2CC0"/>
    <w:rsid w:val="005D3BED"/>
    <w:rsid w:val="005D44E7"/>
    <w:rsid w:val="005D5D94"/>
    <w:rsid w:val="005D60AF"/>
    <w:rsid w:val="005E3FC0"/>
    <w:rsid w:val="005F22E2"/>
    <w:rsid w:val="005F5626"/>
    <w:rsid w:val="005F7699"/>
    <w:rsid w:val="0060079A"/>
    <w:rsid w:val="0061397D"/>
    <w:rsid w:val="00622BBD"/>
    <w:rsid w:val="00631CAB"/>
    <w:rsid w:val="006367C5"/>
    <w:rsid w:val="00645D63"/>
    <w:rsid w:val="00652EF8"/>
    <w:rsid w:val="00653059"/>
    <w:rsid w:val="00655560"/>
    <w:rsid w:val="00656600"/>
    <w:rsid w:val="00672172"/>
    <w:rsid w:val="006746EA"/>
    <w:rsid w:val="00680AA1"/>
    <w:rsid w:val="00697C83"/>
    <w:rsid w:val="006A2B0B"/>
    <w:rsid w:val="006B50AC"/>
    <w:rsid w:val="006B54A3"/>
    <w:rsid w:val="006D46DE"/>
    <w:rsid w:val="006E4A9F"/>
    <w:rsid w:val="006F21F9"/>
    <w:rsid w:val="00701CD4"/>
    <w:rsid w:val="00706AD5"/>
    <w:rsid w:val="0072276A"/>
    <w:rsid w:val="007235D7"/>
    <w:rsid w:val="00731ABE"/>
    <w:rsid w:val="00733D91"/>
    <w:rsid w:val="007358D4"/>
    <w:rsid w:val="00740AB9"/>
    <w:rsid w:val="00741F60"/>
    <w:rsid w:val="007421E2"/>
    <w:rsid w:val="00743914"/>
    <w:rsid w:val="00747AC5"/>
    <w:rsid w:val="00751ACF"/>
    <w:rsid w:val="007561C5"/>
    <w:rsid w:val="00756F4C"/>
    <w:rsid w:val="0076278D"/>
    <w:rsid w:val="007667D2"/>
    <w:rsid w:val="00770A05"/>
    <w:rsid w:val="007750C7"/>
    <w:rsid w:val="007772BE"/>
    <w:rsid w:val="007915E1"/>
    <w:rsid w:val="00792A6B"/>
    <w:rsid w:val="00792ED9"/>
    <w:rsid w:val="007A30CE"/>
    <w:rsid w:val="007B2513"/>
    <w:rsid w:val="007C3CA8"/>
    <w:rsid w:val="007C7233"/>
    <w:rsid w:val="007E0F9D"/>
    <w:rsid w:val="007E4653"/>
    <w:rsid w:val="007E6855"/>
    <w:rsid w:val="007E7441"/>
    <w:rsid w:val="007F2276"/>
    <w:rsid w:val="007F48F1"/>
    <w:rsid w:val="007F7AD4"/>
    <w:rsid w:val="0081101E"/>
    <w:rsid w:val="00823521"/>
    <w:rsid w:val="00830B09"/>
    <w:rsid w:val="00831E8A"/>
    <w:rsid w:val="008369FF"/>
    <w:rsid w:val="00845F3F"/>
    <w:rsid w:val="00853C39"/>
    <w:rsid w:val="00866C2D"/>
    <w:rsid w:val="00867199"/>
    <w:rsid w:val="00867FEC"/>
    <w:rsid w:val="00885FC1"/>
    <w:rsid w:val="00891B58"/>
    <w:rsid w:val="0089498C"/>
    <w:rsid w:val="008967EB"/>
    <w:rsid w:val="008A2315"/>
    <w:rsid w:val="008A4567"/>
    <w:rsid w:val="008A5A14"/>
    <w:rsid w:val="008B0CE9"/>
    <w:rsid w:val="008C10FE"/>
    <w:rsid w:val="008C7124"/>
    <w:rsid w:val="008D34F4"/>
    <w:rsid w:val="008D63E4"/>
    <w:rsid w:val="008E0CB4"/>
    <w:rsid w:val="008E1F26"/>
    <w:rsid w:val="008E67CD"/>
    <w:rsid w:val="008F1147"/>
    <w:rsid w:val="009019A3"/>
    <w:rsid w:val="00914E48"/>
    <w:rsid w:val="0092133E"/>
    <w:rsid w:val="00926ADD"/>
    <w:rsid w:val="00936E9A"/>
    <w:rsid w:val="00937926"/>
    <w:rsid w:val="0095732C"/>
    <w:rsid w:val="00962F04"/>
    <w:rsid w:val="00974088"/>
    <w:rsid w:val="00974B31"/>
    <w:rsid w:val="00980BAA"/>
    <w:rsid w:val="0098273F"/>
    <w:rsid w:val="00983752"/>
    <w:rsid w:val="00984743"/>
    <w:rsid w:val="009901CF"/>
    <w:rsid w:val="00991DC4"/>
    <w:rsid w:val="00991FD4"/>
    <w:rsid w:val="009973D5"/>
    <w:rsid w:val="009A4F49"/>
    <w:rsid w:val="009B5584"/>
    <w:rsid w:val="009B7AFE"/>
    <w:rsid w:val="009D176C"/>
    <w:rsid w:val="009D48E0"/>
    <w:rsid w:val="009D4EC0"/>
    <w:rsid w:val="009F16B2"/>
    <w:rsid w:val="009F3505"/>
    <w:rsid w:val="009F5B7A"/>
    <w:rsid w:val="00A15AFA"/>
    <w:rsid w:val="00A20D71"/>
    <w:rsid w:val="00A20E7D"/>
    <w:rsid w:val="00A26586"/>
    <w:rsid w:val="00A3459A"/>
    <w:rsid w:val="00A34F7E"/>
    <w:rsid w:val="00A3719B"/>
    <w:rsid w:val="00A41B0F"/>
    <w:rsid w:val="00A5130C"/>
    <w:rsid w:val="00A56135"/>
    <w:rsid w:val="00A715ED"/>
    <w:rsid w:val="00A73050"/>
    <w:rsid w:val="00A75CE0"/>
    <w:rsid w:val="00A819D0"/>
    <w:rsid w:val="00AA3532"/>
    <w:rsid w:val="00AA675E"/>
    <w:rsid w:val="00AB2050"/>
    <w:rsid w:val="00AB55FA"/>
    <w:rsid w:val="00AC5368"/>
    <w:rsid w:val="00AE5048"/>
    <w:rsid w:val="00AE6015"/>
    <w:rsid w:val="00AF0995"/>
    <w:rsid w:val="00B22F8C"/>
    <w:rsid w:val="00B2739A"/>
    <w:rsid w:val="00B30109"/>
    <w:rsid w:val="00B4387B"/>
    <w:rsid w:val="00B469A6"/>
    <w:rsid w:val="00B472C2"/>
    <w:rsid w:val="00B54F6C"/>
    <w:rsid w:val="00B62812"/>
    <w:rsid w:val="00B72732"/>
    <w:rsid w:val="00B73AC2"/>
    <w:rsid w:val="00B73DAC"/>
    <w:rsid w:val="00B8786A"/>
    <w:rsid w:val="00B90982"/>
    <w:rsid w:val="00BB1546"/>
    <w:rsid w:val="00BB6EF0"/>
    <w:rsid w:val="00BC01CE"/>
    <w:rsid w:val="00BC76F9"/>
    <w:rsid w:val="00BD5214"/>
    <w:rsid w:val="00BD5A9E"/>
    <w:rsid w:val="00BE61F7"/>
    <w:rsid w:val="00BF0655"/>
    <w:rsid w:val="00BF2C35"/>
    <w:rsid w:val="00BF71FA"/>
    <w:rsid w:val="00C06355"/>
    <w:rsid w:val="00C2679B"/>
    <w:rsid w:val="00C27A64"/>
    <w:rsid w:val="00C355C8"/>
    <w:rsid w:val="00C37F38"/>
    <w:rsid w:val="00C44E8C"/>
    <w:rsid w:val="00C4662B"/>
    <w:rsid w:val="00C60C75"/>
    <w:rsid w:val="00C61631"/>
    <w:rsid w:val="00C6483C"/>
    <w:rsid w:val="00C72793"/>
    <w:rsid w:val="00C72E14"/>
    <w:rsid w:val="00C74E7B"/>
    <w:rsid w:val="00C7759A"/>
    <w:rsid w:val="00C810F9"/>
    <w:rsid w:val="00C83A16"/>
    <w:rsid w:val="00C95385"/>
    <w:rsid w:val="00CB1CD4"/>
    <w:rsid w:val="00CB6450"/>
    <w:rsid w:val="00CC2DFA"/>
    <w:rsid w:val="00CC688F"/>
    <w:rsid w:val="00CD0617"/>
    <w:rsid w:val="00CD22F3"/>
    <w:rsid w:val="00CD5518"/>
    <w:rsid w:val="00CF121E"/>
    <w:rsid w:val="00CF7CD1"/>
    <w:rsid w:val="00D03ED7"/>
    <w:rsid w:val="00D07A5F"/>
    <w:rsid w:val="00D33371"/>
    <w:rsid w:val="00D365D5"/>
    <w:rsid w:val="00D41460"/>
    <w:rsid w:val="00D5030A"/>
    <w:rsid w:val="00D50F78"/>
    <w:rsid w:val="00D5247E"/>
    <w:rsid w:val="00D54D54"/>
    <w:rsid w:val="00D5613E"/>
    <w:rsid w:val="00D57E6D"/>
    <w:rsid w:val="00D620D7"/>
    <w:rsid w:val="00D6790B"/>
    <w:rsid w:val="00D7190C"/>
    <w:rsid w:val="00D75745"/>
    <w:rsid w:val="00D82834"/>
    <w:rsid w:val="00D8358C"/>
    <w:rsid w:val="00D84995"/>
    <w:rsid w:val="00D9136D"/>
    <w:rsid w:val="00D96806"/>
    <w:rsid w:val="00DB436F"/>
    <w:rsid w:val="00DB783D"/>
    <w:rsid w:val="00DC583D"/>
    <w:rsid w:val="00DC6F3E"/>
    <w:rsid w:val="00DC7D9E"/>
    <w:rsid w:val="00DD0450"/>
    <w:rsid w:val="00DD5A22"/>
    <w:rsid w:val="00DE24A6"/>
    <w:rsid w:val="00DE7965"/>
    <w:rsid w:val="00E00C80"/>
    <w:rsid w:val="00E05094"/>
    <w:rsid w:val="00E174B1"/>
    <w:rsid w:val="00E22457"/>
    <w:rsid w:val="00E23362"/>
    <w:rsid w:val="00E304D9"/>
    <w:rsid w:val="00E304F7"/>
    <w:rsid w:val="00E3281D"/>
    <w:rsid w:val="00E37505"/>
    <w:rsid w:val="00E63AD6"/>
    <w:rsid w:val="00E6538E"/>
    <w:rsid w:val="00E704EC"/>
    <w:rsid w:val="00E80488"/>
    <w:rsid w:val="00E82214"/>
    <w:rsid w:val="00E87A76"/>
    <w:rsid w:val="00E91E59"/>
    <w:rsid w:val="00E97D02"/>
    <w:rsid w:val="00EC0A75"/>
    <w:rsid w:val="00EC5B8A"/>
    <w:rsid w:val="00ED149A"/>
    <w:rsid w:val="00ED66C4"/>
    <w:rsid w:val="00EF1ECA"/>
    <w:rsid w:val="00F302A4"/>
    <w:rsid w:val="00F448D1"/>
    <w:rsid w:val="00F450E1"/>
    <w:rsid w:val="00F4607F"/>
    <w:rsid w:val="00F4633F"/>
    <w:rsid w:val="00F4732B"/>
    <w:rsid w:val="00F56E64"/>
    <w:rsid w:val="00F63EDC"/>
    <w:rsid w:val="00F74E14"/>
    <w:rsid w:val="00F778F0"/>
    <w:rsid w:val="00F827B2"/>
    <w:rsid w:val="00F84752"/>
    <w:rsid w:val="00F84AB8"/>
    <w:rsid w:val="00F87ED5"/>
    <w:rsid w:val="00F92A70"/>
    <w:rsid w:val="00F94417"/>
    <w:rsid w:val="00F94616"/>
    <w:rsid w:val="00F95406"/>
    <w:rsid w:val="00F95804"/>
    <w:rsid w:val="00FA3F1A"/>
    <w:rsid w:val="00FB3DF9"/>
    <w:rsid w:val="00FB6B8C"/>
    <w:rsid w:val="00FC1343"/>
    <w:rsid w:val="00FC3A96"/>
    <w:rsid w:val="00FC69B6"/>
    <w:rsid w:val="00FD331E"/>
    <w:rsid w:val="00FE1B7F"/>
    <w:rsid w:val="00FE268E"/>
    <w:rsid w:val="00FF55B4"/>
    <w:rsid w:val="00FF5C0C"/>
    <w:rsid w:val="00FF7309"/>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9506C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033D9E"/>
    <w:pPr>
      <w:widowControl w:val="0"/>
      <w:suppressAutoHyphens/>
      <w:spacing w:after="0" w:line="240" w:lineRule="auto"/>
      <w:jc w:val="both"/>
    </w:pPr>
    <w:rPr>
      <w:rFonts w:ascii="Times New Roman" w:eastAsia="Times New Roman" w:hAnsi="Times New Roman" w:cs="Times New Roman"/>
      <w:color w:val="00000A"/>
      <w:sz w:val="20"/>
      <w:szCs w:val="20"/>
      <w:lang w:eastAsia="zh-CN"/>
    </w:rPr>
  </w:style>
  <w:style w:type="paragraph" w:styleId="berschrift1">
    <w:name w:val="heading 1"/>
    <w:basedOn w:val="Standard"/>
    <w:next w:val="Standard"/>
    <w:link w:val="berschrift1Zchn"/>
    <w:uiPriority w:val="9"/>
    <w:qFormat/>
    <w:rsid w:val="00B30109"/>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berschrift2">
    <w:name w:val="heading 2"/>
    <w:basedOn w:val="Standard"/>
    <w:link w:val="berschrift2Zchn"/>
    <w:uiPriority w:val="9"/>
    <w:qFormat/>
    <w:rsid w:val="000F35E2"/>
    <w:pPr>
      <w:widowControl/>
      <w:suppressAutoHyphens w:val="0"/>
      <w:spacing w:before="100" w:beforeAutospacing="1" w:after="100" w:afterAutospacing="1"/>
      <w:jc w:val="left"/>
      <w:outlineLvl w:val="1"/>
    </w:pPr>
    <w:rPr>
      <w:b/>
      <w:bCs/>
      <w:color w:val="auto"/>
      <w:sz w:val="36"/>
      <w:szCs w:val="36"/>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rsid w:val="00033D9E"/>
  </w:style>
  <w:style w:type="character" w:customStyle="1" w:styleId="KopfzeileZchn">
    <w:name w:val="Kopfzeile Zchn"/>
    <w:basedOn w:val="Absatz-Standardschriftart"/>
    <w:link w:val="Kopfzeile"/>
    <w:rsid w:val="00033D9E"/>
    <w:rPr>
      <w:rFonts w:ascii="Times New Roman" w:eastAsia="Times New Roman" w:hAnsi="Times New Roman" w:cs="Times New Roman"/>
      <w:color w:val="00000A"/>
      <w:sz w:val="20"/>
      <w:szCs w:val="20"/>
      <w:lang w:eastAsia="zh-CN"/>
    </w:rPr>
  </w:style>
  <w:style w:type="paragraph" w:customStyle="1" w:styleId="Default">
    <w:name w:val="Default"/>
    <w:rsid w:val="00033D9E"/>
    <w:pPr>
      <w:autoSpaceDE w:val="0"/>
      <w:autoSpaceDN w:val="0"/>
      <w:adjustRightInd w:val="0"/>
      <w:spacing w:after="0" w:line="240" w:lineRule="auto"/>
    </w:pPr>
    <w:rPr>
      <w:rFonts w:ascii="Times New Roman" w:eastAsia="Times New Roman" w:hAnsi="Times New Roman" w:cs="Times New Roman"/>
      <w:color w:val="000000"/>
      <w:sz w:val="24"/>
      <w:szCs w:val="24"/>
      <w:lang w:eastAsia="de-DE"/>
    </w:rPr>
  </w:style>
  <w:style w:type="paragraph" w:styleId="StandardWeb">
    <w:name w:val="Normal (Web)"/>
    <w:basedOn w:val="Standard"/>
    <w:uiPriority w:val="99"/>
    <w:unhideWhenUsed/>
    <w:rsid w:val="00033D9E"/>
    <w:rPr>
      <w:sz w:val="24"/>
      <w:szCs w:val="24"/>
    </w:rPr>
  </w:style>
  <w:style w:type="character" w:styleId="Kommentarzeichen">
    <w:name w:val="annotation reference"/>
    <w:basedOn w:val="Absatz-Standardschriftart"/>
    <w:uiPriority w:val="99"/>
    <w:semiHidden/>
    <w:unhideWhenUsed/>
    <w:rsid w:val="00033D9E"/>
    <w:rPr>
      <w:sz w:val="16"/>
      <w:szCs w:val="16"/>
    </w:rPr>
  </w:style>
  <w:style w:type="paragraph" w:styleId="Kommentartext">
    <w:name w:val="annotation text"/>
    <w:basedOn w:val="Standard"/>
    <w:link w:val="KommentartextZchn"/>
    <w:uiPriority w:val="99"/>
    <w:unhideWhenUsed/>
    <w:rsid w:val="00033D9E"/>
  </w:style>
  <w:style w:type="character" w:customStyle="1" w:styleId="KommentartextZchn">
    <w:name w:val="Kommentartext Zchn"/>
    <w:basedOn w:val="Absatz-Standardschriftart"/>
    <w:link w:val="Kommentartext"/>
    <w:uiPriority w:val="99"/>
    <w:rsid w:val="00033D9E"/>
    <w:rPr>
      <w:rFonts w:ascii="Times New Roman" w:eastAsia="Times New Roman" w:hAnsi="Times New Roman" w:cs="Times New Roman"/>
      <w:color w:val="00000A"/>
      <w:sz w:val="20"/>
      <w:szCs w:val="20"/>
      <w:lang w:eastAsia="zh-CN"/>
    </w:rPr>
  </w:style>
  <w:style w:type="paragraph" w:styleId="Kommentarthema">
    <w:name w:val="annotation subject"/>
    <w:basedOn w:val="Kommentartext"/>
    <w:next w:val="Kommentartext"/>
    <w:link w:val="KommentarthemaZchn"/>
    <w:uiPriority w:val="99"/>
    <w:semiHidden/>
    <w:unhideWhenUsed/>
    <w:rsid w:val="00033D9E"/>
    <w:rPr>
      <w:b/>
      <w:bCs/>
    </w:rPr>
  </w:style>
  <w:style w:type="character" w:customStyle="1" w:styleId="KommentarthemaZchn">
    <w:name w:val="Kommentarthema Zchn"/>
    <w:basedOn w:val="KommentartextZchn"/>
    <w:link w:val="Kommentarthema"/>
    <w:uiPriority w:val="99"/>
    <w:semiHidden/>
    <w:rsid w:val="00033D9E"/>
    <w:rPr>
      <w:rFonts w:ascii="Times New Roman" w:eastAsia="Times New Roman" w:hAnsi="Times New Roman" w:cs="Times New Roman"/>
      <w:b/>
      <w:bCs/>
      <w:color w:val="00000A"/>
      <w:sz w:val="20"/>
      <w:szCs w:val="20"/>
      <w:lang w:eastAsia="zh-CN"/>
    </w:rPr>
  </w:style>
  <w:style w:type="paragraph" w:styleId="Sprechblasentext">
    <w:name w:val="Balloon Text"/>
    <w:basedOn w:val="Standard"/>
    <w:link w:val="SprechblasentextZchn"/>
    <w:uiPriority w:val="99"/>
    <w:semiHidden/>
    <w:unhideWhenUsed/>
    <w:rsid w:val="00033D9E"/>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033D9E"/>
    <w:rPr>
      <w:rFonts w:ascii="Segoe UI" w:eastAsia="Times New Roman" w:hAnsi="Segoe UI" w:cs="Segoe UI"/>
      <w:color w:val="00000A"/>
      <w:sz w:val="18"/>
      <w:szCs w:val="18"/>
      <w:lang w:eastAsia="zh-CN"/>
    </w:rPr>
  </w:style>
  <w:style w:type="paragraph" w:styleId="Fuzeile">
    <w:name w:val="footer"/>
    <w:basedOn w:val="Standard"/>
    <w:link w:val="FuzeileZchn"/>
    <w:uiPriority w:val="99"/>
    <w:unhideWhenUsed/>
    <w:rsid w:val="00033D9E"/>
    <w:pPr>
      <w:tabs>
        <w:tab w:val="center" w:pos="4536"/>
        <w:tab w:val="right" w:pos="9072"/>
      </w:tabs>
    </w:pPr>
  </w:style>
  <w:style w:type="character" w:customStyle="1" w:styleId="FuzeileZchn">
    <w:name w:val="Fußzeile Zchn"/>
    <w:basedOn w:val="Absatz-Standardschriftart"/>
    <w:link w:val="Fuzeile"/>
    <w:uiPriority w:val="99"/>
    <w:rsid w:val="00033D9E"/>
    <w:rPr>
      <w:rFonts w:ascii="Times New Roman" w:eastAsia="Times New Roman" w:hAnsi="Times New Roman" w:cs="Times New Roman"/>
      <w:color w:val="00000A"/>
      <w:sz w:val="20"/>
      <w:szCs w:val="20"/>
      <w:lang w:eastAsia="zh-CN"/>
    </w:rPr>
  </w:style>
  <w:style w:type="character" w:customStyle="1" w:styleId="berschrift2Zchn">
    <w:name w:val="Überschrift 2 Zchn"/>
    <w:basedOn w:val="Absatz-Standardschriftart"/>
    <w:link w:val="berschrift2"/>
    <w:uiPriority w:val="9"/>
    <w:rsid w:val="000F35E2"/>
    <w:rPr>
      <w:rFonts w:ascii="Times New Roman" w:eastAsia="Times New Roman" w:hAnsi="Times New Roman" w:cs="Times New Roman"/>
      <w:b/>
      <w:bCs/>
      <w:sz w:val="36"/>
      <w:szCs w:val="36"/>
      <w:lang w:val="en-GB"/>
    </w:rPr>
  </w:style>
  <w:style w:type="character" w:styleId="Hyperlink">
    <w:name w:val="Hyperlink"/>
    <w:basedOn w:val="Absatz-Standardschriftart"/>
    <w:uiPriority w:val="99"/>
    <w:unhideWhenUsed/>
    <w:rsid w:val="007B2513"/>
    <w:rPr>
      <w:color w:val="0000FF"/>
      <w:u w:val="single"/>
    </w:rPr>
  </w:style>
  <w:style w:type="table" w:styleId="Tabellenraster">
    <w:name w:val="Table Grid"/>
    <w:basedOn w:val="NormaleTabelle"/>
    <w:uiPriority w:val="59"/>
    <w:rsid w:val="00E8048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EinfacheTabelle21">
    <w:name w:val="Einfache Tabelle 21"/>
    <w:basedOn w:val="NormaleTabelle"/>
    <w:uiPriority w:val="42"/>
    <w:rsid w:val="005D60AF"/>
    <w:pPr>
      <w:spacing w:after="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customStyle="1" w:styleId="berschrift1Zchn">
    <w:name w:val="Überschrift 1 Zchn"/>
    <w:basedOn w:val="Absatz-Standardschriftart"/>
    <w:link w:val="berschrift1"/>
    <w:uiPriority w:val="9"/>
    <w:rsid w:val="00B30109"/>
    <w:rPr>
      <w:rFonts w:asciiTheme="majorHAnsi" w:eastAsiaTheme="majorEastAsia" w:hAnsiTheme="majorHAnsi" w:cstheme="majorBidi"/>
      <w:color w:val="2E74B5" w:themeColor="accent1" w:themeShade="BF"/>
      <w:sz w:val="32"/>
      <w:szCs w:val="32"/>
      <w:lang w:eastAsia="zh-CN"/>
    </w:rPr>
  </w:style>
  <w:style w:type="paragraph" w:styleId="Funotentext">
    <w:name w:val="footnote text"/>
    <w:basedOn w:val="Standard"/>
    <w:link w:val="FunotentextZchn"/>
    <w:uiPriority w:val="99"/>
    <w:semiHidden/>
    <w:unhideWhenUsed/>
    <w:rsid w:val="00BE61F7"/>
  </w:style>
  <w:style w:type="character" w:customStyle="1" w:styleId="FunotentextZchn">
    <w:name w:val="Fußnotentext Zchn"/>
    <w:basedOn w:val="Absatz-Standardschriftart"/>
    <w:link w:val="Funotentext"/>
    <w:uiPriority w:val="99"/>
    <w:semiHidden/>
    <w:rsid w:val="00BE61F7"/>
    <w:rPr>
      <w:rFonts w:ascii="Times New Roman" w:eastAsia="Times New Roman" w:hAnsi="Times New Roman" w:cs="Times New Roman"/>
      <w:color w:val="00000A"/>
      <w:sz w:val="20"/>
      <w:szCs w:val="20"/>
      <w:lang w:eastAsia="zh-CN"/>
    </w:rPr>
  </w:style>
  <w:style w:type="character" w:styleId="Funotenzeichen">
    <w:name w:val="footnote reference"/>
    <w:basedOn w:val="Absatz-Standardschriftart"/>
    <w:uiPriority w:val="99"/>
    <w:semiHidden/>
    <w:unhideWhenUsed/>
    <w:rsid w:val="00BE61F7"/>
    <w:rPr>
      <w:vertAlign w:val="superscript"/>
    </w:rPr>
  </w:style>
  <w:style w:type="paragraph" w:styleId="Listenabsatz">
    <w:name w:val="List Paragraph"/>
    <w:basedOn w:val="Standard"/>
    <w:uiPriority w:val="34"/>
    <w:qFormat/>
    <w:rsid w:val="00BE61F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0834620">
      <w:bodyDiv w:val="1"/>
      <w:marLeft w:val="0"/>
      <w:marRight w:val="0"/>
      <w:marTop w:val="0"/>
      <w:marBottom w:val="0"/>
      <w:divBdr>
        <w:top w:val="none" w:sz="0" w:space="0" w:color="auto"/>
        <w:left w:val="none" w:sz="0" w:space="0" w:color="auto"/>
        <w:bottom w:val="none" w:sz="0" w:space="0" w:color="auto"/>
        <w:right w:val="none" w:sz="0" w:space="0" w:color="auto"/>
      </w:divBdr>
      <w:divsChild>
        <w:div w:id="64305772">
          <w:marLeft w:val="0"/>
          <w:marRight w:val="0"/>
          <w:marTop w:val="0"/>
          <w:marBottom w:val="0"/>
          <w:divBdr>
            <w:top w:val="none" w:sz="0" w:space="0" w:color="auto"/>
            <w:left w:val="none" w:sz="0" w:space="0" w:color="auto"/>
            <w:bottom w:val="none" w:sz="0" w:space="0" w:color="auto"/>
            <w:right w:val="none" w:sz="0" w:space="0" w:color="auto"/>
          </w:divBdr>
        </w:div>
        <w:div w:id="1341354025">
          <w:marLeft w:val="0"/>
          <w:marRight w:val="0"/>
          <w:marTop w:val="0"/>
          <w:marBottom w:val="0"/>
          <w:divBdr>
            <w:top w:val="none" w:sz="0" w:space="0" w:color="auto"/>
            <w:left w:val="none" w:sz="0" w:space="0" w:color="auto"/>
            <w:bottom w:val="none" w:sz="0" w:space="0" w:color="auto"/>
            <w:right w:val="none" w:sz="0" w:space="0" w:color="auto"/>
          </w:divBdr>
        </w:div>
      </w:divsChild>
    </w:div>
    <w:div w:id="116726304">
      <w:bodyDiv w:val="1"/>
      <w:marLeft w:val="0"/>
      <w:marRight w:val="0"/>
      <w:marTop w:val="0"/>
      <w:marBottom w:val="0"/>
      <w:divBdr>
        <w:top w:val="none" w:sz="0" w:space="0" w:color="auto"/>
        <w:left w:val="none" w:sz="0" w:space="0" w:color="auto"/>
        <w:bottom w:val="none" w:sz="0" w:space="0" w:color="auto"/>
        <w:right w:val="none" w:sz="0" w:space="0" w:color="auto"/>
      </w:divBdr>
    </w:div>
    <w:div w:id="220096714">
      <w:bodyDiv w:val="1"/>
      <w:marLeft w:val="0"/>
      <w:marRight w:val="0"/>
      <w:marTop w:val="0"/>
      <w:marBottom w:val="0"/>
      <w:divBdr>
        <w:top w:val="none" w:sz="0" w:space="0" w:color="auto"/>
        <w:left w:val="none" w:sz="0" w:space="0" w:color="auto"/>
        <w:bottom w:val="none" w:sz="0" w:space="0" w:color="auto"/>
        <w:right w:val="none" w:sz="0" w:space="0" w:color="auto"/>
      </w:divBdr>
    </w:div>
    <w:div w:id="241109673">
      <w:bodyDiv w:val="1"/>
      <w:marLeft w:val="0"/>
      <w:marRight w:val="0"/>
      <w:marTop w:val="0"/>
      <w:marBottom w:val="0"/>
      <w:divBdr>
        <w:top w:val="none" w:sz="0" w:space="0" w:color="auto"/>
        <w:left w:val="none" w:sz="0" w:space="0" w:color="auto"/>
        <w:bottom w:val="none" w:sz="0" w:space="0" w:color="auto"/>
        <w:right w:val="none" w:sz="0" w:space="0" w:color="auto"/>
      </w:divBdr>
    </w:div>
    <w:div w:id="398676572">
      <w:bodyDiv w:val="1"/>
      <w:marLeft w:val="0"/>
      <w:marRight w:val="0"/>
      <w:marTop w:val="0"/>
      <w:marBottom w:val="0"/>
      <w:divBdr>
        <w:top w:val="none" w:sz="0" w:space="0" w:color="auto"/>
        <w:left w:val="none" w:sz="0" w:space="0" w:color="auto"/>
        <w:bottom w:val="none" w:sz="0" w:space="0" w:color="auto"/>
        <w:right w:val="none" w:sz="0" w:space="0" w:color="auto"/>
      </w:divBdr>
    </w:div>
    <w:div w:id="924265501">
      <w:bodyDiv w:val="1"/>
      <w:marLeft w:val="0"/>
      <w:marRight w:val="0"/>
      <w:marTop w:val="0"/>
      <w:marBottom w:val="0"/>
      <w:divBdr>
        <w:top w:val="none" w:sz="0" w:space="0" w:color="auto"/>
        <w:left w:val="none" w:sz="0" w:space="0" w:color="auto"/>
        <w:bottom w:val="none" w:sz="0" w:space="0" w:color="auto"/>
        <w:right w:val="none" w:sz="0" w:space="0" w:color="auto"/>
      </w:divBdr>
    </w:div>
    <w:div w:id="1082484341">
      <w:bodyDiv w:val="1"/>
      <w:marLeft w:val="0"/>
      <w:marRight w:val="0"/>
      <w:marTop w:val="0"/>
      <w:marBottom w:val="0"/>
      <w:divBdr>
        <w:top w:val="none" w:sz="0" w:space="0" w:color="auto"/>
        <w:left w:val="none" w:sz="0" w:space="0" w:color="auto"/>
        <w:bottom w:val="none" w:sz="0" w:space="0" w:color="auto"/>
        <w:right w:val="none" w:sz="0" w:space="0" w:color="auto"/>
      </w:divBdr>
      <w:divsChild>
        <w:div w:id="182015241">
          <w:marLeft w:val="0"/>
          <w:marRight w:val="0"/>
          <w:marTop w:val="0"/>
          <w:marBottom w:val="0"/>
          <w:divBdr>
            <w:top w:val="none" w:sz="0" w:space="0" w:color="auto"/>
            <w:left w:val="none" w:sz="0" w:space="0" w:color="auto"/>
            <w:bottom w:val="none" w:sz="0" w:space="0" w:color="auto"/>
            <w:right w:val="none" w:sz="0" w:space="0" w:color="auto"/>
          </w:divBdr>
        </w:div>
        <w:div w:id="1254705265">
          <w:marLeft w:val="0"/>
          <w:marRight w:val="0"/>
          <w:marTop w:val="0"/>
          <w:marBottom w:val="0"/>
          <w:divBdr>
            <w:top w:val="none" w:sz="0" w:space="0" w:color="auto"/>
            <w:left w:val="none" w:sz="0" w:space="0" w:color="auto"/>
            <w:bottom w:val="none" w:sz="0" w:space="0" w:color="auto"/>
            <w:right w:val="none" w:sz="0" w:space="0" w:color="auto"/>
          </w:divBdr>
        </w:div>
      </w:divsChild>
    </w:div>
    <w:div w:id="1476023605">
      <w:bodyDiv w:val="1"/>
      <w:marLeft w:val="0"/>
      <w:marRight w:val="0"/>
      <w:marTop w:val="0"/>
      <w:marBottom w:val="0"/>
      <w:divBdr>
        <w:top w:val="none" w:sz="0" w:space="0" w:color="auto"/>
        <w:left w:val="none" w:sz="0" w:space="0" w:color="auto"/>
        <w:bottom w:val="none" w:sz="0" w:space="0" w:color="auto"/>
        <w:right w:val="none" w:sz="0" w:space="0" w:color="auto"/>
      </w:divBdr>
    </w:div>
    <w:div w:id="18590830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ankooktire-mediacenter.com"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s.prohaska@hankookreifen.de"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l.buesch@hankookreifen.de"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mailto:f.kinzer@hankookreifen.de" TargetMode="External"/><Relationship Id="rId4" Type="http://schemas.openxmlformats.org/officeDocument/2006/relationships/settings" Target="settings.xml"/><Relationship Id="rId9" Type="http://schemas.openxmlformats.org/officeDocument/2006/relationships/hyperlink" Target="http://www.hankooktire.com"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FB45875-79CB-41EA-8ED5-AB5FE2111F6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800</Words>
  <Characters>5043</Characters>
  <Application>Microsoft Office Word</Application>
  <DocSecurity>0</DocSecurity>
  <Lines>42</Lines>
  <Paragraphs>11</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LinksUpToDate>false</LinksUpToDate>
  <CharactersWithSpaces>5832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2021-11-02T17:02:00Z</dcterms:created>
  <dcterms:modified xsi:type="dcterms:W3CDTF">2021-11-03T16:59:00Z</dcterms:modified>
</cp:coreProperties>
</file>