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B4" w14:textId="46EB7B18" w:rsidR="005636FC" w:rsidRDefault="005B30FE" w:rsidP="005636FC">
      <w:pPr>
        <w:tabs>
          <w:tab w:val="left" w:pos="142"/>
        </w:tabs>
        <w:suppressAutoHyphens/>
        <w:wordWrap/>
        <w:autoSpaceDE/>
        <w:jc w:val="center"/>
        <w:rPr>
          <w:rFonts w:ascii="Helvetica" w:eastAsia="Times New Roman" w:hAnsi="Helvetica"/>
          <w:b/>
          <w:bCs/>
          <w:color w:val="FF6600"/>
          <w:kern w:val="0"/>
          <w:sz w:val="32"/>
          <w:szCs w:val="32"/>
        </w:rPr>
      </w:pPr>
      <w:r>
        <w:rPr>
          <w:rFonts w:ascii="Helvetica" w:hAnsi="Helvetica"/>
          <w:b/>
          <w:sz w:val="32"/>
          <w:szCs w:val="20"/>
        </w:rPr>
        <w:t>Hankook &amp; Company semnează un acord cu Korea Advanced Institute of Science and Technology pentru a construi o platformă de infrastructură a datelor</w:t>
      </w: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B999979" w14:textId="53334030" w:rsidR="005B30FE" w:rsidRPr="005B30FE" w:rsidRDefault="005B30FE" w:rsidP="005B30FE">
      <w:pPr>
        <w:suppressAutoHyphens/>
        <w:wordWrap/>
        <w:autoSpaceDE/>
        <w:rPr>
          <w:rFonts w:ascii="Times New Roman" w:eastAsia="Times New Roman"/>
          <w:b/>
          <w:color w:val="00000A"/>
          <w:kern w:val="0"/>
          <w:sz w:val="22"/>
          <w:szCs w:val="20"/>
        </w:rPr>
      </w:pPr>
      <w:r>
        <w:rPr>
          <w:rFonts w:ascii="Times New Roman"/>
          <w:b/>
          <w:color w:val="00000A"/>
          <w:sz w:val="22"/>
          <w:szCs w:val="20"/>
        </w:rPr>
        <w:t>Hankook &amp; Company și Korea Advanced Institute of Science and Technology (KAIST) își extind colaborarea pentru a crea o platformă de open data. Ambii parteneri contribuie în manieră completă la capacitățile digitale pentru a stabili parteneriatul sub forma unui model de avantaj reciproc exemplar pentru colaborarea între universitate și mediul de afaceri. În plus, programele-pilot sunt planificate de filialele Hankook &amp; Company, care vor utiliza platforma de partajare a datelor după ce aceasta va fi finalizată.</w:t>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342D399D" w14:textId="7FC2F217" w:rsidR="005B30FE" w:rsidRPr="005B30FE" w:rsidRDefault="005B30FE" w:rsidP="005B30FE">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Seul, Coreea / Neu-Isenburg, Germania, 2</w:t>
      </w:r>
      <w:r w:rsidR="00F1027D">
        <w:rPr>
          <w:rFonts w:ascii="Times New Roman"/>
          <w:b/>
          <w:i/>
          <w:color w:val="00000A"/>
          <w:sz w:val="21"/>
          <w:szCs w:val="20"/>
        </w:rPr>
        <w:t>8</w:t>
      </w:r>
      <w:r>
        <w:rPr>
          <w:rFonts w:ascii="Times New Roman"/>
          <w:b/>
          <w:i/>
          <w:color w:val="00000A"/>
          <w:sz w:val="21"/>
          <w:szCs w:val="20"/>
        </w:rPr>
        <w:t xml:space="preserve"> iulie 2021</w:t>
      </w:r>
      <w:r>
        <w:rPr>
          <w:rFonts w:ascii="Times New Roman"/>
          <w:color w:val="00000A"/>
          <w:sz w:val="21"/>
          <w:szCs w:val="20"/>
        </w:rPr>
        <w:t xml:space="preserve"> - Hankook &amp; Company Co, Ltd, holdingul Hankook Tire &amp; Technology Co, Ltd, a încheiat un acord cu Colegiul de Inginerie KAIST privind „Transformarea simbiotică pentru Realitatea cu inspirație a IA (STAR)”. Parteneriatul face referire la construirea unei platforme de infrastructură de date și la consolidarea colaborării în cercetare pentru era succesivă IA.</w:t>
      </w:r>
    </w:p>
    <w:p w14:paraId="4607FF9F"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lang w:val="en-GB" w:eastAsia="en-GB" w:bidi="en-GB"/>
        </w:rPr>
      </w:pPr>
    </w:p>
    <w:p w14:paraId="3BE64A75"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KAIST este o universitate de prim rang în domeniile științei și tehnologiei în Coreea de Sud. Proiectul „STAR” a fost lansat cu scopul de a crea o platformă inovatoare de open data, ca o consecință la trecerea la o societate centrată pe date. Hankook &amp; Company și KAIST au convenit asupra necesității de a crea o nouă valoare în colectarea, analiza și partajarea datelor.</w:t>
      </w:r>
    </w:p>
    <w:p w14:paraId="0CC3403A" w14:textId="77777777" w:rsidR="005B30FE" w:rsidRPr="001F06A4" w:rsidRDefault="005B30FE" w:rsidP="005B30FE">
      <w:pPr>
        <w:suppressAutoHyphens/>
        <w:wordWrap/>
        <w:autoSpaceDE/>
        <w:spacing w:line="276" w:lineRule="auto"/>
        <w:rPr>
          <w:rFonts w:ascii="Times New Roman" w:eastAsia="Times New Roman"/>
          <w:color w:val="00000A"/>
          <w:kern w:val="0"/>
          <w:sz w:val="21"/>
          <w:szCs w:val="20"/>
          <w:lang w:eastAsia="en-GB" w:bidi="en-GB"/>
        </w:rPr>
      </w:pPr>
    </w:p>
    <w:p w14:paraId="39839CC1"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În cadrul parteneriatului, Hankook &amp; Company va sprijini KAIST în pregătirea unui mediu de testare virtuală și a unui mediu de testare simbiotică real-virtual, precum și în construirea unei platforme convergente de partajare în cloud de date care va fi operată de Colegiul de Inginerie KAIST. Hankook &amp; Company își propune să promoveze acest proiect prin valorificarea deplină a capacităților sale digitale, sub forma unui model sistemic și reciproc avantajos pentru colaborarea industrie-mediul academic.</w:t>
      </w:r>
    </w:p>
    <w:p w14:paraId="09216DFC"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lang w:val="en-GB" w:eastAsia="en-GB" w:bidi="en-GB"/>
        </w:rPr>
      </w:pPr>
    </w:p>
    <w:p w14:paraId="6285162A"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Între timp, filialele majore ale Hankook &amp; Company, inclusiv Hankook Tire, vor desfășura programe pilot pentru promovarea vieții inteligente, a fabricii inteligente și a mobilității inteligente utilizând platforma de partajare a datelor după ce proiectul va fi finalizat. Filialele Hankook sunt în căutarea unor oportunități de cooperare în diverse domenii. Acestea includ analiza în timp real a datelor de trafic rutier în domeniul mediului și utilizarea înregistrărilor reale de conducere și a datelor privind accidentele rutiere colectate pentru cercetarea și dezvoltarea anvelopelor. </w:t>
      </w:r>
    </w:p>
    <w:p w14:paraId="26B03D40"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lang w:val="en-GB" w:eastAsia="en-GB" w:bidi="en-GB"/>
        </w:rPr>
      </w:pPr>
    </w:p>
    <w:p w14:paraId="522A7A9E"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Hankook &amp; Company și KAIST colaborează de ceva timp și au obținut succese notabile din această activitate comună. În 2019, de exemplu, au înființat un joint-venture numit Centrul de inovare digitală HK-KAIST și de atunci s-au impus privind capabilitățile de cercetare, dezvoltare și tehnologie digitală prin transformare digitală. În luna mai a acestui an, au extins acordul pentru continuarea funcționării centrului și pentru a continua activitatea la studiul comun care va contribui la asigurarea viitoarelor motoare și a oportunităților de inovare bazate pe tehnologie.</w:t>
      </w:r>
    </w:p>
    <w:p w14:paraId="42AEEC58" w14:textId="77777777" w:rsidR="005B30FE" w:rsidRPr="001F06A4" w:rsidRDefault="005B30FE" w:rsidP="005B30FE">
      <w:pPr>
        <w:suppressAutoHyphens/>
        <w:wordWrap/>
        <w:autoSpaceDE/>
        <w:spacing w:line="276" w:lineRule="auto"/>
        <w:rPr>
          <w:rFonts w:ascii="Times New Roman" w:eastAsia="Times New Roman"/>
          <w:color w:val="00000A"/>
          <w:kern w:val="0"/>
          <w:sz w:val="21"/>
          <w:szCs w:val="20"/>
          <w:lang w:eastAsia="en-GB" w:bidi="en-GB"/>
        </w:rPr>
      </w:pPr>
    </w:p>
    <w:p w14:paraId="4BADC9DA"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„Prin demonstrarea continuă a celor mai bune practici pentru o colaborare reciproc avantajoasă între mediul academic și industrie, Hankook &amp; Company și KAIST reprezintă un model exemplar de avantaj reciproc”, a declarat Seyeol Ryu, director executiv al echipei de strategie digitală Hankook &amp; Company. „În viitor, vom continua să facem tot posibilul pentru a consolida capacitățile de cercetare în cadrul tehnologiilor digitale.”</w:t>
      </w:r>
    </w:p>
    <w:p w14:paraId="6525A0E3" w14:textId="77777777" w:rsidR="005B30FE" w:rsidRPr="005B30FE" w:rsidRDefault="005B30FE" w:rsidP="005B30FE">
      <w:pPr>
        <w:suppressAutoHyphens/>
        <w:wordWrap/>
        <w:autoSpaceDE/>
        <w:spacing w:line="276" w:lineRule="auto"/>
        <w:rPr>
          <w:rFonts w:ascii="Times New Roman" w:eastAsia="Times New Roman"/>
          <w:color w:val="00000A"/>
          <w:kern w:val="0"/>
          <w:sz w:val="21"/>
          <w:szCs w:val="20"/>
          <w:lang w:val="en-GB" w:eastAsia="en-GB" w:bidi="en-GB"/>
        </w:rPr>
      </w:pPr>
    </w:p>
    <w:p w14:paraId="431683C5" w14:textId="5B1786D3" w:rsidR="005B30FE" w:rsidRPr="005B30FE" w:rsidRDefault="005B30FE" w:rsidP="005B30FE">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„Dacă putem construi o platformă de testare experimentală în cadrul Metaverse (convergența lumii virtuale și a realității) prin partajarea datelor, accelerând colaborarea dintre industrie și mediul academic în dezvoltarea de </w:t>
      </w:r>
      <w:r>
        <w:rPr>
          <w:rFonts w:ascii="Times New Roman"/>
          <w:color w:val="00000A"/>
          <w:sz w:val="21"/>
          <w:szCs w:val="20"/>
        </w:rPr>
        <w:lastRenderedPageBreak/>
        <w:t>noi tehnologii, acest lucru ne va permite, de asemenea, să oferim programe de instruire industrială la fața locului pentru a alimenta talentele în era succesivă IA. Aceasta este o oportunitate excelentă pentru cercetătorii universitari și companiile implicate pentru a-și promova capacitățile la nivelul următor și de a-și dezvolta în continuare abilitățile”, a declarat Dongman Lee, decanul Colegiului de Inginerie KAIST.</w:t>
      </w:r>
    </w:p>
    <w:p w14:paraId="0E5364AF" w14:textId="2194C196" w:rsidR="00E34121" w:rsidRDefault="00E34121" w:rsidP="004F7401">
      <w:pPr>
        <w:wordWrap/>
        <w:spacing w:line="320" w:lineRule="exact"/>
      </w:pPr>
    </w:p>
    <w:p w14:paraId="62C6F189" w14:textId="77777777" w:rsidR="001F06A4" w:rsidRPr="00E123ED" w:rsidRDefault="001F06A4" w:rsidP="001F06A4">
      <w:pPr>
        <w:widowControl/>
        <w:wordWrap/>
        <w:autoSpaceDE/>
        <w:autoSpaceDN/>
        <w:snapToGrid w:val="0"/>
        <w:spacing w:line="320" w:lineRule="exact"/>
        <w:rPr>
          <w:rFonts w:ascii="Times New Roman" w:eastAsia="Malgun Gothic"/>
          <w:bCs/>
          <w:iCs/>
          <w:kern w:val="0"/>
          <w:sz w:val="21"/>
          <w:szCs w:val="21"/>
          <w:lang w:val="de-DE" w:eastAsia="en-US"/>
        </w:rPr>
      </w:pPr>
    </w:p>
    <w:p w14:paraId="052CF834" w14:textId="77777777" w:rsidR="001F06A4" w:rsidRPr="00C660DA" w:rsidRDefault="001F06A4" w:rsidP="001F06A4">
      <w:pPr>
        <w:wordWrap/>
        <w:spacing w:line="320" w:lineRule="exact"/>
        <w:jc w:val="center"/>
        <w:rPr>
          <w:rFonts w:ascii="Times New Roman"/>
          <w:snapToGrid w:val="0"/>
          <w:sz w:val="21"/>
          <w:szCs w:val="21"/>
        </w:rPr>
      </w:pPr>
      <w:r w:rsidRPr="00C660DA">
        <w:rPr>
          <w:rFonts w:ascii="Times New Roman"/>
          <w:snapToGrid w:val="0"/>
          <w:sz w:val="21"/>
          <w:szCs w:val="21"/>
        </w:rPr>
        <w:t>###</w:t>
      </w:r>
    </w:p>
    <w:p w14:paraId="293A97CB" w14:textId="77777777" w:rsidR="001F06A4" w:rsidRPr="00C660DA" w:rsidRDefault="001F06A4" w:rsidP="001F06A4">
      <w:pPr>
        <w:wordWrap/>
        <w:spacing w:line="320" w:lineRule="exact"/>
        <w:rPr>
          <w:rFonts w:ascii="Times New Roman"/>
          <w:b/>
          <w:bCs/>
          <w:sz w:val="21"/>
          <w:szCs w:val="21"/>
          <w:lang w:val="en-GB"/>
        </w:rPr>
      </w:pPr>
    </w:p>
    <w:p w14:paraId="47DE035D" w14:textId="77777777" w:rsidR="001F06A4" w:rsidRPr="00C660DA" w:rsidRDefault="001F06A4" w:rsidP="001F06A4">
      <w:pPr>
        <w:wordWrap/>
        <w:spacing w:line="276" w:lineRule="auto"/>
        <w:rPr>
          <w:rFonts w:ascii="Times New Roman"/>
          <w:b/>
          <w:bCs/>
          <w:sz w:val="21"/>
          <w:szCs w:val="21"/>
        </w:rPr>
      </w:pPr>
      <w:r w:rsidRPr="00C660DA">
        <w:rPr>
          <w:rFonts w:ascii="Times New Roman"/>
          <w:b/>
          <w:bCs/>
          <w:sz w:val="21"/>
          <w:szCs w:val="21"/>
        </w:rPr>
        <w:t>Despre anvelopele Hankook</w:t>
      </w:r>
    </w:p>
    <w:p w14:paraId="2B33DE9A" w14:textId="77777777" w:rsidR="001F06A4" w:rsidRPr="00C660DA" w:rsidRDefault="001F06A4" w:rsidP="001F06A4">
      <w:pPr>
        <w:wordWrap/>
        <w:spacing w:line="276" w:lineRule="auto"/>
        <w:rPr>
          <w:rFonts w:ascii="Times New Roman"/>
          <w:b/>
          <w:bCs/>
          <w:sz w:val="21"/>
          <w:szCs w:val="21"/>
          <w:lang w:val="en-GB"/>
        </w:rPr>
      </w:pPr>
    </w:p>
    <w:p w14:paraId="7FEF8F49" w14:textId="77777777" w:rsidR="001F06A4" w:rsidRPr="00C660DA" w:rsidRDefault="001F06A4" w:rsidP="001F06A4">
      <w:pPr>
        <w:wordWrap/>
        <w:spacing w:line="276" w:lineRule="auto"/>
        <w:rPr>
          <w:rFonts w:ascii="Times New Roman"/>
          <w:kern w:val="0"/>
          <w:sz w:val="21"/>
          <w:szCs w:val="21"/>
        </w:rPr>
      </w:pPr>
      <w:r w:rsidRPr="00C660DA">
        <w:rPr>
          <w:rFonts w:ascii="Times New Roman"/>
          <w:sz w:val="21"/>
          <w:szCs w:val="21"/>
        </w:rPr>
        <w:t>Societatea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2458DF74" w14:textId="77777777" w:rsidR="001F06A4" w:rsidRPr="00C660DA" w:rsidRDefault="001F06A4" w:rsidP="001F06A4">
      <w:pPr>
        <w:wordWrap/>
        <w:spacing w:line="276" w:lineRule="auto"/>
        <w:rPr>
          <w:rFonts w:ascii="Times New Roman"/>
          <w:kern w:val="0"/>
          <w:sz w:val="21"/>
          <w:szCs w:val="21"/>
          <w:lang w:val="en-GB"/>
        </w:rPr>
      </w:pPr>
    </w:p>
    <w:p w14:paraId="00812968" w14:textId="77777777" w:rsidR="001F06A4" w:rsidRPr="00C660DA" w:rsidRDefault="001F06A4" w:rsidP="001F06A4">
      <w:pPr>
        <w:wordWrap/>
        <w:spacing w:line="276" w:lineRule="auto"/>
        <w:rPr>
          <w:rFonts w:ascii="Times New Roman"/>
          <w:kern w:val="0"/>
          <w:sz w:val="21"/>
          <w:szCs w:val="21"/>
        </w:rPr>
      </w:pPr>
      <w:r w:rsidRPr="00C660DA">
        <w:rPr>
          <w:rFonts w:ascii="Times New Roman"/>
          <w:sz w:val="21"/>
          <w:szCs w:val="21"/>
        </w:rPr>
        <w:t>Societatea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Rácalmás, Ungaria, care a fost inaugurată în 2007 și este în continuă extindere. Aproximativ 3.000 de angajați produc în prezent până la 19 milioane de anvelope pe an pentru autoturisme, SUV-uri și camioane utilitare ușoare.</w:t>
      </w:r>
    </w:p>
    <w:p w14:paraId="761E1A19" w14:textId="77777777" w:rsidR="001F06A4" w:rsidRPr="0021108F" w:rsidRDefault="001F06A4" w:rsidP="001F06A4">
      <w:pPr>
        <w:wordWrap/>
        <w:spacing w:line="276" w:lineRule="auto"/>
        <w:rPr>
          <w:rFonts w:ascii="Times New Roman"/>
          <w:kern w:val="0"/>
          <w:sz w:val="21"/>
          <w:szCs w:val="21"/>
        </w:rPr>
      </w:pPr>
    </w:p>
    <w:p w14:paraId="7BDC2E6F" w14:textId="77777777" w:rsidR="001F06A4" w:rsidRPr="0091192D" w:rsidRDefault="001F06A4" w:rsidP="001F06A4">
      <w:pPr>
        <w:wordWrap/>
        <w:spacing w:line="276" w:lineRule="auto"/>
        <w:rPr>
          <w:rFonts w:ascii="Times New Roman"/>
          <w:sz w:val="21"/>
          <w:szCs w:val="21"/>
        </w:rPr>
      </w:pPr>
      <w:r w:rsidRPr="00C660DA">
        <w:rPr>
          <w:rFonts w:ascii="Times New Roman"/>
          <w:sz w:val="21"/>
          <w:szCs w:val="21"/>
        </w:rPr>
        <w:t xml:space="preserve">Sediul central european și german al producătorului de anvelope se află în Neu-Isenburg, lângă Frankfurt am Main. În Europa, Hankook are înființate sucursale în Franța, Marea Britanie, Italia, Olanda, Austria, Polonia, Rusia, </w:t>
      </w:r>
      <w:r w:rsidRPr="0091192D">
        <w:rPr>
          <w:rFonts w:ascii="Times New Roman"/>
          <w:sz w:val="21"/>
          <w:szCs w:val="21"/>
        </w:rPr>
        <w:t xml:space="preserve">Serbia, </w:t>
      </w:r>
      <w:r w:rsidRPr="00C660DA">
        <w:rPr>
          <w:rFonts w:ascii="Times New Roman"/>
          <w:sz w:val="21"/>
          <w:szCs w:val="21"/>
        </w:rPr>
        <w:t>Suedia, Spania, Republica Cehă, Turcia, Ungaria și Ucraina. Anvelopele Hankook sunt vândute direct în alte țări europene prin distribu</w:t>
      </w:r>
      <w:r>
        <w:rPr>
          <w:rFonts w:ascii="Times New Roman"/>
          <w:sz w:val="21"/>
          <w:szCs w:val="21"/>
        </w:rPr>
        <w:t>itori regionali. Compania are 20</w:t>
      </w:r>
      <w:r w:rsidRPr="00C660DA">
        <w:rPr>
          <w:rFonts w:ascii="Times New Roman"/>
          <w:sz w:val="21"/>
          <w:szCs w:val="21"/>
        </w:rPr>
        <w:t>.000 de angajați în întreaga lume și livrează produsele sale în peste 180 de țări. Liderii printre producătorii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48EE5FB8" w14:textId="77777777" w:rsidR="001F06A4" w:rsidRPr="0091192D" w:rsidRDefault="001F06A4" w:rsidP="001F06A4">
      <w:pPr>
        <w:wordWrap/>
        <w:spacing w:line="276" w:lineRule="auto"/>
        <w:rPr>
          <w:rFonts w:ascii="Times New Roman"/>
          <w:sz w:val="21"/>
          <w:szCs w:val="21"/>
        </w:rPr>
      </w:pPr>
    </w:p>
    <w:p w14:paraId="7BDAF85F" w14:textId="77777777" w:rsidR="001F06A4" w:rsidRPr="00C660DA" w:rsidRDefault="001F06A4" w:rsidP="001F06A4">
      <w:pPr>
        <w:wordWrap/>
        <w:spacing w:line="320" w:lineRule="exact"/>
        <w:rPr>
          <w:rFonts w:ascii="Times New Roman"/>
          <w:kern w:val="0"/>
          <w:sz w:val="21"/>
          <w:szCs w:val="21"/>
        </w:rPr>
      </w:pPr>
      <w:r w:rsidRPr="00C660DA">
        <w:rPr>
          <w:rFonts w:ascii="Times New Roman"/>
          <w:sz w:val="21"/>
          <w:szCs w:val="21"/>
        </w:rPr>
        <w:t xml:space="preserve">Pentru mai multe informații accesați </w:t>
      </w:r>
      <w:hyperlink r:id="rId7" w:history="1">
        <w:r w:rsidRPr="00C660DA">
          <w:rPr>
            <w:rStyle w:val="Hyperlink"/>
            <w:rFonts w:ascii="Times New Roman"/>
            <w:sz w:val="21"/>
            <w:szCs w:val="21"/>
          </w:rPr>
          <w:t>www.hankooktire-mediacenter.com</w:t>
        </w:r>
      </w:hyperlink>
      <w:r w:rsidRPr="00C660DA">
        <w:rPr>
          <w:rFonts w:ascii="Times New Roman"/>
          <w:sz w:val="21"/>
          <w:szCs w:val="21"/>
        </w:rPr>
        <w:t xml:space="preserve"> sau </w:t>
      </w:r>
      <w:hyperlink r:id="rId8" w:history="1">
        <w:r w:rsidRPr="00C660DA">
          <w:rPr>
            <w:rStyle w:val="Hyperlink"/>
            <w:rFonts w:ascii="Times New Roman"/>
            <w:sz w:val="21"/>
            <w:szCs w:val="21"/>
          </w:rPr>
          <w:t>www.hankooktire.com</w:t>
        </w:r>
      </w:hyperlink>
    </w:p>
    <w:p w14:paraId="1A774F3F" w14:textId="77777777" w:rsidR="001F06A4" w:rsidRPr="00C660DA" w:rsidRDefault="001F06A4" w:rsidP="001F06A4">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1F06A4" w:rsidRPr="00C660DA" w14:paraId="7BF70F4F" w14:textId="77777777" w:rsidTr="00092D5F">
        <w:tc>
          <w:tcPr>
            <w:tcW w:w="9437" w:type="dxa"/>
            <w:gridSpan w:val="4"/>
            <w:shd w:val="clear" w:color="auto" w:fill="F2F2F2"/>
          </w:tcPr>
          <w:p w14:paraId="6E27EBBE" w14:textId="77777777" w:rsidR="001F06A4" w:rsidRPr="00C660DA" w:rsidRDefault="001F06A4" w:rsidP="00092D5F">
            <w:pPr>
              <w:wordWrap/>
              <w:spacing w:line="320" w:lineRule="exact"/>
              <w:rPr>
                <w:rFonts w:ascii="Times New Roman"/>
                <w:b/>
                <w:bCs/>
                <w:sz w:val="21"/>
                <w:szCs w:val="21"/>
                <w:u w:val="single"/>
              </w:rPr>
            </w:pPr>
            <w:r w:rsidRPr="00C660DA">
              <w:rPr>
                <w:rFonts w:ascii="Times New Roman"/>
                <w:b/>
                <w:bCs/>
                <w:sz w:val="21"/>
                <w:szCs w:val="21"/>
                <w:u w:val="single"/>
              </w:rPr>
              <w:t>Contact:</w:t>
            </w:r>
          </w:p>
          <w:p w14:paraId="0C8BB949" w14:textId="77777777" w:rsidR="001F06A4" w:rsidRPr="00C660DA" w:rsidRDefault="001F06A4" w:rsidP="00092D5F">
            <w:pPr>
              <w:wordWrap/>
              <w:spacing w:line="320" w:lineRule="exact"/>
              <w:rPr>
                <w:rFonts w:ascii="Times New Roman"/>
                <w:sz w:val="16"/>
                <w:szCs w:val="16"/>
              </w:rPr>
            </w:pPr>
            <w:r w:rsidRPr="00C660DA">
              <w:rPr>
                <w:rFonts w:ascii="Times New Roman"/>
                <w:b/>
                <w:bCs/>
                <w:sz w:val="16"/>
                <w:szCs w:val="16"/>
              </w:rPr>
              <w:t xml:space="preserve">Hankook Tire Europe GmbH | </w:t>
            </w:r>
            <w:r w:rsidRPr="00C660DA">
              <w:rPr>
                <w:rFonts w:ascii="Times New Roman"/>
                <w:bCs/>
                <w:sz w:val="16"/>
                <w:szCs w:val="16"/>
              </w:rPr>
              <w:t>Corporate Communications Europe/CIS</w:t>
            </w:r>
            <w:r w:rsidRPr="00C660DA">
              <w:rPr>
                <w:rFonts w:ascii="Times New Roman"/>
                <w:b/>
                <w:bCs/>
                <w:sz w:val="16"/>
                <w:szCs w:val="16"/>
              </w:rPr>
              <w:t xml:space="preserve"> | </w:t>
            </w:r>
            <w:r w:rsidRPr="00C660DA">
              <w:rPr>
                <w:rFonts w:ascii="Times New Roman"/>
                <w:sz w:val="16"/>
                <w:szCs w:val="16"/>
              </w:rPr>
              <w:t>Siemensstr. 14, 63263 Neu-Isenburg</w:t>
            </w:r>
            <w:r w:rsidRPr="00C660DA">
              <w:rPr>
                <w:rFonts w:ascii="Times New Roman"/>
                <w:b/>
                <w:bCs/>
                <w:sz w:val="16"/>
                <w:szCs w:val="16"/>
              </w:rPr>
              <w:t xml:space="preserve"> | </w:t>
            </w:r>
            <w:r w:rsidRPr="00C660DA">
              <w:rPr>
                <w:rFonts w:ascii="Times New Roman"/>
                <w:sz w:val="16"/>
                <w:szCs w:val="16"/>
              </w:rPr>
              <w:t>Germania</w:t>
            </w:r>
          </w:p>
          <w:p w14:paraId="674FD04D" w14:textId="77777777" w:rsidR="001F06A4" w:rsidRPr="00C660DA" w:rsidRDefault="001F06A4" w:rsidP="00092D5F">
            <w:pPr>
              <w:wordWrap/>
              <w:spacing w:line="200" w:lineRule="exact"/>
              <w:rPr>
                <w:rFonts w:ascii="Times New Roman"/>
                <w:sz w:val="21"/>
                <w:szCs w:val="21"/>
                <w:u w:val="single"/>
                <w:lang w:val="de-DE"/>
              </w:rPr>
            </w:pPr>
          </w:p>
        </w:tc>
      </w:tr>
      <w:tr w:rsidR="001F06A4" w:rsidRPr="00C00FF2" w14:paraId="68D2CDF2" w14:textId="77777777" w:rsidTr="00092D5F">
        <w:tc>
          <w:tcPr>
            <w:tcW w:w="2359" w:type="dxa"/>
            <w:shd w:val="clear" w:color="auto" w:fill="F2F2F2"/>
          </w:tcPr>
          <w:p w14:paraId="501334C5" w14:textId="77777777" w:rsidR="001F06A4" w:rsidRPr="00C660DA" w:rsidRDefault="001F06A4" w:rsidP="00092D5F">
            <w:pPr>
              <w:wordWrap/>
              <w:spacing w:line="200" w:lineRule="exact"/>
              <w:rPr>
                <w:rFonts w:ascii="Times New Roman"/>
                <w:b/>
                <w:snapToGrid w:val="0"/>
                <w:sz w:val="16"/>
                <w:szCs w:val="16"/>
              </w:rPr>
            </w:pPr>
            <w:r w:rsidRPr="00C660DA">
              <w:rPr>
                <w:rFonts w:ascii="Times New Roman"/>
                <w:b/>
                <w:snapToGrid w:val="0"/>
                <w:sz w:val="16"/>
                <w:szCs w:val="16"/>
              </w:rPr>
              <w:t>Felix Kinzer</w:t>
            </w:r>
          </w:p>
          <w:p w14:paraId="0BDC5923" w14:textId="77777777" w:rsidR="001F06A4" w:rsidRPr="00C660DA" w:rsidRDefault="001F06A4" w:rsidP="00092D5F">
            <w:pPr>
              <w:wordWrap/>
              <w:spacing w:line="200" w:lineRule="exact"/>
              <w:rPr>
                <w:rFonts w:ascii="Times New Roman"/>
                <w:snapToGrid w:val="0"/>
                <w:sz w:val="16"/>
                <w:szCs w:val="16"/>
              </w:rPr>
            </w:pPr>
            <w:r w:rsidRPr="00C660DA">
              <w:rPr>
                <w:rFonts w:ascii="Times New Roman"/>
                <w:snapToGrid w:val="0"/>
                <w:sz w:val="16"/>
                <w:szCs w:val="16"/>
              </w:rPr>
              <w:t>Director</w:t>
            </w:r>
          </w:p>
          <w:p w14:paraId="1F5458F3" w14:textId="77777777" w:rsidR="001F06A4" w:rsidRPr="00C660DA" w:rsidRDefault="001F06A4" w:rsidP="00092D5F">
            <w:pPr>
              <w:wordWrap/>
              <w:spacing w:line="200" w:lineRule="exact"/>
              <w:rPr>
                <w:rFonts w:ascii="Times New Roman"/>
                <w:snapToGrid w:val="0"/>
                <w:sz w:val="16"/>
                <w:szCs w:val="16"/>
              </w:rPr>
            </w:pPr>
            <w:r w:rsidRPr="00C660DA">
              <w:rPr>
                <w:rFonts w:ascii="Times New Roman"/>
                <w:snapToGrid w:val="0"/>
                <w:sz w:val="16"/>
                <w:szCs w:val="16"/>
              </w:rPr>
              <w:t>tel.: +49 (0) 61 02 8149 – 170</w:t>
            </w:r>
          </w:p>
          <w:p w14:paraId="01E535D4" w14:textId="77777777" w:rsidR="001F06A4" w:rsidRPr="00C660DA" w:rsidRDefault="00F1027D" w:rsidP="00092D5F">
            <w:pPr>
              <w:rPr>
                <w:rFonts w:ascii="Times New Roman"/>
                <w:snapToGrid w:val="0"/>
                <w:sz w:val="16"/>
                <w:szCs w:val="16"/>
              </w:rPr>
            </w:pPr>
            <w:hyperlink r:id="rId9">
              <w:r w:rsidR="001F06A4" w:rsidRPr="00C660DA">
                <w:rPr>
                  <w:rStyle w:val="Hyperlink"/>
                  <w:rFonts w:ascii="Times New Roman"/>
                  <w:snapToGrid w:val="0"/>
                  <w:sz w:val="16"/>
                </w:rPr>
                <w:t>f.kinzer@hankookreifen.de</w:t>
              </w:r>
            </w:hyperlink>
          </w:p>
          <w:p w14:paraId="514EA76F" w14:textId="77777777" w:rsidR="001F06A4" w:rsidRPr="00C660DA" w:rsidRDefault="001F06A4" w:rsidP="00092D5F">
            <w:pPr>
              <w:wordWrap/>
              <w:spacing w:line="200" w:lineRule="exact"/>
              <w:rPr>
                <w:rFonts w:ascii="Times New Roman"/>
                <w:snapToGrid w:val="0"/>
                <w:sz w:val="16"/>
                <w:szCs w:val="16"/>
              </w:rPr>
            </w:pPr>
          </w:p>
        </w:tc>
        <w:tc>
          <w:tcPr>
            <w:tcW w:w="2359" w:type="dxa"/>
            <w:shd w:val="clear" w:color="auto" w:fill="F2F2F2"/>
          </w:tcPr>
          <w:p w14:paraId="517A279D" w14:textId="77777777" w:rsidR="001F06A4" w:rsidRPr="00C660DA" w:rsidRDefault="001F06A4" w:rsidP="00092D5F">
            <w:pPr>
              <w:wordWrap/>
              <w:spacing w:line="200" w:lineRule="exact"/>
              <w:rPr>
                <w:rFonts w:ascii="Times New Roman"/>
                <w:b/>
                <w:sz w:val="16"/>
                <w:szCs w:val="16"/>
              </w:rPr>
            </w:pPr>
            <w:r w:rsidRPr="00C660DA">
              <w:rPr>
                <w:rFonts w:ascii="Times New Roman"/>
                <w:b/>
                <w:sz w:val="16"/>
                <w:szCs w:val="16"/>
              </w:rPr>
              <w:t>Larissa Büsch</w:t>
            </w:r>
          </w:p>
          <w:p w14:paraId="564E9E28" w14:textId="77777777" w:rsidR="001F06A4" w:rsidRPr="00C660DA" w:rsidRDefault="001F06A4" w:rsidP="00092D5F">
            <w:pPr>
              <w:wordWrap/>
              <w:spacing w:line="200" w:lineRule="exact"/>
              <w:rPr>
                <w:rFonts w:ascii="Times New Roman"/>
                <w:sz w:val="16"/>
                <w:szCs w:val="16"/>
              </w:rPr>
            </w:pPr>
            <w:r w:rsidRPr="00C660DA">
              <w:rPr>
                <w:rFonts w:ascii="Times New Roman"/>
                <w:sz w:val="16"/>
                <w:szCs w:val="16"/>
              </w:rPr>
              <w:t>PR Manager</w:t>
            </w:r>
          </w:p>
          <w:p w14:paraId="2116427E" w14:textId="77777777" w:rsidR="001F06A4" w:rsidRPr="00C660DA" w:rsidRDefault="001F06A4" w:rsidP="00092D5F">
            <w:pPr>
              <w:wordWrap/>
              <w:spacing w:line="200" w:lineRule="exact"/>
              <w:rPr>
                <w:rFonts w:ascii="Times New Roman"/>
                <w:snapToGrid w:val="0"/>
                <w:sz w:val="16"/>
                <w:szCs w:val="16"/>
              </w:rPr>
            </w:pPr>
            <w:r w:rsidRPr="00C660DA">
              <w:rPr>
                <w:rFonts w:ascii="Times New Roman"/>
                <w:snapToGrid w:val="0"/>
                <w:sz w:val="16"/>
                <w:szCs w:val="16"/>
              </w:rPr>
              <w:t>tel.: +49 (0) 6102 8149 – 173</w:t>
            </w:r>
          </w:p>
          <w:p w14:paraId="6E01AD11" w14:textId="77777777" w:rsidR="001F06A4" w:rsidRPr="00C660DA" w:rsidRDefault="00F1027D" w:rsidP="00092D5F">
            <w:pPr>
              <w:wordWrap/>
              <w:spacing w:line="200" w:lineRule="exact"/>
              <w:rPr>
                <w:rStyle w:val="Hyperlink"/>
                <w:rFonts w:ascii="Times New Roman"/>
                <w:sz w:val="16"/>
                <w:szCs w:val="16"/>
              </w:rPr>
            </w:pPr>
            <w:hyperlink r:id="rId10" w:history="1">
              <w:r w:rsidR="001F06A4" w:rsidRPr="00C660DA">
                <w:rPr>
                  <w:rStyle w:val="Hyperlink"/>
                  <w:rFonts w:ascii="Times New Roman"/>
                  <w:sz w:val="16"/>
                  <w:szCs w:val="16"/>
                </w:rPr>
                <w:t>l.buesch@hankookreifen.de</w:t>
              </w:r>
            </w:hyperlink>
          </w:p>
          <w:p w14:paraId="51596873" w14:textId="77777777" w:rsidR="001F06A4" w:rsidRPr="00C660DA" w:rsidRDefault="001F06A4" w:rsidP="00092D5F">
            <w:pPr>
              <w:wordWrap/>
              <w:spacing w:line="200" w:lineRule="exact"/>
              <w:rPr>
                <w:rFonts w:ascii="Times New Roman"/>
                <w:color w:val="0070C0"/>
                <w:sz w:val="21"/>
                <w:szCs w:val="21"/>
                <w:lang w:val="de-DE"/>
              </w:rPr>
            </w:pPr>
          </w:p>
        </w:tc>
        <w:tc>
          <w:tcPr>
            <w:tcW w:w="2359" w:type="dxa"/>
            <w:shd w:val="clear" w:color="auto" w:fill="F2F2F2"/>
          </w:tcPr>
          <w:p w14:paraId="6E08E69B" w14:textId="77777777" w:rsidR="001F06A4" w:rsidRPr="00C660DA" w:rsidRDefault="001F06A4" w:rsidP="00092D5F">
            <w:pPr>
              <w:wordWrap/>
              <w:spacing w:line="200" w:lineRule="exact"/>
              <w:rPr>
                <w:rFonts w:ascii="Times New Roman"/>
                <w:b/>
                <w:sz w:val="16"/>
                <w:szCs w:val="16"/>
              </w:rPr>
            </w:pPr>
            <w:r w:rsidRPr="00C660DA">
              <w:rPr>
                <w:rFonts w:ascii="Times New Roman"/>
                <w:b/>
                <w:sz w:val="16"/>
                <w:szCs w:val="16"/>
              </w:rPr>
              <w:t>Stefan Prohaska</w:t>
            </w:r>
          </w:p>
          <w:p w14:paraId="6683B88D" w14:textId="77777777" w:rsidR="001F06A4" w:rsidRPr="00C660DA" w:rsidRDefault="001F06A4" w:rsidP="00092D5F">
            <w:pPr>
              <w:wordWrap/>
              <w:spacing w:line="200" w:lineRule="exact"/>
              <w:rPr>
                <w:rFonts w:ascii="Times New Roman"/>
                <w:sz w:val="16"/>
                <w:szCs w:val="16"/>
              </w:rPr>
            </w:pPr>
            <w:r w:rsidRPr="00C660DA">
              <w:rPr>
                <w:rFonts w:ascii="Times New Roman"/>
                <w:sz w:val="16"/>
                <w:szCs w:val="16"/>
              </w:rPr>
              <w:t>PR Assistant</w:t>
            </w:r>
          </w:p>
          <w:p w14:paraId="664BD6F5" w14:textId="77777777" w:rsidR="001F06A4" w:rsidRPr="00C660DA" w:rsidRDefault="001F06A4" w:rsidP="00092D5F">
            <w:pPr>
              <w:wordWrap/>
              <w:spacing w:line="200" w:lineRule="exact"/>
              <w:rPr>
                <w:rFonts w:ascii="Times New Roman"/>
                <w:snapToGrid w:val="0"/>
                <w:sz w:val="16"/>
                <w:szCs w:val="16"/>
              </w:rPr>
            </w:pPr>
            <w:r w:rsidRPr="00C660DA">
              <w:rPr>
                <w:rFonts w:ascii="Times New Roman"/>
                <w:snapToGrid w:val="0"/>
                <w:sz w:val="16"/>
                <w:szCs w:val="16"/>
              </w:rPr>
              <w:t>tel.: +49 (0) 6102 8149 – 171</w:t>
            </w:r>
          </w:p>
          <w:p w14:paraId="068257C3" w14:textId="77777777" w:rsidR="001F06A4" w:rsidRDefault="00F1027D" w:rsidP="00092D5F">
            <w:pPr>
              <w:wordWrap/>
              <w:spacing w:line="200" w:lineRule="exact"/>
              <w:rPr>
                <w:rStyle w:val="Hyperlink"/>
                <w:rFonts w:ascii="Times New Roman"/>
                <w:snapToGrid w:val="0"/>
                <w:sz w:val="16"/>
                <w:szCs w:val="16"/>
              </w:rPr>
            </w:pPr>
            <w:hyperlink r:id="rId11" w:history="1">
              <w:r w:rsidR="001F06A4" w:rsidRPr="00C660DA">
                <w:rPr>
                  <w:rStyle w:val="Hyperlink"/>
                  <w:rFonts w:ascii="Times New Roman"/>
                  <w:snapToGrid w:val="0"/>
                  <w:sz w:val="16"/>
                  <w:szCs w:val="16"/>
                </w:rPr>
                <w:t>s.prohaska@hankookreifen.de</w:t>
              </w:r>
            </w:hyperlink>
          </w:p>
          <w:p w14:paraId="516D96C0" w14:textId="77777777" w:rsidR="001F06A4" w:rsidRPr="00C00FF2" w:rsidRDefault="001F06A4" w:rsidP="00092D5F">
            <w:pPr>
              <w:wordWrap/>
              <w:spacing w:line="200" w:lineRule="exact"/>
              <w:rPr>
                <w:rFonts w:ascii="Times New Roman"/>
                <w:sz w:val="21"/>
                <w:szCs w:val="21"/>
              </w:rPr>
            </w:pPr>
            <w:r>
              <w:rPr>
                <w:rFonts w:ascii="Times New Roman"/>
                <w:sz w:val="21"/>
                <w:szCs w:val="21"/>
              </w:rPr>
              <w:t xml:space="preserve"> </w:t>
            </w:r>
          </w:p>
        </w:tc>
        <w:tc>
          <w:tcPr>
            <w:tcW w:w="2360" w:type="dxa"/>
            <w:shd w:val="clear" w:color="auto" w:fill="F2F2F2"/>
          </w:tcPr>
          <w:p w14:paraId="743D2574" w14:textId="77777777" w:rsidR="001F06A4" w:rsidRPr="00C00FF2" w:rsidRDefault="001F06A4" w:rsidP="00092D5F">
            <w:pPr>
              <w:wordWrap/>
              <w:spacing w:line="200" w:lineRule="exact"/>
              <w:rPr>
                <w:rFonts w:ascii="Times New Roman"/>
                <w:sz w:val="21"/>
                <w:szCs w:val="21"/>
                <w:lang w:val="en-GB"/>
              </w:rPr>
            </w:pPr>
          </w:p>
        </w:tc>
      </w:tr>
    </w:tbl>
    <w:p w14:paraId="62D36497" w14:textId="77777777" w:rsidR="001F06A4" w:rsidRPr="001F06A4" w:rsidRDefault="001F06A4" w:rsidP="004F7401">
      <w:pPr>
        <w:wordWrap/>
        <w:spacing w:line="320" w:lineRule="exact"/>
      </w:pPr>
    </w:p>
    <w:sectPr w:rsidR="001F06A4" w:rsidRPr="001F06A4"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9EF1C37" w:rsidR="00FD4B3E" w:rsidRDefault="007F1A8F">
    <w:pPr>
      <w:pStyle w:val="Kopfzeile"/>
    </w:pPr>
    <w:r>
      <w:rPr>
        <w:rFonts w:ascii="Arial" w:hAnsi="Arial" w:cs="Arial"/>
        <w:noProof/>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06A4"/>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E4732"/>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B30FE"/>
    <w:rsid w:val="005C1CBC"/>
    <w:rsid w:val="005D0AE0"/>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D01E4"/>
    <w:rsid w:val="009D7367"/>
    <w:rsid w:val="009F32B5"/>
    <w:rsid w:val="00A04208"/>
    <w:rsid w:val="00A1573F"/>
    <w:rsid w:val="00A2034F"/>
    <w:rsid w:val="00A22948"/>
    <w:rsid w:val="00A61C9E"/>
    <w:rsid w:val="00A6786A"/>
    <w:rsid w:val="00A76443"/>
    <w:rsid w:val="00A76800"/>
    <w:rsid w:val="00A97F1F"/>
    <w:rsid w:val="00AB566F"/>
    <w:rsid w:val="00B03892"/>
    <w:rsid w:val="00B069DE"/>
    <w:rsid w:val="00B34C53"/>
    <w:rsid w:val="00B96BD9"/>
    <w:rsid w:val="00BC3CAD"/>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F0C8A"/>
    <w:rsid w:val="00EF22A6"/>
    <w:rsid w:val="00F00B7F"/>
    <w:rsid w:val="00F1027D"/>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ro-RO"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ro-RO"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6024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Eva Bergmann</cp:lastModifiedBy>
  <cp:revision>6</cp:revision>
  <cp:lastPrinted>2020-01-15T08:38:00Z</cp:lastPrinted>
  <dcterms:created xsi:type="dcterms:W3CDTF">2021-07-20T07:31:00Z</dcterms:created>
  <dcterms:modified xsi:type="dcterms:W3CDTF">2021-07-28T08:37:00Z</dcterms:modified>
</cp:coreProperties>
</file>