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5F502" w14:textId="10180CB4" w:rsidR="00E15EA0" w:rsidRDefault="002775FB" w:rsidP="005636FC">
      <w:pPr>
        <w:tabs>
          <w:tab w:val="left" w:pos="142"/>
        </w:tabs>
        <w:suppressAutoHyphens/>
        <w:wordWrap/>
        <w:autoSpaceDE/>
        <w:jc w:val="center"/>
        <w:rPr>
          <w:rFonts w:ascii="Helvetica" w:eastAsia="Times New Roman" w:hAnsi="Helvetica"/>
          <w:b/>
          <w:bCs/>
          <w:kern w:val="0"/>
          <w:sz w:val="32"/>
          <w:szCs w:val="20"/>
          <w:lang w:val="hu"/>
        </w:rPr>
      </w:pPr>
      <w:r>
        <w:rPr>
          <w:rFonts w:ascii="Helvetica" w:eastAsia="Times New Roman" w:hAnsi="Helvetica"/>
          <w:b/>
          <w:bCs/>
          <w:kern w:val="0"/>
          <w:sz w:val="32"/>
          <w:szCs w:val="20"/>
          <w:lang w:val="hu"/>
        </w:rPr>
        <w:t>Az abroncsgyártó Hankook</w:t>
      </w:r>
      <w:r w:rsidR="002234A6">
        <w:rPr>
          <w:rFonts w:ascii="Helvetica" w:eastAsia="Times New Roman" w:hAnsi="Helvetica"/>
          <w:b/>
          <w:bCs/>
          <w:kern w:val="0"/>
          <w:sz w:val="32"/>
          <w:szCs w:val="20"/>
          <w:lang w:val="hu"/>
        </w:rPr>
        <w:t xml:space="preserve"> </w:t>
      </w:r>
      <w:r w:rsidR="00E81FE3">
        <w:rPr>
          <w:rFonts w:ascii="Helvetica" w:eastAsia="Times New Roman" w:hAnsi="Helvetica"/>
          <w:b/>
          <w:bCs/>
          <w:kern w:val="0"/>
          <w:sz w:val="32"/>
          <w:szCs w:val="20"/>
          <w:lang w:val="hu"/>
        </w:rPr>
        <w:t>al</w:t>
      </w:r>
      <w:r w:rsidR="002234A6">
        <w:rPr>
          <w:rFonts w:ascii="Helvetica" w:eastAsia="Times New Roman" w:hAnsi="Helvetica"/>
          <w:b/>
          <w:bCs/>
          <w:kern w:val="0"/>
          <w:sz w:val="32"/>
          <w:szCs w:val="20"/>
          <w:lang w:val="hu"/>
        </w:rPr>
        <w:t>márkája, a</w:t>
      </w:r>
      <w:r>
        <w:rPr>
          <w:rFonts w:ascii="Helvetica" w:eastAsia="Times New Roman" w:hAnsi="Helvetica"/>
          <w:b/>
          <w:bCs/>
          <w:kern w:val="0"/>
          <w:sz w:val="32"/>
          <w:szCs w:val="20"/>
          <w:lang w:val="hu"/>
        </w:rPr>
        <w:t xml:space="preserve"> Laufen</w:t>
      </w:r>
      <w:r w:rsidR="00E15EA0">
        <w:rPr>
          <w:rFonts w:ascii="Helvetica" w:eastAsia="Times New Roman" w:hAnsi="Helvetica"/>
          <w:b/>
          <w:bCs/>
          <w:kern w:val="0"/>
          <w:sz w:val="32"/>
          <w:szCs w:val="20"/>
          <w:lang w:val="hu"/>
        </w:rPr>
        <w:t>n</w:t>
      </w:r>
      <w:r w:rsidR="00693AD8">
        <w:rPr>
          <w:rFonts w:ascii="Helvetica" w:eastAsia="Times New Roman" w:hAnsi="Helvetica"/>
          <w:b/>
          <w:bCs/>
          <w:kern w:val="0"/>
          <w:sz w:val="32"/>
          <w:szCs w:val="20"/>
          <w:lang w:val="hu"/>
        </w:rPr>
        <w:t xml:space="preserve"> </w:t>
      </w:r>
      <w:r>
        <w:rPr>
          <w:rFonts w:ascii="Helvetica" w:eastAsia="Times New Roman" w:hAnsi="Helvetica"/>
          <w:b/>
          <w:bCs/>
          <w:kern w:val="0"/>
          <w:sz w:val="32"/>
          <w:szCs w:val="20"/>
          <w:lang w:val="hu"/>
        </w:rPr>
        <w:t xml:space="preserve">új, </w:t>
      </w:r>
    </w:p>
    <w:p w14:paraId="4449E212" w14:textId="4FBB03B2" w:rsidR="005636FC" w:rsidRPr="00105AC8" w:rsidRDefault="00E15EA0" w:rsidP="005636FC">
      <w:pPr>
        <w:tabs>
          <w:tab w:val="left" w:pos="142"/>
        </w:tabs>
        <w:suppressAutoHyphens/>
        <w:wordWrap/>
        <w:autoSpaceDE/>
        <w:jc w:val="center"/>
        <w:rPr>
          <w:rFonts w:ascii="Helvetica" w:eastAsia="Times New Roman" w:hAnsi="Helvetica"/>
          <w:b/>
          <w:bCs/>
          <w:kern w:val="0"/>
          <w:sz w:val="32"/>
          <w:szCs w:val="32"/>
          <w:lang w:val="hu"/>
        </w:rPr>
      </w:pPr>
      <w:r>
        <w:rPr>
          <w:rFonts w:ascii="Helvetica" w:eastAsia="Times New Roman" w:hAnsi="Helvetica"/>
          <w:b/>
          <w:bCs/>
          <w:kern w:val="0"/>
          <w:sz w:val="32"/>
          <w:szCs w:val="20"/>
          <w:lang w:val="hu"/>
        </w:rPr>
        <w:t>négyévszakos</w:t>
      </w:r>
      <w:r w:rsidR="002775FB">
        <w:rPr>
          <w:rFonts w:ascii="Helvetica" w:eastAsia="Times New Roman" w:hAnsi="Helvetica"/>
          <w:b/>
          <w:bCs/>
          <w:kern w:val="0"/>
          <w:sz w:val="32"/>
          <w:szCs w:val="20"/>
          <w:lang w:val="hu"/>
        </w:rPr>
        <w:t xml:space="preserve"> abroncskészletet dob piacra Európában</w:t>
      </w:r>
    </w:p>
    <w:p w14:paraId="7E603379" w14:textId="1EB6F4CC" w:rsidR="002775FB" w:rsidRPr="00105AC8" w:rsidRDefault="002775FB" w:rsidP="002775FB">
      <w:pPr>
        <w:tabs>
          <w:tab w:val="left" w:pos="142"/>
        </w:tabs>
        <w:suppressAutoHyphens/>
        <w:wordWrap/>
        <w:autoSpaceDE/>
        <w:rPr>
          <w:rFonts w:ascii="Helvetica" w:eastAsia="Times New Roman" w:hAnsi="Helvetica"/>
          <w:b/>
          <w:bCs/>
          <w:color w:val="FF6600"/>
          <w:kern w:val="0"/>
          <w:sz w:val="32"/>
          <w:szCs w:val="32"/>
          <w:lang w:val="hu"/>
        </w:rPr>
      </w:pPr>
    </w:p>
    <w:p w14:paraId="69938764" w14:textId="66569728" w:rsidR="005636FC" w:rsidRPr="00105AC8" w:rsidRDefault="002775FB" w:rsidP="005636FC">
      <w:pPr>
        <w:suppressAutoHyphens/>
        <w:wordWrap/>
        <w:autoSpaceDE/>
        <w:rPr>
          <w:rFonts w:ascii="Times New Roman" w:eastAsia="Times New Roman"/>
          <w:b/>
          <w:color w:val="00000A"/>
          <w:kern w:val="0"/>
          <w:sz w:val="22"/>
          <w:szCs w:val="20"/>
          <w:lang w:val="hu"/>
        </w:rPr>
      </w:pPr>
      <w:r>
        <w:rPr>
          <w:rFonts w:ascii="Times New Roman" w:eastAsia="Times New Roman"/>
          <w:b/>
          <w:bCs/>
          <w:color w:val="00000A"/>
          <w:kern w:val="0"/>
          <w:sz w:val="22"/>
          <w:szCs w:val="20"/>
          <w:lang w:val="hu"/>
        </w:rPr>
        <w:t xml:space="preserve">Az abroncsgyártó Hankook személygépkocsikra és kis, illetve közepes méretű SUV-kra tervezett négyévszakos abronccsal bővítette Laufenn márkanevű portfólióját. A Hankook ezzel is folyamatosan szélesíti a 2015-ben elindított </w:t>
      </w:r>
      <w:r w:rsidR="00693AD8">
        <w:rPr>
          <w:rFonts w:ascii="Times New Roman" w:eastAsia="Times New Roman"/>
          <w:b/>
          <w:bCs/>
          <w:color w:val="00000A"/>
          <w:kern w:val="0"/>
          <w:sz w:val="22"/>
          <w:szCs w:val="20"/>
          <w:lang w:val="hu"/>
        </w:rPr>
        <w:t>al</w:t>
      </w:r>
      <w:r>
        <w:rPr>
          <w:rFonts w:ascii="Times New Roman" w:eastAsia="Times New Roman"/>
          <w:b/>
          <w:bCs/>
          <w:color w:val="00000A"/>
          <w:kern w:val="0"/>
          <w:sz w:val="22"/>
          <w:szCs w:val="20"/>
          <w:lang w:val="hu"/>
        </w:rPr>
        <w:t>márk</w:t>
      </w:r>
      <w:r w:rsidR="00E15EA0">
        <w:rPr>
          <w:rFonts w:ascii="Times New Roman" w:eastAsia="Times New Roman"/>
          <w:b/>
          <w:bCs/>
          <w:color w:val="00000A"/>
          <w:kern w:val="0"/>
          <w:sz w:val="22"/>
          <w:szCs w:val="20"/>
          <w:lang w:val="hu"/>
        </w:rPr>
        <w:t>áj</w:t>
      </w:r>
      <w:r>
        <w:rPr>
          <w:rFonts w:ascii="Times New Roman" w:eastAsia="Times New Roman"/>
          <w:b/>
          <w:bCs/>
          <w:color w:val="00000A"/>
          <w:kern w:val="0"/>
          <w:sz w:val="22"/>
          <w:szCs w:val="20"/>
          <w:lang w:val="hu"/>
        </w:rPr>
        <w:t>a, a Laufe</w:t>
      </w:r>
      <w:r w:rsidR="00E15EA0">
        <w:rPr>
          <w:rFonts w:ascii="Times New Roman" w:eastAsia="Times New Roman"/>
          <w:b/>
          <w:bCs/>
          <w:color w:val="00000A"/>
          <w:kern w:val="0"/>
          <w:sz w:val="22"/>
          <w:szCs w:val="20"/>
          <w:lang w:val="hu"/>
        </w:rPr>
        <w:t>n</w:t>
      </w:r>
      <w:r>
        <w:rPr>
          <w:rFonts w:ascii="Times New Roman" w:eastAsia="Times New Roman"/>
          <w:b/>
          <w:bCs/>
          <w:color w:val="00000A"/>
          <w:kern w:val="0"/>
          <w:sz w:val="22"/>
          <w:szCs w:val="20"/>
          <w:lang w:val="hu"/>
        </w:rPr>
        <w:t xml:space="preserve">n globális elérhetőségét. A vadonatúj Laufenn G FIT 4S először a legnépszerűbb, 13 és 18 </w:t>
      </w:r>
      <w:r w:rsidR="00693AD8">
        <w:rPr>
          <w:rFonts w:ascii="Times New Roman" w:eastAsia="Times New Roman"/>
          <w:b/>
          <w:bCs/>
          <w:color w:val="00000A"/>
          <w:kern w:val="0"/>
          <w:sz w:val="22"/>
          <w:szCs w:val="20"/>
          <w:lang w:val="hu"/>
        </w:rPr>
        <w:t xml:space="preserve">coll </w:t>
      </w:r>
      <w:r>
        <w:rPr>
          <w:rFonts w:ascii="Times New Roman" w:eastAsia="Times New Roman"/>
          <w:b/>
          <w:bCs/>
          <w:color w:val="00000A"/>
          <w:kern w:val="0"/>
          <w:sz w:val="22"/>
          <w:szCs w:val="20"/>
          <w:lang w:val="hu"/>
        </w:rPr>
        <w:t>közötti méretekben lesz kapható Európában.</w:t>
      </w:r>
    </w:p>
    <w:p w14:paraId="5BBDE98F" w14:textId="77777777" w:rsidR="005636FC" w:rsidRPr="00105AC8" w:rsidRDefault="005636FC" w:rsidP="005636FC">
      <w:pPr>
        <w:suppressAutoHyphens/>
        <w:wordWrap/>
        <w:autoSpaceDE/>
        <w:rPr>
          <w:rFonts w:ascii="Helvetica" w:eastAsia="Times New Roman" w:hAnsi="Helvetica"/>
          <w:color w:val="00000A"/>
          <w:kern w:val="0"/>
          <w:szCs w:val="20"/>
          <w:lang w:val="hu"/>
        </w:rPr>
      </w:pPr>
    </w:p>
    <w:p w14:paraId="1FB5F1D0" w14:textId="5959C0F7" w:rsidR="005636FC" w:rsidRPr="00105AC8" w:rsidRDefault="002775FB" w:rsidP="005636FC">
      <w:pPr>
        <w:suppressAutoHyphens/>
        <w:wordWrap/>
        <w:autoSpaceDE/>
        <w:spacing w:line="276" w:lineRule="auto"/>
        <w:rPr>
          <w:rFonts w:ascii="Times New Roman" w:eastAsia="Times New Roman"/>
          <w:color w:val="00000A"/>
          <w:kern w:val="0"/>
          <w:sz w:val="21"/>
          <w:szCs w:val="20"/>
          <w:lang w:val="hu"/>
        </w:rPr>
      </w:pPr>
      <w:r>
        <w:rPr>
          <w:rFonts w:ascii="Times New Roman" w:eastAsia="Times New Roman"/>
          <w:b/>
          <w:bCs/>
          <w:i/>
          <w:iCs/>
          <w:color w:val="00000A"/>
          <w:kern w:val="0"/>
          <w:sz w:val="21"/>
          <w:szCs w:val="20"/>
          <w:lang w:val="hu"/>
        </w:rPr>
        <w:t xml:space="preserve">Neu-Isenburg, Németország, 2020. </w:t>
      </w:r>
      <w:r w:rsidR="00C51182">
        <w:rPr>
          <w:rFonts w:ascii="Times New Roman" w:eastAsia="Times New Roman"/>
          <w:b/>
          <w:bCs/>
          <w:i/>
          <w:iCs/>
          <w:color w:val="00000A"/>
          <w:kern w:val="0"/>
          <w:sz w:val="21"/>
          <w:szCs w:val="20"/>
          <w:lang w:val="hu"/>
        </w:rPr>
        <w:t>november</w:t>
      </w:r>
      <w:r>
        <w:rPr>
          <w:rFonts w:ascii="Times New Roman" w:eastAsia="Times New Roman"/>
          <w:b/>
          <w:bCs/>
          <w:i/>
          <w:iCs/>
          <w:color w:val="00000A"/>
          <w:kern w:val="0"/>
          <w:sz w:val="21"/>
          <w:szCs w:val="20"/>
          <w:lang w:val="hu"/>
        </w:rPr>
        <w:t xml:space="preserve"> </w:t>
      </w:r>
      <w:r w:rsidR="00C51182">
        <w:rPr>
          <w:rFonts w:ascii="Times New Roman" w:eastAsia="Times New Roman"/>
          <w:b/>
          <w:bCs/>
          <w:i/>
          <w:iCs/>
          <w:color w:val="00000A"/>
          <w:kern w:val="0"/>
          <w:sz w:val="21"/>
          <w:szCs w:val="20"/>
          <w:lang w:val="hu"/>
        </w:rPr>
        <w:t>5</w:t>
      </w:r>
      <w:r>
        <w:rPr>
          <w:rFonts w:ascii="Times New Roman" w:eastAsia="Times New Roman"/>
          <w:b/>
          <w:bCs/>
          <w:i/>
          <w:iCs/>
          <w:color w:val="00000A"/>
          <w:kern w:val="0"/>
          <w:sz w:val="21"/>
          <w:szCs w:val="20"/>
          <w:lang w:val="hu"/>
        </w:rPr>
        <w:t>.</w:t>
      </w:r>
      <w:r>
        <w:rPr>
          <w:rFonts w:ascii="Times New Roman" w:eastAsia="Times New Roman"/>
          <w:color w:val="00000A"/>
          <w:kern w:val="0"/>
          <w:sz w:val="21"/>
          <w:szCs w:val="20"/>
          <w:lang w:val="hu"/>
        </w:rPr>
        <w:t xml:space="preserve"> – A prémium abroncsgyártó Hankook bejelentette, hogy személygépkocsikra és kis, illetve közepes méretű SUV-kra tervezett négyévszakos abroncssal bővíti </w:t>
      </w:r>
      <w:r w:rsidR="009B722B">
        <w:rPr>
          <w:rFonts w:ascii="Times New Roman" w:eastAsia="Times New Roman"/>
          <w:color w:val="00000A"/>
          <w:kern w:val="0"/>
          <w:sz w:val="21"/>
          <w:szCs w:val="20"/>
          <w:lang w:val="hu"/>
        </w:rPr>
        <w:t xml:space="preserve">a </w:t>
      </w:r>
      <w:r>
        <w:rPr>
          <w:rFonts w:ascii="Times New Roman" w:eastAsia="Times New Roman"/>
          <w:color w:val="00000A"/>
          <w:kern w:val="0"/>
          <w:sz w:val="21"/>
          <w:szCs w:val="20"/>
          <w:lang w:val="hu"/>
        </w:rPr>
        <w:t>Laufenn portfólióját. A Laufenn G FIT 4S ék alakú árkai, valamint a</w:t>
      </w:r>
      <w:r w:rsidR="002234A6">
        <w:rPr>
          <w:rFonts w:ascii="Times New Roman" w:eastAsia="Times New Roman"/>
          <w:color w:val="00000A"/>
          <w:kern w:val="0"/>
          <w:sz w:val="21"/>
          <w:szCs w:val="20"/>
          <w:lang w:val="hu"/>
        </w:rPr>
        <w:t>z erős</w:t>
      </w:r>
      <w:r>
        <w:rPr>
          <w:rFonts w:ascii="Times New Roman" w:eastAsia="Times New Roman"/>
          <w:color w:val="00000A"/>
          <w:kern w:val="0"/>
          <w:sz w:val="21"/>
          <w:szCs w:val="20"/>
          <w:lang w:val="hu"/>
        </w:rPr>
        <w:t xml:space="preserve"> tapadást biztosító, szilíciumtartalmú futófelülete stabil vezetési élményt </w:t>
      </w:r>
      <w:r w:rsidR="002234A6">
        <w:rPr>
          <w:rFonts w:ascii="Times New Roman" w:eastAsia="Times New Roman"/>
          <w:color w:val="00000A"/>
          <w:kern w:val="0"/>
          <w:sz w:val="21"/>
          <w:szCs w:val="20"/>
          <w:lang w:val="hu"/>
        </w:rPr>
        <w:t xml:space="preserve">nyújt </w:t>
      </w:r>
      <w:r>
        <w:rPr>
          <w:rFonts w:ascii="Times New Roman" w:eastAsia="Times New Roman"/>
          <w:color w:val="00000A"/>
          <w:kern w:val="0"/>
          <w:sz w:val="21"/>
          <w:szCs w:val="20"/>
          <w:lang w:val="hu"/>
        </w:rPr>
        <w:t xml:space="preserve">az európai változatos időjárási körülmények között is. A Hankook </w:t>
      </w:r>
      <w:r w:rsidR="00693AD8">
        <w:rPr>
          <w:rFonts w:ascii="Times New Roman" w:eastAsia="Times New Roman"/>
          <w:color w:val="00000A"/>
          <w:kern w:val="0"/>
          <w:sz w:val="21"/>
          <w:szCs w:val="20"/>
          <w:lang w:val="hu"/>
        </w:rPr>
        <w:t>al</w:t>
      </w:r>
      <w:r>
        <w:rPr>
          <w:rFonts w:ascii="Times New Roman" w:eastAsia="Times New Roman"/>
          <w:color w:val="00000A"/>
          <w:kern w:val="0"/>
          <w:sz w:val="21"/>
          <w:szCs w:val="20"/>
          <w:lang w:val="hu"/>
        </w:rPr>
        <w:t xml:space="preserve">márkája, a Laufenn olyan modern felépítésű személygépkocsi- és SUV abroncsokat kínál a vásárlóknak, amelyek megfelelnek a különféle </w:t>
      </w:r>
      <w:r w:rsidR="009B722B">
        <w:rPr>
          <w:rFonts w:ascii="Times New Roman" w:eastAsia="Times New Roman"/>
          <w:color w:val="00000A"/>
          <w:kern w:val="0"/>
          <w:sz w:val="21"/>
          <w:szCs w:val="20"/>
          <w:lang w:val="hu"/>
        </w:rPr>
        <w:t xml:space="preserve">vezetési </w:t>
      </w:r>
      <w:r>
        <w:rPr>
          <w:rFonts w:ascii="Times New Roman" w:eastAsia="Times New Roman"/>
          <w:color w:val="00000A"/>
          <w:kern w:val="0"/>
          <w:sz w:val="21"/>
          <w:szCs w:val="20"/>
          <w:lang w:val="hu"/>
        </w:rPr>
        <w:t xml:space="preserve">stílusok kihívásainak, miközben vonzó ár-érték arányt képviselnek. Az új Laufenn G FIT 4S abroncsot azoknak a költségtudatos sofőröknek fejlesztették, akik minden évszakban biztonságos vezetési élményt keresnek városi és </w:t>
      </w:r>
      <w:r w:rsidR="00693AD8">
        <w:rPr>
          <w:rFonts w:ascii="Times New Roman" w:eastAsia="Times New Roman"/>
          <w:color w:val="00000A"/>
          <w:kern w:val="0"/>
          <w:sz w:val="21"/>
          <w:szCs w:val="20"/>
          <w:lang w:val="hu"/>
        </w:rPr>
        <w:t xml:space="preserve">azon kívüli </w:t>
      </w:r>
      <w:r>
        <w:rPr>
          <w:rFonts w:ascii="Times New Roman" w:eastAsia="Times New Roman"/>
          <w:color w:val="00000A"/>
          <w:kern w:val="0"/>
          <w:sz w:val="21"/>
          <w:szCs w:val="20"/>
          <w:lang w:val="hu"/>
        </w:rPr>
        <w:t>környezetben, de bizonyos okokból nem szeretnének évente kétszer abroncsot cserélni.</w:t>
      </w:r>
    </w:p>
    <w:p w14:paraId="25CB5AB0" w14:textId="0562E1E4" w:rsidR="00E110C7" w:rsidRPr="00105AC8" w:rsidRDefault="00E110C7" w:rsidP="005636FC">
      <w:pPr>
        <w:suppressAutoHyphens/>
        <w:wordWrap/>
        <w:autoSpaceDE/>
        <w:spacing w:line="276" w:lineRule="auto"/>
        <w:rPr>
          <w:rFonts w:ascii="Times New Roman" w:eastAsia="Times New Roman"/>
          <w:color w:val="00000A"/>
          <w:kern w:val="0"/>
          <w:sz w:val="21"/>
          <w:szCs w:val="20"/>
          <w:lang w:val="hu"/>
        </w:rPr>
      </w:pPr>
    </w:p>
    <w:p w14:paraId="3D809409" w14:textId="6C19FEED" w:rsidR="00E110C7" w:rsidRPr="00105AC8" w:rsidRDefault="00E110C7" w:rsidP="005636FC">
      <w:pPr>
        <w:suppressAutoHyphens/>
        <w:wordWrap/>
        <w:autoSpaceDE/>
        <w:spacing w:line="276" w:lineRule="auto"/>
        <w:rPr>
          <w:rFonts w:ascii="Times New Roman" w:eastAsia="Times New Roman"/>
          <w:color w:val="00000A"/>
          <w:kern w:val="0"/>
          <w:sz w:val="21"/>
          <w:szCs w:val="21"/>
          <w:lang w:val="hu"/>
        </w:rPr>
      </w:pPr>
      <w:r>
        <w:rPr>
          <w:rFonts w:ascii="Times New Roman" w:eastAsia="Times New Roman"/>
          <w:color w:val="00000A"/>
          <w:kern w:val="0"/>
          <w:sz w:val="21"/>
          <w:szCs w:val="20"/>
          <w:lang w:val="hu"/>
        </w:rPr>
        <w:t>„Folyamatosan fejlesztjük a Laufenn márkát, és megfontoltan, a piaci igényeket szem előtt tartva, bővítjük annak portfólióját” – magyarázta Sang Hoon Lee, a Hankook Tire Europe elnöke. „A személyautókra és SUV-kra tervezett új, négyévszakos Laufenn abroncsok a szegmens egyre növekvő népszerűségének az eredménye</w:t>
      </w:r>
      <w:r w:rsidR="002D6C15">
        <w:rPr>
          <w:rFonts w:ascii="Times New Roman" w:eastAsia="Times New Roman"/>
          <w:color w:val="00000A"/>
          <w:kern w:val="0"/>
          <w:sz w:val="21"/>
          <w:szCs w:val="20"/>
          <w:lang w:val="hu"/>
        </w:rPr>
        <w:t>i</w:t>
      </w:r>
      <w:r w:rsidR="00A54015">
        <w:rPr>
          <w:rFonts w:ascii="Times New Roman" w:eastAsia="Times New Roman"/>
          <w:color w:val="00000A"/>
          <w:kern w:val="0"/>
          <w:sz w:val="21"/>
          <w:szCs w:val="20"/>
          <w:lang w:val="hu"/>
        </w:rPr>
        <w:t>, különösen Közép- és Nyugat-Európában</w:t>
      </w:r>
      <w:r>
        <w:rPr>
          <w:rFonts w:ascii="Times New Roman" w:eastAsia="Times New Roman"/>
          <w:color w:val="00000A"/>
          <w:kern w:val="0"/>
          <w:sz w:val="21"/>
          <w:szCs w:val="20"/>
          <w:lang w:val="hu"/>
        </w:rPr>
        <w:t>.”</w:t>
      </w:r>
    </w:p>
    <w:p w14:paraId="220A6A64" w14:textId="3F3E448D" w:rsidR="005636FC" w:rsidRPr="00105AC8"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hu"/>
        </w:rPr>
      </w:pPr>
    </w:p>
    <w:p w14:paraId="4FAFEF04" w14:textId="5313D431" w:rsidR="00DF475D" w:rsidRPr="00105AC8" w:rsidRDefault="001C52EE" w:rsidP="005636FC">
      <w:pPr>
        <w:widowControl/>
        <w:suppressAutoHyphens/>
        <w:wordWrap/>
        <w:autoSpaceDE/>
        <w:snapToGrid w:val="0"/>
        <w:spacing w:line="276" w:lineRule="auto"/>
        <w:rPr>
          <w:rFonts w:ascii="Times New Roman" w:eastAsia="Times New Roman"/>
          <w:bCs/>
          <w:color w:val="00000A"/>
          <w:kern w:val="0"/>
          <w:sz w:val="21"/>
          <w:szCs w:val="21"/>
          <w:lang w:val="hu"/>
        </w:rPr>
      </w:pPr>
      <w:r>
        <w:rPr>
          <w:rFonts w:ascii="Times New Roman" w:eastAsia="Times New Roman"/>
          <w:color w:val="00000A"/>
          <w:kern w:val="0"/>
          <w:sz w:val="21"/>
          <w:szCs w:val="21"/>
          <w:lang w:val="hu"/>
        </w:rPr>
        <w:t>A Laufenn G FIT 4S futófelülete a nagy tapadást biztosító szilíciumtartalmú vegyület mellett</w:t>
      </w:r>
      <w:r w:rsidR="001C63B3">
        <w:rPr>
          <w:rFonts w:ascii="Times New Roman" w:eastAsia="Times New Roman"/>
          <w:color w:val="00000A"/>
          <w:kern w:val="0"/>
          <w:sz w:val="21"/>
          <w:szCs w:val="21"/>
          <w:lang w:val="hu"/>
        </w:rPr>
        <w:t xml:space="preserve"> egyéb olyan</w:t>
      </w:r>
      <w:r>
        <w:rPr>
          <w:rFonts w:ascii="Times New Roman" w:eastAsia="Times New Roman"/>
          <w:color w:val="00000A"/>
          <w:kern w:val="0"/>
          <w:sz w:val="21"/>
          <w:szCs w:val="21"/>
          <w:lang w:val="hu"/>
        </w:rPr>
        <w:t xml:space="preserve"> teljesítményt fokozó adalékanyagokat is tartalmaz, ami</w:t>
      </w:r>
      <w:r w:rsidR="001C63B3">
        <w:rPr>
          <w:rFonts w:ascii="Times New Roman" w:eastAsia="Times New Roman"/>
          <w:color w:val="00000A"/>
          <w:kern w:val="0"/>
          <w:sz w:val="21"/>
          <w:szCs w:val="21"/>
          <w:lang w:val="hu"/>
        </w:rPr>
        <w:t>k</w:t>
      </w:r>
      <w:r>
        <w:rPr>
          <w:rFonts w:ascii="Times New Roman" w:eastAsia="Times New Roman"/>
          <w:color w:val="00000A"/>
          <w:kern w:val="0"/>
          <w:sz w:val="21"/>
          <w:szCs w:val="21"/>
          <w:lang w:val="hu"/>
        </w:rPr>
        <w:t xml:space="preserve"> a Hankook fejlett keverési technológiájával együtt megbízható tapadást biztosít</w:t>
      </w:r>
      <w:r w:rsidR="001C63B3">
        <w:rPr>
          <w:rFonts w:ascii="Times New Roman" w:eastAsia="Times New Roman"/>
          <w:color w:val="00000A"/>
          <w:kern w:val="0"/>
          <w:sz w:val="21"/>
          <w:szCs w:val="21"/>
          <w:lang w:val="hu"/>
        </w:rPr>
        <w:t>anak</w:t>
      </w:r>
      <w:r>
        <w:rPr>
          <w:rFonts w:ascii="Times New Roman" w:eastAsia="Times New Roman"/>
          <w:color w:val="00000A"/>
          <w:kern w:val="0"/>
          <w:sz w:val="21"/>
          <w:szCs w:val="21"/>
          <w:lang w:val="hu"/>
        </w:rPr>
        <w:t xml:space="preserve"> egész évben, különösen nedves vagy latyakos talajon. A futófelület V alakú mintázatának széles vízárkai a vállelemek felé kiszélesednek</w:t>
      </w:r>
      <w:r w:rsidR="00A54015">
        <w:rPr>
          <w:rFonts w:ascii="Times New Roman" w:eastAsia="Times New Roman"/>
          <w:color w:val="00000A"/>
          <w:kern w:val="0"/>
          <w:sz w:val="21"/>
          <w:szCs w:val="21"/>
          <w:lang w:val="hu"/>
        </w:rPr>
        <w:t>,</w:t>
      </w:r>
      <w:r w:rsidR="00E81FE3">
        <w:rPr>
          <w:rFonts w:ascii="Times New Roman" w:eastAsia="Times New Roman"/>
          <w:color w:val="00000A"/>
          <w:kern w:val="0"/>
          <w:sz w:val="21"/>
          <w:szCs w:val="21"/>
          <w:lang w:val="hu"/>
        </w:rPr>
        <w:t xml:space="preserve"> </w:t>
      </w:r>
      <w:r w:rsidR="00A54015">
        <w:rPr>
          <w:rFonts w:ascii="Times New Roman" w:eastAsia="Times New Roman"/>
          <w:color w:val="00000A"/>
          <w:kern w:val="0"/>
          <w:sz w:val="21"/>
          <w:szCs w:val="21"/>
          <w:lang w:val="hu"/>
        </w:rPr>
        <w:t>e</w:t>
      </w:r>
      <w:r>
        <w:rPr>
          <w:rFonts w:ascii="Times New Roman" w:eastAsia="Times New Roman"/>
          <w:color w:val="00000A"/>
          <w:kern w:val="0"/>
          <w:sz w:val="21"/>
          <w:szCs w:val="21"/>
          <w:lang w:val="hu"/>
        </w:rPr>
        <w:t xml:space="preserve">nnek köszönhetően a víz- és latyakelvezetés gyorsabb, </w:t>
      </w:r>
      <w:r w:rsidR="001C63B3">
        <w:rPr>
          <w:rFonts w:ascii="Times New Roman" w:eastAsia="Times New Roman"/>
          <w:color w:val="00000A"/>
          <w:kern w:val="0"/>
          <w:sz w:val="21"/>
          <w:szCs w:val="21"/>
          <w:lang w:val="hu"/>
        </w:rPr>
        <w:t xml:space="preserve">és </w:t>
      </w:r>
      <w:r>
        <w:rPr>
          <w:rFonts w:ascii="Times New Roman" w:eastAsia="Times New Roman"/>
          <w:color w:val="00000A"/>
          <w:kern w:val="0"/>
          <w:sz w:val="21"/>
          <w:szCs w:val="21"/>
          <w:lang w:val="hu"/>
        </w:rPr>
        <w:t>kisebb</w:t>
      </w:r>
      <w:r w:rsidR="001C63B3">
        <w:rPr>
          <w:rFonts w:ascii="Times New Roman" w:eastAsia="Times New Roman"/>
          <w:color w:val="00000A"/>
          <w:kern w:val="0"/>
          <w:sz w:val="21"/>
          <w:szCs w:val="21"/>
          <w:lang w:val="hu"/>
        </w:rPr>
        <w:t xml:space="preserve"> az esélye a felúszásnak</w:t>
      </w:r>
      <w:r>
        <w:rPr>
          <w:rFonts w:ascii="Times New Roman" w:eastAsia="Times New Roman"/>
          <w:color w:val="00000A"/>
          <w:kern w:val="0"/>
          <w:sz w:val="21"/>
          <w:szCs w:val="21"/>
          <w:lang w:val="hu"/>
        </w:rPr>
        <w:t>.</w:t>
      </w:r>
    </w:p>
    <w:p w14:paraId="31ABC086" w14:textId="5DB6F12E" w:rsidR="00FD69A3" w:rsidRPr="00105AC8" w:rsidRDefault="00FD69A3" w:rsidP="005636FC">
      <w:pPr>
        <w:widowControl/>
        <w:suppressAutoHyphens/>
        <w:wordWrap/>
        <w:autoSpaceDE/>
        <w:snapToGrid w:val="0"/>
        <w:spacing w:line="276" w:lineRule="auto"/>
        <w:rPr>
          <w:rFonts w:ascii="Times New Roman" w:eastAsia="Times New Roman"/>
          <w:bCs/>
          <w:color w:val="00000A"/>
          <w:kern w:val="0"/>
          <w:sz w:val="21"/>
          <w:szCs w:val="21"/>
          <w:lang w:val="hu"/>
        </w:rPr>
      </w:pPr>
    </w:p>
    <w:p w14:paraId="52D8A026" w14:textId="2C136AF7" w:rsidR="001C52EE" w:rsidRPr="00105AC8" w:rsidRDefault="00FD69A3">
      <w:pPr>
        <w:widowControl/>
        <w:suppressAutoHyphens/>
        <w:wordWrap/>
        <w:autoSpaceDE/>
        <w:snapToGrid w:val="0"/>
        <w:spacing w:line="276" w:lineRule="auto"/>
        <w:rPr>
          <w:rFonts w:ascii="Times New Roman" w:eastAsia="Times New Roman"/>
          <w:bCs/>
          <w:color w:val="00000A"/>
          <w:kern w:val="0"/>
          <w:sz w:val="21"/>
          <w:szCs w:val="21"/>
          <w:lang w:val="hu"/>
        </w:rPr>
      </w:pPr>
      <w:r>
        <w:rPr>
          <w:rFonts w:ascii="Times New Roman" w:eastAsia="Times New Roman"/>
          <w:color w:val="00000A"/>
          <w:kern w:val="0"/>
          <w:sz w:val="21"/>
          <w:szCs w:val="21"/>
          <w:lang w:val="hu"/>
        </w:rPr>
        <w:t xml:space="preserve">A Laufenn G FIT 4S széles acélöve és kiegyensúlyozott szövetváza miatt az </w:t>
      </w:r>
      <w:r w:rsidR="001C63B3">
        <w:rPr>
          <w:rFonts w:ascii="Times New Roman" w:eastAsia="Times New Roman"/>
          <w:color w:val="00000A"/>
          <w:kern w:val="0"/>
          <w:sz w:val="21"/>
          <w:szCs w:val="21"/>
          <w:lang w:val="hu"/>
        </w:rPr>
        <w:t xml:space="preserve">jól kormányozható, az </w:t>
      </w:r>
      <w:r>
        <w:rPr>
          <w:rFonts w:ascii="Times New Roman" w:eastAsia="Times New Roman"/>
          <w:color w:val="00000A"/>
          <w:kern w:val="0"/>
          <w:sz w:val="21"/>
          <w:szCs w:val="21"/>
          <w:lang w:val="hu"/>
        </w:rPr>
        <w:t xml:space="preserve">abroncs úttartása megbízható , különösen száraz körülmények között. A kemény peremmag-kitöltő pedig a tűpontos kormányválaszért felel, ami egyet jelent a kiváló teljesítménnyel száraz </w:t>
      </w:r>
      <w:r w:rsidR="001C63B3">
        <w:rPr>
          <w:rFonts w:ascii="Times New Roman" w:eastAsia="Times New Roman"/>
          <w:color w:val="00000A"/>
          <w:kern w:val="0"/>
          <w:sz w:val="21"/>
          <w:szCs w:val="21"/>
          <w:lang w:val="hu"/>
        </w:rPr>
        <w:t xml:space="preserve">utakon. </w:t>
      </w:r>
      <w:r>
        <w:rPr>
          <w:rFonts w:ascii="Times New Roman" w:eastAsia="Times New Roman"/>
          <w:color w:val="00000A"/>
          <w:kern w:val="0"/>
          <w:sz w:val="21"/>
          <w:szCs w:val="21"/>
          <w:lang w:val="hu"/>
        </w:rPr>
        <w:t>Az illesztésmentes fedőréteg még hatékonyabb kormányozhatóságot</w:t>
      </w:r>
      <w:r w:rsidR="001C63B3">
        <w:rPr>
          <w:rFonts w:ascii="Times New Roman" w:eastAsia="Times New Roman"/>
          <w:color w:val="00000A"/>
          <w:kern w:val="0"/>
          <w:sz w:val="21"/>
          <w:szCs w:val="21"/>
          <w:lang w:val="hu"/>
        </w:rPr>
        <w:t xml:space="preserve"> biztosít,</w:t>
      </w:r>
      <w:r>
        <w:rPr>
          <w:rFonts w:ascii="Times New Roman" w:eastAsia="Times New Roman"/>
          <w:color w:val="00000A"/>
          <w:kern w:val="0"/>
          <w:sz w:val="21"/>
          <w:szCs w:val="21"/>
          <w:lang w:val="hu"/>
        </w:rPr>
        <w:t xml:space="preserve"> a futófelület </w:t>
      </w:r>
      <w:r w:rsidR="001C63B3">
        <w:rPr>
          <w:rFonts w:ascii="Times New Roman" w:eastAsia="Times New Roman"/>
          <w:color w:val="00000A"/>
          <w:kern w:val="0"/>
          <w:sz w:val="21"/>
          <w:szCs w:val="21"/>
          <w:lang w:val="hu"/>
        </w:rPr>
        <w:t xml:space="preserve">kevésbé </w:t>
      </w:r>
      <w:r>
        <w:rPr>
          <w:rFonts w:ascii="Times New Roman" w:eastAsia="Times New Roman"/>
          <w:color w:val="00000A"/>
          <w:kern w:val="0"/>
          <w:sz w:val="21"/>
          <w:szCs w:val="21"/>
          <w:lang w:val="hu"/>
        </w:rPr>
        <w:t>kop</w:t>
      </w:r>
      <w:r w:rsidR="001C63B3">
        <w:rPr>
          <w:rFonts w:ascii="Times New Roman" w:eastAsia="Times New Roman"/>
          <w:color w:val="00000A"/>
          <w:kern w:val="0"/>
          <w:sz w:val="21"/>
          <w:szCs w:val="21"/>
          <w:lang w:val="hu"/>
        </w:rPr>
        <w:t>ik</w:t>
      </w:r>
      <w:r w:rsidR="00ED79BB">
        <w:rPr>
          <w:rFonts w:ascii="Times New Roman" w:eastAsia="Times New Roman"/>
          <w:color w:val="00000A"/>
          <w:kern w:val="0"/>
          <w:sz w:val="21"/>
          <w:szCs w:val="21"/>
          <w:lang w:val="hu"/>
        </w:rPr>
        <w:t xml:space="preserve"> </w:t>
      </w:r>
      <w:r>
        <w:rPr>
          <w:rFonts w:ascii="Times New Roman" w:eastAsia="Times New Roman"/>
          <w:color w:val="00000A"/>
          <w:kern w:val="0"/>
          <w:sz w:val="21"/>
          <w:szCs w:val="21"/>
          <w:lang w:val="hu"/>
        </w:rPr>
        <w:t xml:space="preserve">, </w:t>
      </w:r>
      <w:r w:rsidR="00ED79BB">
        <w:rPr>
          <w:rFonts w:ascii="Times New Roman" w:eastAsia="Times New Roman"/>
          <w:color w:val="00000A"/>
          <w:kern w:val="0"/>
          <w:sz w:val="21"/>
          <w:szCs w:val="21"/>
          <w:lang w:val="hu"/>
        </w:rPr>
        <w:t xml:space="preserve"> ráadásul </w:t>
      </w:r>
      <w:r>
        <w:rPr>
          <w:rFonts w:ascii="Times New Roman" w:eastAsia="Times New Roman"/>
          <w:color w:val="00000A"/>
          <w:kern w:val="0"/>
          <w:sz w:val="21"/>
          <w:szCs w:val="21"/>
          <w:lang w:val="hu"/>
        </w:rPr>
        <w:t xml:space="preserve">nagy sebesség mellett is a lehető legnagyobb </w:t>
      </w:r>
      <w:r w:rsidR="00ED79BB">
        <w:rPr>
          <w:rFonts w:ascii="Times New Roman" w:eastAsia="Times New Roman"/>
          <w:color w:val="00000A"/>
          <w:kern w:val="0"/>
          <w:sz w:val="21"/>
          <w:szCs w:val="21"/>
          <w:lang w:val="hu"/>
        </w:rPr>
        <w:t xml:space="preserve">lesz </w:t>
      </w:r>
      <w:r>
        <w:rPr>
          <w:rFonts w:ascii="Times New Roman" w:eastAsia="Times New Roman"/>
          <w:color w:val="00000A"/>
          <w:kern w:val="0"/>
          <w:sz w:val="21"/>
          <w:szCs w:val="21"/>
          <w:lang w:val="hu"/>
        </w:rPr>
        <w:t>az abroncs úttesttel érintkező felülete. Az új, négyévszakos Laufenn abroncs egyszálú, megerősített peremhuzalja rugalmassá teszi az abroncsot, ami megbízhatóan kellemes vezetési élményt tesz lehetővé. Az egymásba kapcsolódó középső blokkok merevebb szerkezetet biztosítanak, így az abroncs stabilan fut nedves és száraz körülmények között is.</w:t>
      </w:r>
    </w:p>
    <w:p w14:paraId="767ABE48" w14:textId="5153E7BB" w:rsidR="00537843" w:rsidRPr="00105AC8" w:rsidRDefault="00537843" w:rsidP="005636FC">
      <w:pPr>
        <w:widowControl/>
        <w:suppressAutoHyphens/>
        <w:wordWrap/>
        <w:autoSpaceDE/>
        <w:snapToGrid w:val="0"/>
        <w:spacing w:line="276" w:lineRule="auto"/>
        <w:rPr>
          <w:rFonts w:ascii="Times New Roman" w:eastAsia="Times New Roman"/>
          <w:bCs/>
          <w:color w:val="00000A"/>
          <w:kern w:val="0"/>
          <w:sz w:val="21"/>
          <w:szCs w:val="21"/>
          <w:lang w:val="hu"/>
        </w:rPr>
      </w:pPr>
    </w:p>
    <w:p w14:paraId="68670EB9" w14:textId="4DCAF9DB" w:rsidR="00E96857" w:rsidRPr="00105AC8" w:rsidRDefault="002E5D01" w:rsidP="00C937BE">
      <w:pPr>
        <w:widowControl/>
        <w:suppressAutoHyphens/>
        <w:wordWrap/>
        <w:autoSpaceDE/>
        <w:snapToGrid w:val="0"/>
        <w:spacing w:line="276" w:lineRule="auto"/>
        <w:rPr>
          <w:rFonts w:ascii="Times New Roman" w:eastAsia="Times New Roman"/>
          <w:bCs/>
          <w:color w:val="00000A"/>
          <w:kern w:val="0"/>
          <w:sz w:val="21"/>
          <w:szCs w:val="21"/>
          <w:lang w:val="hu"/>
        </w:rPr>
      </w:pPr>
      <w:r>
        <w:rPr>
          <w:rFonts w:ascii="Times New Roman" w:eastAsia="Times New Roman"/>
          <w:color w:val="00000A"/>
          <w:kern w:val="0"/>
          <w:sz w:val="21"/>
          <w:szCs w:val="21"/>
          <w:lang w:val="hu"/>
        </w:rPr>
        <w:t xml:space="preserve">A futófelületen végig szabálytalan elrendezésű félárkok helyezkednek el, így az élek hangsúlyos kialakítása számos helyzetben és kanyarszögben is segítik a vezetést. A futófelület közepén végigfutó 3D-s lamellák is a teljesítmény fokozását szolgálják, különösen havas </w:t>
      </w:r>
      <w:r w:rsidR="00ED79BB">
        <w:rPr>
          <w:rFonts w:ascii="Times New Roman" w:eastAsia="Times New Roman"/>
          <w:color w:val="00000A"/>
          <w:kern w:val="0"/>
          <w:sz w:val="21"/>
          <w:szCs w:val="21"/>
          <w:lang w:val="hu"/>
        </w:rPr>
        <w:t xml:space="preserve"> utakon</w:t>
      </w:r>
      <w:r>
        <w:rPr>
          <w:rFonts w:ascii="Times New Roman" w:eastAsia="Times New Roman"/>
          <w:color w:val="00000A"/>
          <w:kern w:val="0"/>
          <w:sz w:val="21"/>
          <w:szCs w:val="21"/>
          <w:lang w:val="hu"/>
        </w:rPr>
        <w:t>, miközben a blokk stabilitását sem kell feláldozni a jó teljesítmény érdekében száraz időben</w:t>
      </w:r>
      <w:r w:rsidR="00ED79BB">
        <w:rPr>
          <w:rFonts w:ascii="Times New Roman" w:eastAsia="Times New Roman"/>
          <w:color w:val="00000A"/>
          <w:kern w:val="0"/>
          <w:sz w:val="21"/>
          <w:szCs w:val="21"/>
          <w:lang w:val="hu"/>
        </w:rPr>
        <w:t xml:space="preserve"> sem</w:t>
      </w:r>
      <w:r>
        <w:rPr>
          <w:rFonts w:ascii="Times New Roman" w:eastAsia="Times New Roman"/>
          <w:color w:val="00000A"/>
          <w:kern w:val="0"/>
          <w:sz w:val="21"/>
          <w:szCs w:val="21"/>
          <w:lang w:val="hu"/>
        </w:rPr>
        <w:t xml:space="preserve">. A vállfelület 2D-s, hullámos lamellái  havas </w:t>
      </w:r>
      <w:r w:rsidR="00ED79BB">
        <w:rPr>
          <w:rFonts w:ascii="Times New Roman" w:eastAsia="Times New Roman"/>
          <w:color w:val="00000A"/>
          <w:kern w:val="0"/>
          <w:sz w:val="21"/>
          <w:szCs w:val="21"/>
          <w:lang w:val="hu"/>
        </w:rPr>
        <w:t xml:space="preserve"> utakon a</w:t>
      </w:r>
      <w:r>
        <w:rPr>
          <w:rFonts w:ascii="Times New Roman" w:eastAsia="Times New Roman"/>
          <w:color w:val="00000A"/>
          <w:kern w:val="0"/>
          <w:sz w:val="21"/>
          <w:szCs w:val="21"/>
          <w:lang w:val="hu"/>
        </w:rPr>
        <w:t xml:space="preserve"> tapadást és </w:t>
      </w:r>
      <w:r w:rsidR="00ED79BB">
        <w:rPr>
          <w:rFonts w:ascii="Times New Roman" w:eastAsia="Times New Roman"/>
          <w:color w:val="00000A"/>
          <w:kern w:val="0"/>
          <w:sz w:val="21"/>
          <w:szCs w:val="21"/>
          <w:lang w:val="hu"/>
        </w:rPr>
        <w:t xml:space="preserve">a </w:t>
      </w:r>
      <w:r>
        <w:rPr>
          <w:rFonts w:ascii="Times New Roman" w:eastAsia="Times New Roman"/>
          <w:color w:val="00000A"/>
          <w:kern w:val="0"/>
          <w:sz w:val="21"/>
          <w:szCs w:val="21"/>
          <w:lang w:val="hu"/>
        </w:rPr>
        <w:t>fékezést segítik, száraz körülmények esetén pedig egymáshoz kapcsolódnak.</w:t>
      </w:r>
    </w:p>
    <w:p w14:paraId="010E89D1" w14:textId="77777777" w:rsidR="00E96857" w:rsidRPr="00105AC8" w:rsidRDefault="00E96857" w:rsidP="00C937BE">
      <w:pPr>
        <w:widowControl/>
        <w:suppressAutoHyphens/>
        <w:wordWrap/>
        <w:autoSpaceDE/>
        <w:snapToGrid w:val="0"/>
        <w:spacing w:line="276" w:lineRule="auto"/>
        <w:rPr>
          <w:rFonts w:ascii="Times New Roman" w:eastAsia="Times New Roman"/>
          <w:bCs/>
          <w:color w:val="00000A"/>
          <w:kern w:val="0"/>
          <w:sz w:val="21"/>
          <w:szCs w:val="21"/>
          <w:lang w:val="hu"/>
        </w:rPr>
      </w:pPr>
    </w:p>
    <w:p w14:paraId="04A05027" w14:textId="7AC2543B" w:rsidR="005636FC" w:rsidRDefault="00C937BE" w:rsidP="005636FC">
      <w:pPr>
        <w:widowControl/>
        <w:suppressAutoHyphens/>
        <w:wordWrap/>
        <w:autoSpaceDE/>
        <w:snapToGrid w:val="0"/>
        <w:spacing w:line="276" w:lineRule="auto"/>
        <w:rPr>
          <w:rFonts w:ascii="Times New Roman" w:eastAsia="Times New Roman"/>
          <w:color w:val="00000A"/>
          <w:kern w:val="0"/>
          <w:sz w:val="21"/>
          <w:szCs w:val="21"/>
          <w:lang w:val="hu"/>
        </w:rPr>
      </w:pPr>
      <w:r>
        <w:rPr>
          <w:rFonts w:ascii="Times New Roman" w:eastAsia="Times New Roman"/>
          <w:color w:val="00000A"/>
          <w:kern w:val="0"/>
          <w:sz w:val="21"/>
          <w:szCs w:val="21"/>
          <w:lang w:val="hu"/>
        </w:rPr>
        <w:t xml:space="preserve">Az új Laufenn G FIT 4S abroncson is megtalálható a 3PMSF (3 hegycsúcs + hópihe) jelzés, amelyet Európában kötelező feltüntetni a négyévszakos abroncsokon. Az abroncs Európában az alábbi paraméterekkel lesz először </w:t>
      </w:r>
      <w:r>
        <w:rPr>
          <w:rFonts w:ascii="Times New Roman" w:eastAsia="Times New Roman"/>
          <w:color w:val="00000A"/>
          <w:kern w:val="0"/>
          <w:sz w:val="21"/>
          <w:szCs w:val="21"/>
          <w:lang w:val="hu"/>
        </w:rPr>
        <w:lastRenderedPageBreak/>
        <w:t>kapható: 13–18 colos átmérővel, 155–235 mm-es futófelülettel, 40–80%-os oldalaránnyal és – főleg nagy terheléshez – T – Y sebességindexekkel.</w:t>
      </w:r>
    </w:p>
    <w:p w14:paraId="0C2646BC" w14:textId="77777777" w:rsidR="00C51182" w:rsidRPr="00105AC8" w:rsidRDefault="00C51182" w:rsidP="005636FC">
      <w:pPr>
        <w:widowControl/>
        <w:suppressAutoHyphens/>
        <w:wordWrap/>
        <w:autoSpaceDE/>
        <w:snapToGrid w:val="0"/>
        <w:spacing w:line="276" w:lineRule="auto"/>
        <w:rPr>
          <w:rFonts w:ascii="Times New Roman" w:eastAsia="Times New Roman"/>
          <w:bCs/>
          <w:color w:val="00000A"/>
          <w:kern w:val="0"/>
          <w:sz w:val="21"/>
          <w:szCs w:val="21"/>
          <w:lang w:val="hu"/>
        </w:rPr>
      </w:pPr>
    </w:p>
    <w:p w14:paraId="79B23062" w14:textId="21389329" w:rsidR="00CD05A4" w:rsidRPr="00105AC8" w:rsidRDefault="00D5599D" w:rsidP="00D21E68">
      <w:pPr>
        <w:widowControl/>
        <w:wordWrap/>
        <w:autoSpaceDE/>
        <w:spacing w:after="200" w:line="276" w:lineRule="auto"/>
        <w:jc w:val="center"/>
        <w:rPr>
          <w:rFonts w:ascii="Times New Roman"/>
          <w:snapToGrid w:val="0"/>
          <w:sz w:val="21"/>
          <w:szCs w:val="21"/>
          <w:lang w:val="hu"/>
        </w:rPr>
      </w:pPr>
      <w:r>
        <w:rPr>
          <w:rFonts w:ascii="Times New Roman" w:eastAsia="Times New Roman"/>
          <w:kern w:val="0"/>
          <w:sz w:val="22"/>
          <w:szCs w:val="22"/>
          <w:lang w:val="hu"/>
        </w:rPr>
        <w:t>###</w:t>
      </w:r>
    </w:p>
    <w:p w14:paraId="0F5983CA" w14:textId="77777777" w:rsidR="00C51182" w:rsidRDefault="00C51182" w:rsidP="00776EBE">
      <w:pPr>
        <w:rPr>
          <w:rFonts w:ascii="Times New Roman"/>
          <w:b/>
          <w:sz w:val="21"/>
          <w:szCs w:val="21"/>
          <w:lang w:val="hu-HU"/>
        </w:rPr>
      </w:pPr>
    </w:p>
    <w:p w14:paraId="3B4254F7" w14:textId="77777777" w:rsidR="00C51182" w:rsidRDefault="00C51182" w:rsidP="00776EBE">
      <w:pPr>
        <w:rPr>
          <w:rFonts w:ascii="Times New Roman"/>
          <w:b/>
          <w:sz w:val="21"/>
          <w:szCs w:val="21"/>
          <w:lang w:val="hu-HU"/>
        </w:rPr>
      </w:pPr>
    </w:p>
    <w:p w14:paraId="27C264BD" w14:textId="78219447" w:rsidR="00776EBE" w:rsidRPr="00105AC8" w:rsidRDefault="00776EBE" w:rsidP="00776EBE">
      <w:pPr>
        <w:rPr>
          <w:rFonts w:ascii="Times New Roman"/>
          <w:b/>
          <w:sz w:val="21"/>
          <w:szCs w:val="21"/>
          <w:lang w:val="hu-HU"/>
        </w:rPr>
      </w:pPr>
      <w:r w:rsidRPr="00105AC8">
        <w:rPr>
          <w:rFonts w:ascii="Times New Roman"/>
          <w:b/>
          <w:sz w:val="21"/>
          <w:szCs w:val="21"/>
          <w:lang w:val="hu-HU"/>
        </w:rPr>
        <w:t>A Laufenn abroncsokról</w:t>
      </w:r>
    </w:p>
    <w:p w14:paraId="33BEFF21" w14:textId="77777777" w:rsidR="00776EBE" w:rsidRPr="00105AC8" w:rsidRDefault="00776EBE" w:rsidP="00776EBE">
      <w:pPr>
        <w:rPr>
          <w:rFonts w:ascii="Times New Roman"/>
          <w:b/>
          <w:sz w:val="21"/>
          <w:szCs w:val="21"/>
          <w:lang w:val="hu-HU"/>
        </w:rPr>
      </w:pPr>
    </w:p>
    <w:p w14:paraId="679F7568" w14:textId="77777777" w:rsidR="00776EBE" w:rsidRPr="00105AC8" w:rsidRDefault="00776EBE" w:rsidP="00105AC8">
      <w:pPr>
        <w:suppressAutoHyphens/>
        <w:rPr>
          <w:rFonts w:ascii="Times New Roman"/>
          <w:sz w:val="21"/>
          <w:szCs w:val="21"/>
          <w:lang w:val="hu-HU"/>
        </w:rPr>
      </w:pPr>
      <w:r w:rsidRPr="00105AC8">
        <w:rPr>
          <w:rFonts w:ascii="Times New Roman"/>
          <w:sz w:val="21"/>
          <w:szCs w:val="21"/>
          <w:lang w:val="hu-HU"/>
        </w:rPr>
        <w:t>Az európai piacra 2015-ben frissen bevezetett gumiabroncsmárka, a Laufenn az egyszerűs</w:t>
      </w:r>
      <w:r w:rsidRPr="00105AC8">
        <w:rPr>
          <w:rFonts w:ascii="Times New Roman" w:eastAsia="Malgun Gothic"/>
          <w:sz w:val="21"/>
          <w:szCs w:val="21"/>
          <w:lang w:val="hu-HU"/>
        </w:rPr>
        <w:t>é</w:t>
      </w:r>
      <w:r w:rsidRPr="00105AC8">
        <w:rPr>
          <w:rFonts w:ascii="Times New Roman"/>
          <w:sz w:val="21"/>
          <w:szCs w:val="21"/>
          <w:lang w:val="hu-HU"/>
        </w:rPr>
        <w:t>g, a megb</w:t>
      </w:r>
      <w:r w:rsidRPr="00105AC8">
        <w:rPr>
          <w:rFonts w:ascii="Times New Roman" w:eastAsia="Malgun Gothic"/>
          <w:sz w:val="21"/>
          <w:szCs w:val="21"/>
          <w:lang w:val="hu-HU"/>
        </w:rPr>
        <w:t>í</w:t>
      </w:r>
      <w:r w:rsidRPr="00105AC8">
        <w:rPr>
          <w:rFonts w:ascii="Times New Roman"/>
          <w:sz w:val="21"/>
          <w:szCs w:val="21"/>
          <w:lang w:val="hu-HU"/>
        </w:rPr>
        <w:t>zhat</w:t>
      </w:r>
      <w:r w:rsidRPr="00105AC8">
        <w:rPr>
          <w:rFonts w:ascii="Times New Roman" w:eastAsia="Malgun Gothic"/>
          <w:sz w:val="21"/>
          <w:szCs w:val="21"/>
          <w:lang w:val="hu-HU"/>
        </w:rPr>
        <w:t>ó</w:t>
      </w:r>
      <w:r w:rsidRPr="00105AC8">
        <w:rPr>
          <w:rFonts w:ascii="Times New Roman"/>
          <w:sz w:val="21"/>
          <w:szCs w:val="21"/>
          <w:lang w:val="hu-HU"/>
        </w:rPr>
        <w:t xml:space="preserve"> teljes</w:t>
      </w:r>
      <w:r w:rsidRPr="00105AC8">
        <w:rPr>
          <w:rFonts w:ascii="Times New Roman" w:eastAsia="Malgun Gothic"/>
          <w:sz w:val="21"/>
          <w:szCs w:val="21"/>
          <w:lang w:val="hu-HU"/>
        </w:rPr>
        <w:t>í</w:t>
      </w:r>
      <w:r w:rsidRPr="00105AC8">
        <w:rPr>
          <w:rFonts w:ascii="Times New Roman"/>
          <w:sz w:val="21"/>
          <w:szCs w:val="21"/>
          <w:lang w:val="hu-HU"/>
        </w:rPr>
        <w:t>tm</w:t>
      </w:r>
      <w:r w:rsidRPr="00105AC8">
        <w:rPr>
          <w:rFonts w:ascii="Times New Roman" w:eastAsia="Malgun Gothic"/>
          <w:sz w:val="21"/>
          <w:szCs w:val="21"/>
          <w:lang w:val="hu-HU"/>
        </w:rPr>
        <w:t>é</w:t>
      </w:r>
      <w:r w:rsidRPr="00105AC8">
        <w:rPr>
          <w:rFonts w:ascii="Times New Roman"/>
          <w:sz w:val="21"/>
          <w:szCs w:val="21"/>
          <w:lang w:val="hu-HU"/>
        </w:rPr>
        <w:t>ny, illetve a kellemes vezet</w:t>
      </w:r>
      <w:r w:rsidRPr="00105AC8">
        <w:rPr>
          <w:rFonts w:ascii="Times New Roman" w:eastAsia="Malgun Gothic"/>
          <w:sz w:val="21"/>
          <w:szCs w:val="21"/>
          <w:lang w:val="hu-HU"/>
        </w:rPr>
        <w:t>é</w:t>
      </w:r>
      <w:r w:rsidRPr="00105AC8">
        <w:rPr>
          <w:rFonts w:ascii="Times New Roman"/>
          <w:sz w:val="21"/>
          <w:szCs w:val="21"/>
          <w:lang w:val="hu-HU"/>
        </w:rPr>
        <w:t xml:space="preserve">si </w:t>
      </w:r>
      <w:r w:rsidRPr="00105AC8">
        <w:rPr>
          <w:rFonts w:ascii="Times New Roman" w:eastAsia="Malgun Gothic"/>
          <w:sz w:val="21"/>
          <w:szCs w:val="21"/>
          <w:lang w:val="hu-HU"/>
        </w:rPr>
        <w:t>é</w:t>
      </w:r>
      <w:r w:rsidRPr="00105AC8">
        <w:rPr>
          <w:rFonts w:ascii="Times New Roman"/>
          <w:sz w:val="21"/>
          <w:szCs w:val="21"/>
          <w:lang w:val="hu-HU"/>
        </w:rPr>
        <w:t>lm</w:t>
      </w:r>
      <w:r w:rsidRPr="00105AC8">
        <w:rPr>
          <w:rFonts w:ascii="Times New Roman" w:eastAsia="Malgun Gothic"/>
          <w:sz w:val="21"/>
          <w:szCs w:val="21"/>
          <w:lang w:val="hu-HU"/>
        </w:rPr>
        <w:t>é</w:t>
      </w:r>
      <w:r w:rsidRPr="00105AC8">
        <w:rPr>
          <w:rFonts w:ascii="Times New Roman"/>
          <w:sz w:val="21"/>
          <w:szCs w:val="21"/>
          <w:lang w:val="hu-HU"/>
        </w:rPr>
        <w:t>ny biztos</w:t>
      </w:r>
      <w:r w:rsidRPr="00105AC8">
        <w:rPr>
          <w:rFonts w:ascii="Times New Roman" w:eastAsia="Malgun Gothic"/>
          <w:sz w:val="21"/>
          <w:szCs w:val="21"/>
          <w:lang w:val="hu-HU"/>
        </w:rPr>
        <w:t>í</w:t>
      </w:r>
      <w:r w:rsidRPr="00105AC8">
        <w:rPr>
          <w:rFonts w:ascii="Times New Roman"/>
          <w:sz w:val="21"/>
          <w:szCs w:val="21"/>
          <w:lang w:val="hu-HU"/>
        </w:rPr>
        <w:t>t</w:t>
      </w:r>
      <w:r w:rsidRPr="00105AC8">
        <w:rPr>
          <w:rFonts w:ascii="Times New Roman" w:eastAsia="Malgun Gothic"/>
          <w:sz w:val="21"/>
          <w:szCs w:val="21"/>
          <w:lang w:val="hu-HU"/>
        </w:rPr>
        <w:t>á</w:t>
      </w:r>
      <w:r w:rsidRPr="00105AC8">
        <w:rPr>
          <w:rFonts w:ascii="Times New Roman"/>
          <w:sz w:val="21"/>
          <w:szCs w:val="21"/>
          <w:lang w:val="hu-HU"/>
        </w:rPr>
        <w:t>s</w:t>
      </w:r>
      <w:r w:rsidRPr="00105AC8">
        <w:rPr>
          <w:rFonts w:ascii="Times New Roman" w:eastAsia="Malgun Gothic"/>
          <w:sz w:val="21"/>
          <w:szCs w:val="21"/>
          <w:lang w:val="hu-HU"/>
        </w:rPr>
        <w:t>á</w:t>
      </w:r>
      <w:r w:rsidRPr="00105AC8">
        <w:rPr>
          <w:rFonts w:ascii="Times New Roman"/>
          <w:sz w:val="21"/>
          <w:szCs w:val="21"/>
          <w:lang w:val="hu-HU"/>
        </w:rPr>
        <w:t>nak szem előtt tart</w:t>
      </w:r>
      <w:r w:rsidRPr="00105AC8">
        <w:rPr>
          <w:rFonts w:ascii="Times New Roman" w:eastAsia="Malgun Gothic"/>
          <w:sz w:val="21"/>
          <w:szCs w:val="21"/>
          <w:lang w:val="hu-HU"/>
        </w:rPr>
        <w:t>á</w:t>
      </w:r>
      <w:r w:rsidRPr="00105AC8">
        <w:rPr>
          <w:rFonts w:ascii="Times New Roman"/>
          <w:sz w:val="21"/>
          <w:szCs w:val="21"/>
          <w:lang w:val="hu-HU"/>
        </w:rPr>
        <w:t>s</w:t>
      </w:r>
      <w:r w:rsidRPr="00105AC8">
        <w:rPr>
          <w:rFonts w:ascii="Times New Roman" w:eastAsia="Malgun Gothic"/>
          <w:sz w:val="21"/>
          <w:szCs w:val="21"/>
          <w:lang w:val="hu-HU"/>
        </w:rPr>
        <w:t>á</w:t>
      </w:r>
      <w:r w:rsidRPr="00105AC8">
        <w:rPr>
          <w:rFonts w:ascii="Times New Roman"/>
          <w:sz w:val="21"/>
          <w:szCs w:val="21"/>
          <w:lang w:val="hu-HU"/>
        </w:rPr>
        <w:t>val sz</w:t>
      </w:r>
      <w:r w:rsidRPr="00105AC8">
        <w:rPr>
          <w:rFonts w:ascii="Times New Roman" w:eastAsia="Malgun Gothic"/>
          <w:sz w:val="21"/>
          <w:szCs w:val="21"/>
          <w:lang w:val="hu-HU"/>
        </w:rPr>
        <w:t>ü</w:t>
      </w:r>
      <w:r w:rsidRPr="00105AC8">
        <w:rPr>
          <w:rFonts w:ascii="Times New Roman"/>
          <w:sz w:val="21"/>
          <w:szCs w:val="21"/>
          <w:lang w:val="hu-HU"/>
        </w:rPr>
        <w:t>letett. A Laufenn az abroncs alapvető, l</w:t>
      </w:r>
      <w:r w:rsidRPr="00105AC8">
        <w:rPr>
          <w:rFonts w:ascii="Times New Roman" w:eastAsia="Malgun Gothic"/>
          <w:sz w:val="21"/>
          <w:szCs w:val="21"/>
          <w:lang w:val="hu-HU"/>
        </w:rPr>
        <w:t>é</w:t>
      </w:r>
      <w:r w:rsidRPr="00105AC8">
        <w:rPr>
          <w:rFonts w:ascii="Times New Roman"/>
          <w:sz w:val="21"/>
          <w:szCs w:val="21"/>
          <w:lang w:val="hu-HU"/>
        </w:rPr>
        <w:t>nyeges funkci</w:t>
      </w:r>
      <w:r w:rsidRPr="00105AC8">
        <w:rPr>
          <w:rFonts w:ascii="Times New Roman" w:eastAsia="Malgun Gothic"/>
          <w:sz w:val="21"/>
          <w:szCs w:val="21"/>
          <w:lang w:val="hu-HU"/>
        </w:rPr>
        <w:t>ó</w:t>
      </w:r>
      <w:r w:rsidRPr="00105AC8">
        <w:rPr>
          <w:rFonts w:ascii="Times New Roman"/>
          <w:sz w:val="21"/>
          <w:szCs w:val="21"/>
          <w:lang w:val="hu-HU"/>
        </w:rPr>
        <w:t>ira helyezi a hangsúlyt, hogy ügyfeleinek praktikus termékek átfogó kínálatát biztosíthassa a különféle életstílusoknak és szükségleteknek megfelelően. A m</w:t>
      </w:r>
      <w:r w:rsidRPr="00105AC8">
        <w:rPr>
          <w:rFonts w:ascii="Times New Roman" w:eastAsia="Malgun Gothic"/>
          <w:sz w:val="21"/>
          <w:szCs w:val="21"/>
          <w:lang w:val="hu-HU"/>
        </w:rPr>
        <w:t>á</w:t>
      </w:r>
      <w:r w:rsidRPr="00105AC8">
        <w:rPr>
          <w:rFonts w:ascii="Times New Roman"/>
          <w:sz w:val="21"/>
          <w:szCs w:val="21"/>
          <w:lang w:val="hu-HU"/>
        </w:rPr>
        <w:t>rka term</w:t>
      </w:r>
      <w:r w:rsidRPr="00105AC8">
        <w:rPr>
          <w:rFonts w:ascii="Times New Roman" w:eastAsia="Malgun Gothic"/>
          <w:sz w:val="21"/>
          <w:szCs w:val="21"/>
          <w:lang w:val="hu-HU"/>
        </w:rPr>
        <w:t>é</w:t>
      </w:r>
      <w:r w:rsidRPr="00105AC8">
        <w:rPr>
          <w:rFonts w:ascii="Times New Roman"/>
          <w:sz w:val="21"/>
          <w:szCs w:val="21"/>
          <w:lang w:val="hu-HU"/>
        </w:rPr>
        <w:t>kv</w:t>
      </w:r>
      <w:r w:rsidRPr="00105AC8">
        <w:rPr>
          <w:rFonts w:ascii="Times New Roman" w:eastAsia="Malgun Gothic"/>
          <w:sz w:val="21"/>
          <w:szCs w:val="21"/>
          <w:lang w:val="hu-HU"/>
        </w:rPr>
        <w:t>á</w:t>
      </w:r>
      <w:r w:rsidRPr="00105AC8">
        <w:rPr>
          <w:rFonts w:ascii="Times New Roman"/>
          <w:sz w:val="21"/>
          <w:szCs w:val="21"/>
          <w:lang w:val="hu-HU"/>
        </w:rPr>
        <w:t>laszt</w:t>
      </w:r>
      <w:r w:rsidRPr="00105AC8">
        <w:rPr>
          <w:rFonts w:ascii="Times New Roman" w:eastAsia="Malgun Gothic"/>
          <w:sz w:val="21"/>
          <w:szCs w:val="21"/>
          <w:lang w:val="hu-HU"/>
        </w:rPr>
        <w:t>é</w:t>
      </w:r>
      <w:r w:rsidRPr="00105AC8">
        <w:rPr>
          <w:rFonts w:ascii="Times New Roman"/>
          <w:sz w:val="21"/>
          <w:szCs w:val="21"/>
          <w:lang w:val="hu-HU"/>
        </w:rPr>
        <w:t>k</w:t>
      </w:r>
      <w:r w:rsidRPr="00105AC8">
        <w:rPr>
          <w:rFonts w:ascii="Times New Roman" w:eastAsia="Malgun Gothic"/>
          <w:sz w:val="21"/>
          <w:szCs w:val="21"/>
          <w:lang w:val="hu-HU"/>
        </w:rPr>
        <w:t>á</w:t>
      </w:r>
      <w:r w:rsidRPr="00105AC8">
        <w:rPr>
          <w:rFonts w:ascii="Times New Roman"/>
          <w:sz w:val="21"/>
          <w:szCs w:val="21"/>
          <w:lang w:val="hu-HU"/>
        </w:rPr>
        <w:t>ban szem</w:t>
      </w:r>
      <w:r w:rsidRPr="00105AC8">
        <w:rPr>
          <w:rFonts w:ascii="Times New Roman" w:eastAsia="Malgun Gothic"/>
          <w:sz w:val="21"/>
          <w:szCs w:val="21"/>
          <w:lang w:val="hu-HU"/>
        </w:rPr>
        <w:t>é</w:t>
      </w:r>
      <w:r w:rsidRPr="00105AC8">
        <w:rPr>
          <w:rFonts w:ascii="Times New Roman"/>
          <w:sz w:val="21"/>
          <w:szCs w:val="21"/>
          <w:lang w:val="hu-HU"/>
        </w:rPr>
        <w:t>lyg</w:t>
      </w:r>
      <w:r w:rsidRPr="00105AC8">
        <w:rPr>
          <w:rFonts w:ascii="Times New Roman" w:eastAsia="Malgun Gothic"/>
          <w:sz w:val="21"/>
          <w:szCs w:val="21"/>
          <w:lang w:val="hu-HU"/>
        </w:rPr>
        <w:t>é</w:t>
      </w:r>
      <w:r w:rsidRPr="00105AC8">
        <w:rPr>
          <w:rFonts w:ascii="Times New Roman"/>
          <w:sz w:val="21"/>
          <w:szCs w:val="21"/>
          <w:lang w:val="hu-HU"/>
        </w:rPr>
        <w:t xml:space="preserve">pkocsikhoz, egyterűekhez </w:t>
      </w:r>
      <w:r w:rsidRPr="00105AC8">
        <w:rPr>
          <w:rFonts w:ascii="Times New Roman" w:eastAsia="Malgun Gothic"/>
          <w:sz w:val="21"/>
          <w:szCs w:val="21"/>
          <w:lang w:val="hu-HU"/>
        </w:rPr>
        <w:t>é</w:t>
      </w:r>
      <w:r w:rsidRPr="00105AC8">
        <w:rPr>
          <w:rFonts w:ascii="Times New Roman"/>
          <w:sz w:val="21"/>
          <w:szCs w:val="21"/>
          <w:lang w:val="hu-HU"/>
        </w:rPr>
        <w:t>s kisteheraut</w:t>
      </w:r>
      <w:r w:rsidRPr="00105AC8">
        <w:rPr>
          <w:rFonts w:ascii="Times New Roman" w:eastAsia="Malgun Gothic"/>
          <w:sz w:val="21"/>
          <w:szCs w:val="21"/>
          <w:lang w:val="hu-HU"/>
        </w:rPr>
        <w:t>ó</w:t>
      </w:r>
      <w:r w:rsidRPr="00105AC8">
        <w:rPr>
          <w:rFonts w:ascii="Times New Roman"/>
          <w:sz w:val="21"/>
          <w:szCs w:val="21"/>
          <w:lang w:val="hu-HU"/>
        </w:rPr>
        <w:t>khoz gy</w:t>
      </w:r>
      <w:r w:rsidRPr="00105AC8">
        <w:rPr>
          <w:rFonts w:ascii="Times New Roman" w:eastAsia="Malgun Gothic"/>
          <w:sz w:val="21"/>
          <w:szCs w:val="21"/>
          <w:lang w:val="hu-HU"/>
        </w:rPr>
        <w:t>á</w:t>
      </w:r>
      <w:r w:rsidRPr="00105AC8">
        <w:rPr>
          <w:rFonts w:ascii="Times New Roman"/>
          <w:sz w:val="21"/>
          <w:szCs w:val="21"/>
          <w:lang w:val="hu-HU"/>
        </w:rPr>
        <w:t>rtott, nagy teljes</w:t>
      </w:r>
      <w:r w:rsidRPr="00105AC8">
        <w:rPr>
          <w:rFonts w:ascii="Times New Roman" w:eastAsia="Malgun Gothic"/>
          <w:sz w:val="21"/>
          <w:szCs w:val="21"/>
          <w:lang w:val="hu-HU"/>
        </w:rPr>
        <w:t>í</w:t>
      </w:r>
      <w:r w:rsidRPr="00105AC8">
        <w:rPr>
          <w:rFonts w:ascii="Times New Roman"/>
          <w:sz w:val="21"/>
          <w:szCs w:val="21"/>
          <w:lang w:val="hu-HU"/>
        </w:rPr>
        <w:t>tm</w:t>
      </w:r>
      <w:r w:rsidRPr="00105AC8">
        <w:rPr>
          <w:rFonts w:ascii="Times New Roman" w:eastAsia="Malgun Gothic"/>
          <w:sz w:val="21"/>
          <w:szCs w:val="21"/>
          <w:lang w:val="hu-HU"/>
        </w:rPr>
        <w:t>é</w:t>
      </w:r>
      <w:r w:rsidRPr="00105AC8">
        <w:rPr>
          <w:rFonts w:ascii="Times New Roman"/>
          <w:sz w:val="21"/>
          <w:szCs w:val="21"/>
          <w:lang w:val="hu-HU"/>
        </w:rPr>
        <w:t>nyű nyári és téli radiál gumiabroncsok szerepelnek. A Laufenn a Hankook új márkájaként a kutatás-fejlesztéstől a gy</w:t>
      </w:r>
      <w:r w:rsidRPr="00105AC8">
        <w:rPr>
          <w:rFonts w:ascii="Times New Roman" w:eastAsia="Malgun Gothic"/>
          <w:sz w:val="21"/>
          <w:szCs w:val="21"/>
          <w:lang w:val="hu-HU"/>
        </w:rPr>
        <w:t>á</w:t>
      </w:r>
      <w:r w:rsidRPr="00105AC8">
        <w:rPr>
          <w:rFonts w:ascii="Times New Roman"/>
          <w:sz w:val="21"/>
          <w:szCs w:val="21"/>
          <w:lang w:val="hu-HU"/>
        </w:rPr>
        <w:t>rt</w:t>
      </w:r>
      <w:r w:rsidRPr="00105AC8">
        <w:rPr>
          <w:rFonts w:ascii="Times New Roman" w:eastAsia="Malgun Gothic"/>
          <w:sz w:val="21"/>
          <w:szCs w:val="21"/>
          <w:lang w:val="hu-HU"/>
        </w:rPr>
        <w:t>á</w:t>
      </w:r>
      <w:r w:rsidRPr="00105AC8">
        <w:rPr>
          <w:rFonts w:ascii="Times New Roman"/>
          <w:sz w:val="21"/>
          <w:szCs w:val="21"/>
          <w:lang w:val="hu-HU"/>
        </w:rPr>
        <w:t>sig megb</w:t>
      </w:r>
      <w:r w:rsidRPr="00105AC8">
        <w:rPr>
          <w:rFonts w:ascii="Times New Roman" w:eastAsia="Malgun Gothic"/>
          <w:sz w:val="21"/>
          <w:szCs w:val="21"/>
          <w:lang w:val="hu-HU"/>
        </w:rPr>
        <w:t>í</w:t>
      </w:r>
      <w:r w:rsidRPr="00105AC8">
        <w:rPr>
          <w:rFonts w:ascii="Times New Roman"/>
          <w:sz w:val="21"/>
          <w:szCs w:val="21"/>
          <w:lang w:val="hu-HU"/>
        </w:rPr>
        <w:t>zhat</w:t>
      </w:r>
      <w:r w:rsidRPr="00105AC8">
        <w:rPr>
          <w:rFonts w:ascii="Times New Roman" w:eastAsia="Malgun Gothic"/>
          <w:sz w:val="21"/>
          <w:szCs w:val="21"/>
          <w:lang w:val="hu-HU"/>
        </w:rPr>
        <w:t>ó</w:t>
      </w:r>
      <w:r w:rsidRPr="00105AC8">
        <w:rPr>
          <w:rFonts w:ascii="Times New Roman"/>
          <w:sz w:val="21"/>
          <w:szCs w:val="21"/>
          <w:lang w:val="hu-HU"/>
        </w:rPr>
        <w:t xml:space="preserve"> minős</w:t>
      </w:r>
      <w:r w:rsidRPr="00105AC8">
        <w:rPr>
          <w:rFonts w:ascii="Times New Roman" w:eastAsia="Malgun Gothic"/>
          <w:sz w:val="21"/>
          <w:szCs w:val="21"/>
          <w:lang w:val="hu-HU"/>
        </w:rPr>
        <w:t>é</w:t>
      </w:r>
      <w:r w:rsidRPr="00105AC8">
        <w:rPr>
          <w:rFonts w:ascii="Times New Roman"/>
          <w:sz w:val="21"/>
          <w:szCs w:val="21"/>
          <w:lang w:val="hu-HU"/>
        </w:rPr>
        <w:t xml:space="preserve">get </w:t>
      </w:r>
      <w:r w:rsidRPr="00105AC8">
        <w:rPr>
          <w:rFonts w:ascii="Times New Roman" w:eastAsia="Malgun Gothic"/>
          <w:sz w:val="21"/>
          <w:szCs w:val="21"/>
          <w:lang w:val="hu-HU"/>
        </w:rPr>
        <w:t>é</w:t>
      </w:r>
      <w:r w:rsidRPr="00105AC8">
        <w:rPr>
          <w:rFonts w:ascii="Times New Roman"/>
          <w:sz w:val="21"/>
          <w:szCs w:val="21"/>
          <w:lang w:val="hu-HU"/>
        </w:rPr>
        <w:t>s kiv</w:t>
      </w:r>
      <w:r w:rsidRPr="00105AC8">
        <w:rPr>
          <w:rFonts w:ascii="Times New Roman" w:eastAsia="Malgun Gothic"/>
          <w:sz w:val="21"/>
          <w:szCs w:val="21"/>
          <w:lang w:val="hu-HU"/>
        </w:rPr>
        <w:t>á</w:t>
      </w:r>
      <w:r w:rsidRPr="00105AC8">
        <w:rPr>
          <w:rFonts w:ascii="Times New Roman"/>
          <w:sz w:val="21"/>
          <w:szCs w:val="21"/>
          <w:lang w:val="hu-HU"/>
        </w:rPr>
        <w:t>l</w:t>
      </w:r>
      <w:r w:rsidRPr="00105AC8">
        <w:rPr>
          <w:rFonts w:ascii="Times New Roman" w:eastAsia="Malgun Gothic"/>
          <w:sz w:val="21"/>
          <w:szCs w:val="21"/>
          <w:lang w:val="hu-HU"/>
        </w:rPr>
        <w:t>ó</w:t>
      </w:r>
      <w:r w:rsidRPr="00105AC8">
        <w:rPr>
          <w:rFonts w:ascii="Times New Roman"/>
          <w:sz w:val="21"/>
          <w:szCs w:val="21"/>
          <w:lang w:val="hu-HU"/>
        </w:rPr>
        <w:t xml:space="preserve"> szolg</w:t>
      </w:r>
      <w:r w:rsidRPr="00105AC8">
        <w:rPr>
          <w:rFonts w:ascii="Times New Roman" w:eastAsia="Malgun Gothic"/>
          <w:sz w:val="21"/>
          <w:szCs w:val="21"/>
          <w:lang w:val="hu-HU"/>
        </w:rPr>
        <w:t>á</w:t>
      </w:r>
      <w:r w:rsidRPr="00105AC8">
        <w:rPr>
          <w:rFonts w:ascii="Times New Roman"/>
          <w:sz w:val="21"/>
          <w:szCs w:val="21"/>
          <w:lang w:val="hu-HU"/>
        </w:rPr>
        <w:t>ltat</w:t>
      </w:r>
      <w:r w:rsidRPr="00105AC8">
        <w:rPr>
          <w:rFonts w:ascii="Times New Roman" w:eastAsia="Malgun Gothic"/>
          <w:sz w:val="21"/>
          <w:szCs w:val="21"/>
          <w:lang w:val="hu-HU"/>
        </w:rPr>
        <w:t>á</w:t>
      </w:r>
      <w:r w:rsidRPr="00105AC8">
        <w:rPr>
          <w:rFonts w:ascii="Times New Roman"/>
          <w:sz w:val="21"/>
          <w:szCs w:val="21"/>
          <w:lang w:val="hu-HU"/>
        </w:rPr>
        <w:t>sokat ny</w:t>
      </w:r>
      <w:r w:rsidRPr="00105AC8">
        <w:rPr>
          <w:rFonts w:ascii="Times New Roman" w:eastAsia="Malgun Gothic"/>
          <w:sz w:val="21"/>
          <w:szCs w:val="21"/>
          <w:lang w:val="hu-HU"/>
        </w:rPr>
        <w:t>ú</w:t>
      </w:r>
      <w:r w:rsidRPr="00105AC8">
        <w:rPr>
          <w:rFonts w:ascii="Times New Roman"/>
          <w:sz w:val="21"/>
          <w:szCs w:val="21"/>
          <w:lang w:val="hu-HU"/>
        </w:rPr>
        <w:t>jt, elk</w:t>
      </w:r>
      <w:r w:rsidRPr="00105AC8">
        <w:rPr>
          <w:rFonts w:ascii="Times New Roman" w:eastAsia="Malgun Gothic"/>
          <w:sz w:val="21"/>
          <w:szCs w:val="21"/>
          <w:lang w:val="hu-HU"/>
        </w:rPr>
        <w:t>ö</w:t>
      </w:r>
      <w:r w:rsidRPr="00105AC8">
        <w:rPr>
          <w:rFonts w:ascii="Times New Roman"/>
          <w:sz w:val="21"/>
          <w:szCs w:val="21"/>
          <w:lang w:val="hu-HU"/>
        </w:rPr>
        <w:t xml:space="preserve">telezett </w:t>
      </w:r>
      <w:r w:rsidRPr="00105AC8">
        <w:rPr>
          <w:rFonts w:ascii="Times New Roman" w:eastAsia="Malgun Gothic"/>
          <w:sz w:val="21"/>
          <w:szCs w:val="21"/>
          <w:lang w:val="hu-HU"/>
        </w:rPr>
        <w:t>ü</w:t>
      </w:r>
      <w:r w:rsidRPr="00105AC8">
        <w:rPr>
          <w:rFonts w:ascii="Times New Roman"/>
          <w:sz w:val="21"/>
          <w:szCs w:val="21"/>
          <w:lang w:val="hu-HU"/>
        </w:rPr>
        <w:t>gyf</w:t>
      </w:r>
      <w:r w:rsidRPr="00105AC8">
        <w:rPr>
          <w:rFonts w:ascii="Times New Roman" w:eastAsia="Malgun Gothic"/>
          <w:sz w:val="21"/>
          <w:szCs w:val="21"/>
          <w:lang w:val="hu-HU"/>
        </w:rPr>
        <w:t>é</w:t>
      </w:r>
      <w:r w:rsidRPr="00105AC8">
        <w:rPr>
          <w:rFonts w:ascii="Times New Roman"/>
          <w:sz w:val="21"/>
          <w:szCs w:val="21"/>
          <w:lang w:val="hu-HU"/>
        </w:rPr>
        <w:t>lszolg</w:t>
      </w:r>
      <w:r w:rsidRPr="00105AC8">
        <w:rPr>
          <w:rFonts w:ascii="Times New Roman" w:eastAsia="Malgun Gothic"/>
          <w:sz w:val="21"/>
          <w:szCs w:val="21"/>
          <w:lang w:val="hu-HU"/>
        </w:rPr>
        <w:t>á</w:t>
      </w:r>
      <w:r w:rsidRPr="00105AC8">
        <w:rPr>
          <w:rFonts w:ascii="Times New Roman"/>
          <w:sz w:val="21"/>
          <w:szCs w:val="21"/>
          <w:lang w:val="hu-HU"/>
        </w:rPr>
        <w:t xml:space="preserve">lattal </w:t>
      </w:r>
      <w:r w:rsidRPr="00105AC8">
        <w:rPr>
          <w:rFonts w:ascii="Times New Roman" w:eastAsia="Malgun Gothic"/>
          <w:sz w:val="21"/>
          <w:szCs w:val="21"/>
          <w:lang w:val="hu-HU"/>
        </w:rPr>
        <w:t>é</w:t>
      </w:r>
      <w:r w:rsidRPr="00105AC8">
        <w:rPr>
          <w:rFonts w:ascii="Times New Roman"/>
          <w:sz w:val="21"/>
          <w:szCs w:val="21"/>
          <w:lang w:val="hu-HU"/>
        </w:rPr>
        <w:t>s sz</w:t>
      </w:r>
      <w:r w:rsidRPr="00105AC8">
        <w:rPr>
          <w:rFonts w:ascii="Times New Roman" w:eastAsia="Malgun Gothic"/>
          <w:sz w:val="21"/>
          <w:szCs w:val="21"/>
          <w:lang w:val="hu-HU"/>
        </w:rPr>
        <w:t>é</w:t>
      </w:r>
      <w:r w:rsidRPr="00105AC8">
        <w:rPr>
          <w:rFonts w:ascii="Times New Roman"/>
          <w:sz w:val="21"/>
          <w:szCs w:val="21"/>
          <w:lang w:val="hu-HU"/>
        </w:rPr>
        <w:t>lesk</w:t>
      </w:r>
      <w:r w:rsidRPr="00105AC8">
        <w:rPr>
          <w:rFonts w:ascii="Times New Roman" w:eastAsia="Malgun Gothic"/>
          <w:sz w:val="21"/>
          <w:szCs w:val="21"/>
          <w:lang w:val="hu-HU"/>
        </w:rPr>
        <w:t>ö</w:t>
      </w:r>
      <w:r w:rsidRPr="00105AC8">
        <w:rPr>
          <w:rFonts w:ascii="Times New Roman"/>
          <w:sz w:val="21"/>
          <w:szCs w:val="21"/>
          <w:lang w:val="hu-HU"/>
        </w:rPr>
        <w:t>rű szavatoss</w:t>
      </w:r>
      <w:r w:rsidRPr="00105AC8">
        <w:rPr>
          <w:rFonts w:ascii="Times New Roman" w:eastAsia="Malgun Gothic"/>
          <w:sz w:val="21"/>
          <w:szCs w:val="21"/>
          <w:lang w:val="hu-HU"/>
        </w:rPr>
        <w:t>á</w:t>
      </w:r>
      <w:r w:rsidRPr="00105AC8">
        <w:rPr>
          <w:rFonts w:ascii="Times New Roman"/>
          <w:sz w:val="21"/>
          <w:szCs w:val="21"/>
          <w:lang w:val="hu-HU"/>
        </w:rPr>
        <w:t>ggal, ami egy ilyen nagy konszerntől elv</w:t>
      </w:r>
      <w:r w:rsidRPr="00105AC8">
        <w:rPr>
          <w:rFonts w:ascii="Times New Roman" w:eastAsia="Malgun Gothic"/>
          <w:sz w:val="21"/>
          <w:szCs w:val="21"/>
          <w:lang w:val="hu-HU"/>
        </w:rPr>
        <w:t>á</w:t>
      </w:r>
      <w:r w:rsidRPr="00105AC8">
        <w:rPr>
          <w:rFonts w:ascii="Times New Roman"/>
          <w:sz w:val="21"/>
          <w:szCs w:val="21"/>
          <w:lang w:val="hu-HU"/>
        </w:rPr>
        <w:t>rhat</w:t>
      </w:r>
      <w:r w:rsidRPr="00105AC8">
        <w:rPr>
          <w:rFonts w:ascii="Times New Roman" w:eastAsia="Malgun Gothic"/>
          <w:sz w:val="21"/>
          <w:szCs w:val="21"/>
          <w:lang w:val="hu-HU"/>
        </w:rPr>
        <w:t>ó</w:t>
      </w:r>
      <w:r w:rsidRPr="00105AC8">
        <w:rPr>
          <w:rFonts w:ascii="Times New Roman"/>
          <w:sz w:val="21"/>
          <w:szCs w:val="21"/>
          <w:lang w:val="hu-HU"/>
        </w:rPr>
        <w:t>. 2020-ban a Laufenn m</w:t>
      </w:r>
      <w:r w:rsidRPr="00105AC8">
        <w:rPr>
          <w:rFonts w:ascii="Times New Roman" w:eastAsia="Malgun Gothic"/>
          <w:sz w:val="21"/>
          <w:szCs w:val="21"/>
          <w:lang w:val="hu-HU"/>
        </w:rPr>
        <w:t>á</w:t>
      </w:r>
      <w:r w:rsidRPr="00105AC8">
        <w:rPr>
          <w:rFonts w:ascii="Times New Roman"/>
          <w:sz w:val="21"/>
          <w:szCs w:val="21"/>
          <w:lang w:val="hu-HU"/>
        </w:rPr>
        <w:t xml:space="preserve">rka busz- </w:t>
      </w:r>
      <w:r w:rsidRPr="00105AC8">
        <w:rPr>
          <w:rFonts w:ascii="Times New Roman" w:eastAsia="Malgun Gothic"/>
          <w:sz w:val="21"/>
          <w:szCs w:val="21"/>
          <w:lang w:val="hu-HU"/>
        </w:rPr>
        <w:t>é</w:t>
      </w:r>
      <w:r w:rsidRPr="00105AC8">
        <w:rPr>
          <w:rFonts w:ascii="Times New Roman"/>
          <w:sz w:val="21"/>
          <w:szCs w:val="21"/>
          <w:lang w:val="hu-HU"/>
        </w:rPr>
        <w:t>s teherg</w:t>
      </w:r>
      <w:r w:rsidRPr="00105AC8">
        <w:rPr>
          <w:rFonts w:ascii="Times New Roman" w:eastAsia="Malgun Gothic"/>
          <w:sz w:val="21"/>
          <w:szCs w:val="21"/>
          <w:lang w:val="hu-HU"/>
        </w:rPr>
        <w:t>é</w:t>
      </w:r>
      <w:r w:rsidRPr="00105AC8">
        <w:rPr>
          <w:rFonts w:ascii="Times New Roman"/>
          <w:sz w:val="21"/>
          <w:szCs w:val="21"/>
          <w:lang w:val="hu-HU"/>
        </w:rPr>
        <w:t>pj</w:t>
      </w:r>
      <w:r w:rsidRPr="00105AC8">
        <w:rPr>
          <w:rFonts w:ascii="Times New Roman" w:eastAsia="Malgun Gothic"/>
          <w:sz w:val="21"/>
          <w:szCs w:val="21"/>
          <w:lang w:val="hu-HU"/>
        </w:rPr>
        <w:t>á</w:t>
      </w:r>
      <w:r w:rsidRPr="00105AC8">
        <w:rPr>
          <w:rFonts w:ascii="Times New Roman"/>
          <w:sz w:val="21"/>
          <w:szCs w:val="21"/>
          <w:lang w:val="hu-HU"/>
        </w:rPr>
        <w:t>rmű-abroncsok sz</w:t>
      </w:r>
      <w:r w:rsidRPr="00105AC8">
        <w:rPr>
          <w:rFonts w:ascii="Times New Roman" w:eastAsia="Malgun Gothic"/>
          <w:sz w:val="21"/>
          <w:szCs w:val="21"/>
          <w:lang w:val="hu-HU"/>
        </w:rPr>
        <w:t>é</w:t>
      </w:r>
      <w:r w:rsidRPr="00105AC8">
        <w:rPr>
          <w:rFonts w:ascii="Times New Roman"/>
          <w:sz w:val="21"/>
          <w:szCs w:val="21"/>
          <w:lang w:val="hu-HU"/>
        </w:rPr>
        <w:t>les v</w:t>
      </w:r>
      <w:r w:rsidRPr="00105AC8">
        <w:rPr>
          <w:rFonts w:ascii="Times New Roman" w:eastAsia="Malgun Gothic"/>
          <w:sz w:val="21"/>
          <w:szCs w:val="21"/>
          <w:lang w:val="hu-HU"/>
        </w:rPr>
        <w:t>á</w:t>
      </w:r>
      <w:r w:rsidRPr="00105AC8">
        <w:rPr>
          <w:rFonts w:ascii="Times New Roman"/>
          <w:sz w:val="21"/>
          <w:szCs w:val="21"/>
          <w:lang w:val="hu-HU"/>
        </w:rPr>
        <w:t>laszt</w:t>
      </w:r>
      <w:r w:rsidRPr="00105AC8">
        <w:rPr>
          <w:rFonts w:ascii="Times New Roman" w:eastAsia="Malgun Gothic"/>
          <w:sz w:val="21"/>
          <w:szCs w:val="21"/>
          <w:lang w:val="hu-HU"/>
        </w:rPr>
        <w:t>é</w:t>
      </w:r>
      <w:r w:rsidRPr="00105AC8">
        <w:rPr>
          <w:rFonts w:ascii="Times New Roman"/>
          <w:sz w:val="21"/>
          <w:szCs w:val="21"/>
          <w:lang w:val="hu-HU"/>
        </w:rPr>
        <w:t>k</w:t>
      </w:r>
      <w:r w:rsidRPr="00105AC8">
        <w:rPr>
          <w:rFonts w:ascii="Times New Roman" w:eastAsia="Malgun Gothic"/>
          <w:sz w:val="21"/>
          <w:szCs w:val="21"/>
          <w:lang w:val="hu-HU"/>
        </w:rPr>
        <w:t>á</w:t>
      </w:r>
      <w:r w:rsidRPr="00105AC8">
        <w:rPr>
          <w:rFonts w:ascii="Times New Roman"/>
          <w:sz w:val="21"/>
          <w:szCs w:val="21"/>
          <w:lang w:val="hu-HU"/>
        </w:rPr>
        <w:t>val bőv</w:t>
      </w:r>
      <w:r w:rsidRPr="00105AC8">
        <w:rPr>
          <w:rFonts w:ascii="Times New Roman" w:eastAsia="Malgun Gothic"/>
          <w:sz w:val="21"/>
          <w:szCs w:val="21"/>
          <w:lang w:val="hu-HU"/>
        </w:rPr>
        <w:t>ü</w:t>
      </w:r>
      <w:r w:rsidRPr="00105AC8">
        <w:rPr>
          <w:rFonts w:ascii="Times New Roman"/>
          <w:sz w:val="21"/>
          <w:szCs w:val="21"/>
          <w:lang w:val="hu-HU"/>
        </w:rPr>
        <w:t>l, ami a vonz</w:t>
      </w:r>
      <w:r w:rsidRPr="00105AC8">
        <w:rPr>
          <w:rFonts w:ascii="Times New Roman" w:eastAsia="Malgun Gothic"/>
          <w:sz w:val="21"/>
          <w:szCs w:val="21"/>
          <w:lang w:val="hu-HU"/>
        </w:rPr>
        <w:t>ó</w:t>
      </w:r>
      <w:r w:rsidRPr="00105AC8">
        <w:rPr>
          <w:rFonts w:ascii="Times New Roman"/>
          <w:sz w:val="21"/>
          <w:szCs w:val="21"/>
          <w:lang w:val="hu-HU"/>
        </w:rPr>
        <w:t xml:space="preserve"> </w:t>
      </w:r>
      <w:r w:rsidRPr="00105AC8">
        <w:rPr>
          <w:rFonts w:ascii="Times New Roman" w:eastAsia="Malgun Gothic"/>
          <w:sz w:val="21"/>
          <w:szCs w:val="21"/>
          <w:lang w:val="hu-HU"/>
        </w:rPr>
        <w:t>á</w:t>
      </w:r>
      <w:r w:rsidRPr="00105AC8">
        <w:rPr>
          <w:rFonts w:ascii="Times New Roman"/>
          <w:sz w:val="21"/>
          <w:szCs w:val="21"/>
          <w:lang w:val="hu-HU"/>
        </w:rPr>
        <w:t>r-teljes</w:t>
      </w:r>
      <w:r w:rsidRPr="00105AC8">
        <w:rPr>
          <w:rFonts w:ascii="Times New Roman" w:eastAsia="Malgun Gothic"/>
          <w:sz w:val="21"/>
          <w:szCs w:val="21"/>
          <w:lang w:val="hu-HU"/>
        </w:rPr>
        <w:t>í</w:t>
      </w:r>
      <w:r w:rsidRPr="00105AC8">
        <w:rPr>
          <w:rFonts w:ascii="Times New Roman"/>
          <w:sz w:val="21"/>
          <w:szCs w:val="21"/>
          <w:lang w:val="hu-HU"/>
        </w:rPr>
        <w:t>tm</w:t>
      </w:r>
      <w:r w:rsidRPr="00105AC8">
        <w:rPr>
          <w:rFonts w:ascii="Times New Roman" w:eastAsia="Malgun Gothic"/>
          <w:sz w:val="21"/>
          <w:szCs w:val="21"/>
          <w:lang w:val="hu-HU"/>
        </w:rPr>
        <w:t>é</w:t>
      </w:r>
      <w:r w:rsidRPr="00105AC8">
        <w:rPr>
          <w:rFonts w:ascii="Times New Roman"/>
          <w:sz w:val="21"/>
          <w:szCs w:val="21"/>
          <w:lang w:val="hu-HU"/>
        </w:rPr>
        <w:t>ny ar</w:t>
      </w:r>
      <w:r w:rsidRPr="00105AC8">
        <w:rPr>
          <w:rFonts w:ascii="Times New Roman" w:eastAsia="Malgun Gothic"/>
          <w:sz w:val="21"/>
          <w:szCs w:val="21"/>
          <w:lang w:val="hu-HU"/>
        </w:rPr>
        <w:t>á</w:t>
      </w:r>
      <w:r w:rsidRPr="00105AC8">
        <w:rPr>
          <w:rFonts w:ascii="Times New Roman"/>
          <w:sz w:val="21"/>
          <w:szCs w:val="21"/>
          <w:lang w:val="hu-HU"/>
        </w:rPr>
        <w:t>ny mellett minden alapvető piaci ig</w:t>
      </w:r>
      <w:r w:rsidRPr="00105AC8">
        <w:rPr>
          <w:rFonts w:ascii="Times New Roman" w:eastAsia="Malgun Gothic"/>
          <w:sz w:val="21"/>
          <w:szCs w:val="21"/>
          <w:lang w:val="hu-HU"/>
        </w:rPr>
        <w:t>é</w:t>
      </w:r>
      <w:r w:rsidRPr="00105AC8">
        <w:rPr>
          <w:rFonts w:ascii="Times New Roman"/>
          <w:sz w:val="21"/>
          <w:szCs w:val="21"/>
          <w:lang w:val="hu-HU"/>
        </w:rPr>
        <w:t>nyt  kiel</w:t>
      </w:r>
      <w:r w:rsidRPr="00105AC8">
        <w:rPr>
          <w:rFonts w:ascii="Times New Roman" w:eastAsia="Malgun Gothic"/>
          <w:sz w:val="21"/>
          <w:szCs w:val="21"/>
          <w:lang w:val="hu-HU"/>
        </w:rPr>
        <w:t>é</w:t>
      </w:r>
      <w:r w:rsidRPr="00105AC8">
        <w:rPr>
          <w:rFonts w:ascii="Times New Roman"/>
          <w:sz w:val="21"/>
          <w:szCs w:val="21"/>
          <w:lang w:val="hu-HU"/>
        </w:rPr>
        <w:t>g</w:t>
      </w:r>
      <w:r w:rsidRPr="00105AC8">
        <w:rPr>
          <w:rFonts w:ascii="Times New Roman" w:eastAsia="Malgun Gothic"/>
          <w:sz w:val="21"/>
          <w:szCs w:val="21"/>
          <w:lang w:val="hu-HU"/>
        </w:rPr>
        <w:t>í</w:t>
      </w:r>
      <w:r w:rsidRPr="00105AC8">
        <w:rPr>
          <w:rFonts w:ascii="Times New Roman"/>
          <w:sz w:val="21"/>
          <w:szCs w:val="21"/>
          <w:lang w:val="hu-HU"/>
        </w:rPr>
        <w:t>t.</w:t>
      </w:r>
    </w:p>
    <w:p w14:paraId="6B68134F" w14:textId="77777777" w:rsidR="00776EBE" w:rsidRPr="00105AC8" w:rsidRDefault="00776EBE" w:rsidP="00776EBE">
      <w:pPr>
        <w:widowControl/>
        <w:wordWrap/>
        <w:autoSpaceDE/>
        <w:autoSpaceDN/>
        <w:jc w:val="left"/>
        <w:rPr>
          <w:rFonts w:ascii="Times New Roman" w:eastAsia="Malgun Gothic"/>
          <w:b/>
          <w:bCs/>
          <w:kern w:val="0"/>
          <w:sz w:val="21"/>
          <w:szCs w:val="21"/>
          <w:lang w:val="hu-HU"/>
        </w:rPr>
      </w:pPr>
    </w:p>
    <w:p w14:paraId="7A10602A" w14:textId="77777777" w:rsidR="00776EBE" w:rsidRPr="00105AC8" w:rsidRDefault="00776EBE" w:rsidP="00776EBE">
      <w:pPr>
        <w:pStyle w:val="KeinLeerraum"/>
        <w:spacing w:line="276" w:lineRule="auto"/>
        <w:rPr>
          <w:rFonts w:ascii="Times New Roman" w:hAnsi="Times New Roman"/>
          <w:kern w:val="0"/>
          <w:sz w:val="21"/>
          <w:szCs w:val="21"/>
          <w:lang w:val="hu-HU"/>
        </w:rPr>
      </w:pPr>
    </w:p>
    <w:tbl>
      <w:tblPr>
        <w:tblW w:w="9437" w:type="dxa"/>
        <w:shd w:val="clear" w:color="auto" w:fill="F2F2F2"/>
        <w:tblLook w:val="04A0" w:firstRow="1" w:lastRow="0" w:firstColumn="1" w:lastColumn="0" w:noHBand="0" w:noVBand="1"/>
      </w:tblPr>
      <w:tblGrid>
        <w:gridCol w:w="2278"/>
        <w:gridCol w:w="2288"/>
        <w:gridCol w:w="2408"/>
        <w:gridCol w:w="2463"/>
      </w:tblGrid>
      <w:tr w:rsidR="00776EBE" w:rsidRPr="00105AC8" w14:paraId="743E16A7" w14:textId="77777777" w:rsidTr="00C11AE8">
        <w:tc>
          <w:tcPr>
            <w:tcW w:w="9437" w:type="dxa"/>
            <w:gridSpan w:val="4"/>
            <w:shd w:val="clear" w:color="auto" w:fill="F2F2F2"/>
          </w:tcPr>
          <w:p w14:paraId="61461475" w14:textId="77777777" w:rsidR="00776EBE" w:rsidRPr="00105AC8" w:rsidRDefault="00776EBE" w:rsidP="00C11AE8">
            <w:pPr>
              <w:wordWrap/>
              <w:spacing w:line="320" w:lineRule="exact"/>
              <w:rPr>
                <w:rFonts w:ascii="Times New Roman"/>
                <w:b/>
                <w:bCs/>
                <w:sz w:val="21"/>
                <w:szCs w:val="21"/>
                <w:u w:val="single"/>
                <w:lang w:val="hu-HU"/>
              </w:rPr>
            </w:pPr>
            <w:r w:rsidRPr="00105AC8">
              <w:rPr>
                <w:rFonts w:ascii="Times New Roman"/>
                <w:b/>
                <w:bCs/>
                <w:sz w:val="21"/>
                <w:szCs w:val="21"/>
                <w:u w:val="single"/>
                <w:lang w:val="hu-HU"/>
              </w:rPr>
              <w:t>Kapcsolat:</w:t>
            </w:r>
          </w:p>
          <w:p w14:paraId="588BA73E" w14:textId="77777777" w:rsidR="00776EBE" w:rsidRPr="00105AC8" w:rsidRDefault="00776EBE" w:rsidP="00C11AE8">
            <w:pPr>
              <w:wordWrap/>
              <w:spacing w:line="320" w:lineRule="exact"/>
              <w:rPr>
                <w:rFonts w:ascii="Times New Roman"/>
                <w:sz w:val="16"/>
                <w:szCs w:val="16"/>
                <w:lang w:val="hu-HU"/>
              </w:rPr>
            </w:pPr>
            <w:r w:rsidRPr="00105AC8">
              <w:rPr>
                <w:rFonts w:ascii="Times New Roman"/>
                <w:b/>
                <w:bCs/>
                <w:sz w:val="16"/>
                <w:szCs w:val="16"/>
                <w:lang w:val="hu-HU"/>
              </w:rPr>
              <w:t>Hankook Tire Magyarország Kft. | Kommunikációs Osztály | 2459 Rácalmás, Hankook tér 1.</w:t>
            </w:r>
          </w:p>
          <w:p w14:paraId="009BCE18" w14:textId="77777777" w:rsidR="00776EBE" w:rsidRPr="00105AC8" w:rsidRDefault="00776EBE" w:rsidP="00C11AE8">
            <w:pPr>
              <w:wordWrap/>
              <w:spacing w:line="200" w:lineRule="exact"/>
              <w:rPr>
                <w:rFonts w:ascii="Times New Roman"/>
                <w:sz w:val="21"/>
                <w:szCs w:val="21"/>
                <w:u w:val="single"/>
                <w:lang w:val="hu-HU"/>
              </w:rPr>
            </w:pPr>
          </w:p>
        </w:tc>
      </w:tr>
      <w:tr w:rsidR="00776EBE" w:rsidRPr="00105AC8" w14:paraId="1EDB0A58" w14:textId="77777777" w:rsidTr="00C11AE8">
        <w:tc>
          <w:tcPr>
            <w:tcW w:w="2359" w:type="dxa"/>
            <w:shd w:val="clear" w:color="auto" w:fill="F2F2F2"/>
          </w:tcPr>
          <w:p w14:paraId="0CF7FDC2" w14:textId="77777777" w:rsidR="00776EBE" w:rsidRPr="003658A3" w:rsidRDefault="00776EBE" w:rsidP="00C11AE8">
            <w:pPr>
              <w:wordWrap/>
              <w:spacing w:line="200" w:lineRule="exact"/>
              <w:rPr>
                <w:rFonts w:ascii="Times New Roman"/>
                <w:b/>
                <w:snapToGrid w:val="0"/>
                <w:sz w:val="16"/>
                <w:szCs w:val="16"/>
                <w:lang w:val="de-DE"/>
              </w:rPr>
            </w:pPr>
            <w:r w:rsidRPr="003658A3">
              <w:rPr>
                <w:rFonts w:ascii="Times New Roman"/>
                <w:b/>
                <w:snapToGrid w:val="0"/>
                <w:sz w:val="16"/>
                <w:szCs w:val="16"/>
                <w:lang w:val="de-DE"/>
              </w:rPr>
              <w:t>Roy Katalin</w:t>
            </w:r>
          </w:p>
          <w:p w14:paraId="20CEA883" w14:textId="77777777" w:rsidR="00776EBE" w:rsidRPr="003658A3" w:rsidRDefault="00776EBE" w:rsidP="00C11AE8">
            <w:pPr>
              <w:wordWrap/>
              <w:spacing w:line="200" w:lineRule="exact"/>
              <w:rPr>
                <w:rFonts w:ascii="Times New Roman"/>
                <w:snapToGrid w:val="0"/>
                <w:sz w:val="16"/>
                <w:szCs w:val="16"/>
                <w:lang w:val="de-DE"/>
              </w:rPr>
            </w:pPr>
            <w:r w:rsidRPr="003658A3">
              <w:rPr>
                <w:rFonts w:ascii="Times New Roman"/>
                <w:snapToGrid w:val="0"/>
                <w:sz w:val="16"/>
                <w:szCs w:val="16"/>
                <w:lang w:val="de-DE"/>
              </w:rPr>
              <w:t>kommunikációs vezető</w:t>
            </w:r>
          </w:p>
          <w:p w14:paraId="33236370" w14:textId="77777777" w:rsidR="00776EBE" w:rsidRPr="003658A3" w:rsidRDefault="00C51182" w:rsidP="00C11AE8">
            <w:pPr>
              <w:wordWrap/>
              <w:spacing w:line="200" w:lineRule="exact"/>
              <w:rPr>
                <w:rFonts w:ascii="Times New Roman"/>
                <w:snapToGrid w:val="0"/>
                <w:color w:val="0000FF"/>
                <w:sz w:val="16"/>
                <w:u w:val="single"/>
                <w:lang w:val="de-DE"/>
              </w:rPr>
            </w:pPr>
            <w:hyperlink r:id="rId7" w:history="1">
              <w:r w:rsidR="00776EBE" w:rsidRPr="003658A3">
                <w:rPr>
                  <w:rFonts w:ascii="Times New Roman"/>
                  <w:snapToGrid w:val="0"/>
                  <w:color w:val="0000FF"/>
                  <w:sz w:val="16"/>
                  <w:u w:val="single"/>
                  <w:lang w:val="de-DE"/>
                </w:rPr>
                <w:t>roykatalin@hankooktech.com</w:t>
              </w:r>
            </w:hyperlink>
          </w:p>
          <w:p w14:paraId="6FAA7BDA" w14:textId="77777777" w:rsidR="00776EBE" w:rsidRPr="003658A3" w:rsidRDefault="00776EBE" w:rsidP="00C11AE8">
            <w:pPr>
              <w:wordWrap/>
              <w:spacing w:line="200" w:lineRule="exact"/>
              <w:rPr>
                <w:rFonts w:ascii="Times New Roman"/>
                <w:snapToGrid w:val="0"/>
                <w:sz w:val="16"/>
                <w:szCs w:val="16"/>
                <w:lang w:val="de-DE"/>
              </w:rPr>
            </w:pPr>
          </w:p>
        </w:tc>
        <w:tc>
          <w:tcPr>
            <w:tcW w:w="2359" w:type="dxa"/>
            <w:shd w:val="clear" w:color="auto" w:fill="F2F2F2"/>
          </w:tcPr>
          <w:p w14:paraId="7A5E54ED" w14:textId="77777777" w:rsidR="00776EBE" w:rsidRPr="003658A3" w:rsidRDefault="00776EBE" w:rsidP="00C11AE8">
            <w:pPr>
              <w:wordWrap/>
              <w:spacing w:line="200" w:lineRule="exact"/>
              <w:rPr>
                <w:rFonts w:ascii="Times New Roman"/>
                <w:b/>
                <w:snapToGrid w:val="0"/>
                <w:sz w:val="16"/>
                <w:szCs w:val="16"/>
                <w:lang w:val="de-DE"/>
              </w:rPr>
            </w:pPr>
            <w:r w:rsidRPr="003658A3">
              <w:rPr>
                <w:rFonts w:ascii="Times New Roman"/>
                <w:b/>
                <w:snapToGrid w:val="0"/>
                <w:sz w:val="16"/>
                <w:szCs w:val="16"/>
                <w:lang w:val="de-DE"/>
              </w:rPr>
              <w:t>Pacsirszky Attila</w:t>
            </w:r>
          </w:p>
          <w:p w14:paraId="0FECF652" w14:textId="77777777" w:rsidR="00776EBE" w:rsidRPr="003658A3" w:rsidRDefault="00776EBE" w:rsidP="00C11AE8">
            <w:pPr>
              <w:wordWrap/>
              <w:spacing w:line="200" w:lineRule="exact"/>
              <w:rPr>
                <w:rFonts w:ascii="Times New Roman"/>
                <w:snapToGrid w:val="0"/>
                <w:sz w:val="16"/>
                <w:szCs w:val="16"/>
                <w:lang w:val="de-DE"/>
              </w:rPr>
            </w:pPr>
            <w:r w:rsidRPr="003658A3">
              <w:rPr>
                <w:rFonts w:ascii="Times New Roman"/>
                <w:snapToGrid w:val="0"/>
                <w:sz w:val="16"/>
                <w:szCs w:val="16"/>
                <w:lang w:val="de-DE"/>
              </w:rPr>
              <w:t>kommunikációs szakértő</w:t>
            </w:r>
          </w:p>
          <w:p w14:paraId="10B262C3" w14:textId="77777777" w:rsidR="00776EBE" w:rsidRPr="003658A3" w:rsidRDefault="00C51182" w:rsidP="00C11AE8">
            <w:pPr>
              <w:wordWrap/>
              <w:spacing w:line="200" w:lineRule="exact"/>
              <w:rPr>
                <w:rFonts w:ascii="Times New Roman"/>
                <w:snapToGrid w:val="0"/>
                <w:sz w:val="16"/>
                <w:szCs w:val="16"/>
                <w:lang w:val="de-DE"/>
              </w:rPr>
            </w:pPr>
            <w:hyperlink r:id="rId8" w:history="1">
              <w:r w:rsidR="00776EBE" w:rsidRPr="003658A3">
                <w:rPr>
                  <w:rFonts w:ascii="Times New Roman"/>
                  <w:snapToGrid w:val="0"/>
                  <w:color w:val="0000FF"/>
                  <w:sz w:val="16"/>
                  <w:szCs w:val="16"/>
                  <w:u w:val="single"/>
                  <w:lang w:val="de-DE"/>
                </w:rPr>
                <w:t>pacsirszky@hankooktech.com</w:t>
              </w:r>
            </w:hyperlink>
          </w:p>
          <w:p w14:paraId="26838472" w14:textId="77777777" w:rsidR="00776EBE" w:rsidRPr="003658A3" w:rsidRDefault="00776EBE" w:rsidP="00C11AE8">
            <w:pPr>
              <w:wordWrap/>
              <w:spacing w:line="200" w:lineRule="exact"/>
              <w:rPr>
                <w:rFonts w:ascii="Times New Roman"/>
                <w:color w:val="0070C0"/>
                <w:sz w:val="21"/>
                <w:szCs w:val="21"/>
                <w:lang w:val="de-DE"/>
              </w:rPr>
            </w:pPr>
            <w:r w:rsidRPr="003658A3">
              <w:rPr>
                <w:rFonts w:ascii="Times New Roman"/>
                <w:snapToGrid w:val="0"/>
                <w:sz w:val="16"/>
                <w:szCs w:val="16"/>
                <w:lang w:val="de-DE"/>
              </w:rPr>
              <w:t>+36-25/556091</w:t>
            </w:r>
          </w:p>
        </w:tc>
        <w:tc>
          <w:tcPr>
            <w:tcW w:w="2159" w:type="dxa"/>
            <w:shd w:val="clear" w:color="auto" w:fill="F2F2F2"/>
          </w:tcPr>
          <w:p w14:paraId="1E7CC655" w14:textId="77777777" w:rsidR="00776EBE" w:rsidRPr="00084815" w:rsidRDefault="00776EBE" w:rsidP="00C11AE8">
            <w:pPr>
              <w:wordWrap/>
              <w:spacing w:line="200" w:lineRule="exact"/>
              <w:rPr>
                <w:rFonts w:ascii="Times New Roman"/>
                <w:b/>
                <w:snapToGrid w:val="0"/>
                <w:sz w:val="16"/>
                <w:szCs w:val="16"/>
                <w:lang w:val="de-DE"/>
              </w:rPr>
            </w:pPr>
            <w:r w:rsidRPr="00084815">
              <w:rPr>
                <w:rFonts w:ascii="Times New Roman"/>
                <w:b/>
                <w:snapToGrid w:val="0"/>
                <w:sz w:val="16"/>
                <w:szCs w:val="16"/>
                <w:lang w:val="de-DE"/>
              </w:rPr>
              <w:t>Tóth Alexandra</w:t>
            </w:r>
          </w:p>
          <w:p w14:paraId="33D17835" w14:textId="77777777" w:rsidR="00776EBE" w:rsidRPr="00084815" w:rsidRDefault="00776EBE" w:rsidP="00C11AE8">
            <w:pPr>
              <w:wordWrap/>
              <w:spacing w:line="200" w:lineRule="exact"/>
              <w:rPr>
                <w:rFonts w:ascii="Times New Roman"/>
                <w:snapToGrid w:val="0"/>
                <w:sz w:val="16"/>
                <w:szCs w:val="16"/>
                <w:lang w:val="de-DE"/>
              </w:rPr>
            </w:pPr>
            <w:r w:rsidRPr="00084815">
              <w:rPr>
                <w:rFonts w:ascii="Times New Roman"/>
                <w:snapToGrid w:val="0"/>
                <w:sz w:val="16"/>
                <w:szCs w:val="16"/>
                <w:lang w:val="de-DE"/>
              </w:rPr>
              <w:t>kommunikációs szakértő</w:t>
            </w:r>
          </w:p>
          <w:p w14:paraId="05FD4E1E" w14:textId="77777777" w:rsidR="00776EBE" w:rsidRPr="00084815" w:rsidRDefault="00C51182" w:rsidP="00C11AE8">
            <w:pPr>
              <w:wordWrap/>
              <w:spacing w:line="200" w:lineRule="exact"/>
              <w:rPr>
                <w:rFonts w:ascii="Times New Roman"/>
                <w:b/>
                <w:snapToGrid w:val="0"/>
                <w:sz w:val="16"/>
                <w:szCs w:val="16"/>
                <w:lang w:val="de-DE"/>
              </w:rPr>
            </w:pPr>
            <w:hyperlink r:id="rId9" w:history="1">
              <w:r w:rsidR="00776EBE" w:rsidRPr="00084815">
                <w:rPr>
                  <w:rFonts w:ascii="Times New Roman"/>
                  <w:snapToGrid w:val="0"/>
                  <w:color w:val="0000FF"/>
                  <w:sz w:val="16"/>
                  <w:szCs w:val="16"/>
                  <w:u w:val="single"/>
                  <w:lang w:val="de-DE"/>
                </w:rPr>
                <w:t>alexandra.toth@hankooktech.com</w:t>
              </w:r>
            </w:hyperlink>
          </w:p>
          <w:p w14:paraId="61AA859A" w14:textId="77777777" w:rsidR="00776EBE" w:rsidRPr="003658A3" w:rsidRDefault="00776EBE" w:rsidP="00C11AE8">
            <w:pPr>
              <w:wordWrap/>
              <w:spacing w:line="200" w:lineRule="exact"/>
              <w:rPr>
                <w:rFonts w:ascii="Times New Roman"/>
                <w:sz w:val="21"/>
                <w:szCs w:val="21"/>
                <w:lang w:val="de-DE"/>
              </w:rPr>
            </w:pPr>
            <w:r w:rsidRPr="00084815">
              <w:rPr>
                <w:rFonts w:ascii="Times New Roman"/>
                <w:snapToGrid w:val="0"/>
                <w:sz w:val="16"/>
                <w:szCs w:val="16"/>
                <w:lang w:val="de-DE"/>
              </w:rPr>
              <w:t>+36-25/556096</w:t>
            </w:r>
          </w:p>
        </w:tc>
        <w:tc>
          <w:tcPr>
            <w:tcW w:w="2560" w:type="dxa"/>
            <w:shd w:val="clear" w:color="auto" w:fill="F2F2F2"/>
          </w:tcPr>
          <w:p w14:paraId="65D44154" w14:textId="77777777" w:rsidR="00776EBE" w:rsidRPr="00084815" w:rsidRDefault="00776EBE" w:rsidP="00C11AE8">
            <w:pPr>
              <w:wordWrap/>
              <w:spacing w:line="200" w:lineRule="exact"/>
              <w:rPr>
                <w:rFonts w:ascii="Times New Roman"/>
                <w:b/>
                <w:snapToGrid w:val="0"/>
                <w:sz w:val="16"/>
                <w:szCs w:val="16"/>
                <w:lang w:val="de-DE"/>
              </w:rPr>
            </w:pPr>
            <w:r w:rsidRPr="00084815">
              <w:rPr>
                <w:rFonts w:ascii="Times New Roman"/>
                <w:b/>
                <w:snapToGrid w:val="0"/>
                <w:sz w:val="16"/>
                <w:szCs w:val="16"/>
                <w:lang w:val="de-DE"/>
              </w:rPr>
              <w:t>Vercz Vivien</w:t>
            </w:r>
          </w:p>
          <w:p w14:paraId="1ADB324C" w14:textId="77777777" w:rsidR="00776EBE" w:rsidRPr="00084815" w:rsidRDefault="00776EBE" w:rsidP="00C11AE8">
            <w:pPr>
              <w:wordWrap/>
              <w:spacing w:line="200" w:lineRule="exact"/>
              <w:rPr>
                <w:rFonts w:ascii="Times New Roman"/>
                <w:snapToGrid w:val="0"/>
                <w:sz w:val="16"/>
                <w:szCs w:val="16"/>
                <w:lang w:val="de-DE"/>
              </w:rPr>
            </w:pPr>
            <w:r w:rsidRPr="00084815">
              <w:rPr>
                <w:rFonts w:ascii="Times New Roman"/>
                <w:snapToGrid w:val="0"/>
                <w:sz w:val="16"/>
                <w:szCs w:val="16"/>
                <w:lang w:val="de-DE"/>
              </w:rPr>
              <w:t>kommunikációs munkatárs</w:t>
            </w:r>
          </w:p>
          <w:p w14:paraId="66254DF9" w14:textId="77777777" w:rsidR="00776EBE" w:rsidRPr="00084815" w:rsidRDefault="00C51182" w:rsidP="00C11AE8">
            <w:pPr>
              <w:wordWrap/>
              <w:spacing w:line="200" w:lineRule="exact"/>
              <w:rPr>
                <w:rFonts w:ascii="Times New Roman"/>
                <w:snapToGrid w:val="0"/>
                <w:color w:val="0000FF"/>
                <w:sz w:val="16"/>
                <w:szCs w:val="16"/>
                <w:u w:val="single"/>
                <w:lang w:val="de-DE"/>
              </w:rPr>
            </w:pPr>
            <w:hyperlink r:id="rId10" w:history="1">
              <w:r w:rsidR="00776EBE" w:rsidRPr="00084815">
                <w:rPr>
                  <w:rFonts w:ascii="Times New Roman"/>
                  <w:lang w:val="de-DE"/>
                </w:rPr>
                <w:t>v</w:t>
              </w:r>
              <w:r w:rsidR="00776EBE" w:rsidRPr="00084815">
                <w:rPr>
                  <w:rFonts w:ascii="Times New Roman"/>
                  <w:snapToGrid w:val="0"/>
                  <w:color w:val="0000FF"/>
                  <w:sz w:val="16"/>
                  <w:szCs w:val="16"/>
                  <w:u w:val="single"/>
                  <w:lang w:val="de-DE"/>
                </w:rPr>
                <w:t>ercz.vivien@hankooktech.com</w:t>
              </w:r>
            </w:hyperlink>
          </w:p>
          <w:p w14:paraId="402D246C" w14:textId="77777777" w:rsidR="00776EBE" w:rsidRPr="003658A3" w:rsidRDefault="00776EBE" w:rsidP="00C11AE8">
            <w:pPr>
              <w:wordWrap/>
              <w:spacing w:line="200" w:lineRule="exact"/>
              <w:rPr>
                <w:rFonts w:ascii="Times New Roman"/>
                <w:sz w:val="21"/>
                <w:szCs w:val="21"/>
                <w:lang w:val="de-DE"/>
              </w:rPr>
            </w:pPr>
            <w:r w:rsidRPr="00084815">
              <w:rPr>
                <w:rFonts w:ascii="Times New Roman"/>
                <w:snapToGrid w:val="0"/>
                <w:sz w:val="16"/>
                <w:szCs w:val="16"/>
                <w:lang w:val="de-DE"/>
              </w:rPr>
              <w:t>+36-25/556009</w:t>
            </w:r>
          </w:p>
        </w:tc>
      </w:tr>
    </w:tbl>
    <w:p w14:paraId="0E5364AF" w14:textId="2D68C7B6" w:rsidR="00E34121" w:rsidRPr="00105AC8" w:rsidRDefault="00E34121" w:rsidP="00105AC8">
      <w:pPr>
        <w:widowControl/>
        <w:suppressAutoHyphens/>
        <w:wordWrap/>
        <w:autoSpaceDE/>
        <w:snapToGrid w:val="0"/>
        <w:spacing w:line="276" w:lineRule="auto"/>
        <w:rPr>
          <w:rFonts w:ascii="Times New Roman" w:eastAsia="Times New Roman"/>
          <w:color w:val="00000A"/>
          <w:kern w:val="0"/>
          <w:sz w:val="21"/>
          <w:szCs w:val="21"/>
          <w:lang w:val="hu-HU"/>
        </w:rPr>
      </w:pPr>
    </w:p>
    <w:sectPr w:rsidR="00E34121" w:rsidRPr="00105AC8" w:rsidSect="00E110C7">
      <w:headerReference w:type="default" r:id="rId11"/>
      <w:pgSz w:w="11906" w:h="16838"/>
      <w:pgMar w:top="2552"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87954" w14:textId="77777777" w:rsidR="00EE531F" w:rsidRDefault="00EE531F" w:rsidP="002368D6">
      <w:r>
        <w:separator/>
      </w:r>
    </w:p>
  </w:endnote>
  <w:endnote w:type="continuationSeparator" w:id="0">
    <w:p w14:paraId="3874660C" w14:textId="77777777" w:rsidR="00EE531F" w:rsidRDefault="00EE531F"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5E302" w14:textId="77777777" w:rsidR="00EE531F" w:rsidRDefault="00EE531F" w:rsidP="002368D6">
      <w:r>
        <w:separator/>
      </w:r>
    </w:p>
  </w:footnote>
  <w:footnote w:type="continuationSeparator" w:id="0">
    <w:p w14:paraId="2C9ABB93" w14:textId="77777777" w:rsidR="00EE531F" w:rsidRDefault="00EE531F"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76DBFEF0" w:rsidR="00FD4B3E" w:rsidRPr="008A0C17" w:rsidRDefault="007D1AE2">
    <w:pPr>
      <w:pStyle w:val="Kopfzeile"/>
      <w:rPr>
        <w:rFonts w:ascii="Arial" w:hAnsi="Arial" w:cs="Arial"/>
        <w:sz w:val="2"/>
        <w:szCs w:val="2"/>
      </w:rPr>
    </w:pPr>
    <w:r>
      <w:rPr>
        <w:rFonts w:ascii="Arial" w:hAnsi="Arial" w:cs="Arial"/>
        <w:noProof/>
        <w:sz w:val="2"/>
        <w:szCs w:val="2"/>
        <w:lang w:eastAsia="en-US"/>
      </w:rPr>
      <w:drawing>
        <wp:anchor distT="0" distB="0" distL="114300" distR="114300" simplePos="0" relativeHeight="251658240" behindDoc="0" locked="0" layoutInCell="1" allowOverlap="1" wp14:anchorId="1FEF8CCF" wp14:editId="41F274EC">
          <wp:simplePos x="0" y="0"/>
          <wp:positionH relativeFrom="page">
            <wp:align>left</wp:align>
          </wp:positionH>
          <wp:positionV relativeFrom="paragraph">
            <wp:posOffset>-451485</wp:posOffset>
          </wp:positionV>
          <wp:extent cx="7558481" cy="119314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81" cy="1193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6"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9031D"/>
    <w:rsid w:val="000C1971"/>
    <w:rsid w:val="000C7312"/>
    <w:rsid w:val="000C7EBC"/>
    <w:rsid w:val="000F4B6D"/>
    <w:rsid w:val="00104CBA"/>
    <w:rsid w:val="001059CC"/>
    <w:rsid w:val="00105AC8"/>
    <w:rsid w:val="00106E8B"/>
    <w:rsid w:val="001156DB"/>
    <w:rsid w:val="001209E9"/>
    <w:rsid w:val="00121705"/>
    <w:rsid w:val="00125376"/>
    <w:rsid w:val="00126911"/>
    <w:rsid w:val="00130EA4"/>
    <w:rsid w:val="001322D9"/>
    <w:rsid w:val="00136636"/>
    <w:rsid w:val="001520CC"/>
    <w:rsid w:val="00166946"/>
    <w:rsid w:val="001935D7"/>
    <w:rsid w:val="001C0514"/>
    <w:rsid w:val="001C52EE"/>
    <w:rsid w:val="001C5E00"/>
    <w:rsid w:val="001C63B3"/>
    <w:rsid w:val="001C640E"/>
    <w:rsid w:val="001E047F"/>
    <w:rsid w:val="001E1580"/>
    <w:rsid w:val="001E6C4F"/>
    <w:rsid w:val="001F43A2"/>
    <w:rsid w:val="00203FD8"/>
    <w:rsid w:val="002156E3"/>
    <w:rsid w:val="00215B43"/>
    <w:rsid w:val="002234A6"/>
    <w:rsid w:val="00226C84"/>
    <w:rsid w:val="002368D6"/>
    <w:rsid w:val="00244A9D"/>
    <w:rsid w:val="00246CF1"/>
    <w:rsid w:val="00247674"/>
    <w:rsid w:val="00251015"/>
    <w:rsid w:val="002626A6"/>
    <w:rsid w:val="002639E5"/>
    <w:rsid w:val="00273CE2"/>
    <w:rsid w:val="00274364"/>
    <w:rsid w:val="00275CBD"/>
    <w:rsid w:val="002775FB"/>
    <w:rsid w:val="0028434D"/>
    <w:rsid w:val="002906AC"/>
    <w:rsid w:val="002D0BCF"/>
    <w:rsid w:val="002D28EF"/>
    <w:rsid w:val="002D4C19"/>
    <w:rsid w:val="002D6A14"/>
    <w:rsid w:val="002D6C15"/>
    <w:rsid w:val="002E57DE"/>
    <w:rsid w:val="002E5D01"/>
    <w:rsid w:val="00302778"/>
    <w:rsid w:val="00323A61"/>
    <w:rsid w:val="003263EC"/>
    <w:rsid w:val="00362E3D"/>
    <w:rsid w:val="0036385E"/>
    <w:rsid w:val="003A1779"/>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2833"/>
    <w:rsid w:val="00516B61"/>
    <w:rsid w:val="00532550"/>
    <w:rsid w:val="00537843"/>
    <w:rsid w:val="005505D7"/>
    <w:rsid w:val="005554A8"/>
    <w:rsid w:val="005636FC"/>
    <w:rsid w:val="00573843"/>
    <w:rsid w:val="00576C08"/>
    <w:rsid w:val="00582E94"/>
    <w:rsid w:val="00590A6E"/>
    <w:rsid w:val="00591F37"/>
    <w:rsid w:val="005974F4"/>
    <w:rsid w:val="005A073F"/>
    <w:rsid w:val="005A4603"/>
    <w:rsid w:val="005B27FE"/>
    <w:rsid w:val="005C1CBC"/>
    <w:rsid w:val="005D4243"/>
    <w:rsid w:val="005D79B0"/>
    <w:rsid w:val="005F3F94"/>
    <w:rsid w:val="00607BDB"/>
    <w:rsid w:val="00615039"/>
    <w:rsid w:val="00631FE3"/>
    <w:rsid w:val="00634139"/>
    <w:rsid w:val="00640731"/>
    <w:rsid w:val="00660681"/>
    <w:rsid w:val="00676388"/>
    <w:rsid w:val="00677B2D"/>
    <w:rsid w:val="00680980"/>
    <w:rsid w:val="00686A9A"/>
    <w:rsid w:val="0069141D"/>
    <w:rsid w:val="00693AD8"/>
    <w:rsid w:val="00693CD9"/>
    <w:rsid w:val="006B7770"/>
    <w:rsid w:val="006B7BC7"/>
    <w:rsid w:val="006D03E8"/>
    <w:rsid w:val="006D2984"/>
    <w:rsid w:val="006E48A0"/>
    <w:rsid w:val="006F20E1"/>
    <w:rsid w:val="0070650E"/>
    <w:rsid w:val="007227B7"/>
    <w:rsid w:val="00726605"/>
    <w:rsid w:val="00743C21"/>
    <w:rsid w:val="0076617B"/>
    <w:rsid w:val="00767C61"/>
    <w:rsid w:val="00774D06"/>
    <w:rsid w:val="00776EBE"/>
    <w:rsid w:val="00784F92"/>
    <w:rsid w:val="007A7342"/>
    <w:rsid w:val="007B327B"/>
    <w:rsid w:val="007B59A4"/>
    <w:rsid w:val="007C082D"/>
    <w:rsid w:val="007D1AE2"/>
    <w:rsid w:val="007D4A39"/>
    <w:rsid w:val="007E736E"/>
    <w:rsid w:val="007F1A8F"/>
    <w:rsid w:val="00801FC1"/>
    <w:rsid w:val="0082386D"/>
    <w:rsid w:val="008354DC"/>
    <w:rsid w:val="00853ED5"/>
    <w:rsid w:val="0086025E"/>
    <w:rsid w:val="00870838"/>
    <w:rsid w:val="008748B1"/>
    <w:rsid w:val="00874A23"/>
    <w:rsid w:val="0088043C"/>
    <w:rsid w:val="00880B64"/>
    <w:rsid w:val="00882219"/>
    <w:rsid w:val="00885015"/>
    <w:rsid w:val="00892C37"/>
    <w:rsid w:val="00893EEA"/>
    <w:rsid w:val="008943DE"/>
    <w:rsid w:val="008A0C17"/>
    <w:rsid w:val="008B7158"/>
    <w:rsid w:val="008C027B"/>
    <w:rsid w:val="008C3161"/>
    <w:rsid w:val="008E4389"/>
    <w:rsid w:val="008F4443"/>
    <w:rsid w:val="00906F4B"/>
    <w:rsid w:val="0091627C"/>
    <w:rsid w:val="00924B91"/>
    <w:rsid w:val="00970D13"/>
    <w:rsid w:val="00993ED0"/>
    <w:rsid w:val="0099716F"/>
    <w:rsid w:val="009A1F48"/>
    <w:rsid w:val="009A731D"/>
    <w:rsid w:val="009B0678"/>
    <w:rsid w:val="009B722B"/>
    <w:rsid w:val="009D01E4"/>
    <w:rsid w:val="009D7367"/>
    <w:rsid w:val="009F32B5"/>
    <w:rsid w:val="009F6482"/>
    <w:rsid w:val="00A04208"/>
    <w:rsid w:val="00A2034F"/>
    <w:rsid w:val="00A22948"/>
    <w:rsid w:val="00A3442E"/>
    <w:rsid w:val="00A54015"/>
    <w:rsid w:val="00A61C9E"/>
    <w:rsid w:val="00A6786A"/>
    <w:rsid w:val="00A76443"/>
    <w:rsid w:val="00A76800"/>
    <w:rsid w:val="00A96B95"/>
    <w:rsid w:val="00A97F1F"/>
    <w:rsid w:val="00AA2A22"/>
    <w:rsid w:val="00AB566F"/>
    <w:rsid w:val="00B03892"/>
    <w:rsid w:val="00B069DE"/>
    <w:rsid w:val="00B34C53"/>
    <w:rsid w:val="00B96BD9"/>
    <w:rsid w:val="00BA187C"/>
    <w:rsid w:val="00BB2C38"/>
    <w:rsid w:val="00BD139D"/>
    <w:rsid w:val="00BF1523"/>
    <w:rsid w:val="00BF2FF3"/>
    <w:rsid w:val="00C00FF2"/>
    <w:rsid w:val="00C20AD4"/>
    <w:rsid w:val="00C212A0"/>
    <w:rsid w:val="00C21961"/>
    <w:rsid w:val="00C254D7"/>
    <w:rsid w:val="00C30BA1"/>
    <w:rsid w:val="00C327D2"/>
    <w:rsid w:val="00C470BD"/>
    <w:rsid w:val="00C51182"/>
    <w:rsid w:val="00C54380"/>
    <w:rsid w:val="00C937BE"/>
    <w:rsid w:val="00C93BCB"/>
    <w:rsid w:val="00C975C0"/>
    <w:rsid w:val="00CA42AD"/>
    <w:rsid w:val="00CB6DD9"/>
    <w:rsid w:val="00CC57F7"/>
    <w:rsid w:val="00CC5CB1"/>
    <w:rsid w:val="00CC7E71"/>
    <w:rsid w:val="00CD05A4"/>
    <w:rsid w:val="00CE4F0A"/>
    <w:rsid w:val="00CF0095"/>
    <w:rsid w:val="00CF09EB"/>
    <w:rsid w:val="00CF2FC2"/>
    <w:rsid w:val="00CF776C"/>
    <w:rsid w:val="00D21E68"/>
    <w:rsid w:val="00D2602E"/>
    <w:rsid w:val="00D45623"/>
    <w:rsid w:val="00D5599D"/>
    <w:rsid w:val="00DA6E12"/>
    <w:rsid w:val="00DB1A82"/>
    <w:rsid w:val="00DC0107"/>
    <w:rsid w:val="00DD0677"/>
    <w:rsid w:val="00DF417D"/>
    <w:rsid w:val="00DF475D"/>
    <w:rsid w:val="00DF5C21"/>
    <w:rsid w:val="00E07C7B"/>
    <w:rsid w:val="00E110C7"/>
    <w:rsid w:val="00E123ED"/>
    <w:rsid w:val="00E15EA0"/>
    <w:rsid w:val="00E20E0B"/>
    <w:rsid w:val="00E21DC5"/>
    <w:rsid w:val="00E34121"/>
    <w:rsid w:val="00E34ABD"/>
    <w:rsid w:val="00E408E1"/>
    <w:rsid w:val="00E472A6"/>
    <w:rsid w:val="00E72B0B"/>
    <w:rsid w:val="00E81D3E"/>
    <w:rsid w:val="00E81FE3"/>
    <w:rsid w:val="00E96857"/>
    <w:rsid w:val="00ED79BB"/>
    <w:rsid w:val="00EE0B14"/>
    <w:rsid w:val="00EE531F"/>
    <w:rsid w:val="00EF0C8A"/>
    <w:rsid w:val="00EF22A6"/>
    <w:rsid w:val="00F00B7F"/>
    <w:rsid w:val="00F10F1B"/>
    <w:rsid w:val="00F24D01"/>
    <w:rsid w:val="00F40633"/>
    <w:rsid w:val="00F4706A"/>
    <w:rsid w:val="00F56973"/>
    <w:rsid w:val="00F57CED"/>
    <w:rsid w:val="00F654C0"/>
    <w:rsid w:val="00F75039"/>
    <w:rsid w:val="00F91443"/>
    <w:rsid w:val="00F91D3A"/>
    <w:rsid w:val="00F96A78"/>
    <w:rsid w:val="00FB0C2C"/>
    <w:rsid w:val="00FB63C7"/>
    <w:rsid w:val="00FC1C26"/>
    <w:rsid w:val="00FD2A6C"/>
    <w:rsid w:val="00FD518B"/>
    <w:rsid w:val="00FD69A3"/>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KeinLeerraum">
    <w:name w:val="No Spacing"/>
    <w:uiPriority w:val="1"/>
    <w:qFormat/>
    <w:rsid w:val="007D1AE2"/>
    <w:pPr>
      <w:widowControl w:val="0"/>
      <w:wordWrap w:val="0"/>
      <w:autoSpaceDE w:val="0"/>
      <w:autoSpaceDN w:val="0"/>
      <w:spacing w:after="0" w:line="240" w:lineRule="auto"/>
      <w:jc w:val="both"/>
    </w:pPr>
    <w:rPr>
      <w:rFonts w:ascii="Malgun Gothic" w:eastAsia="Times New Roman" w:hAnsi="Malgun Gothic" w:cs="Times New Roman"/>
      <w:kern w:val="2"/>
      <w:sz w:val="20"/>
      <w:lang w:val="en-GB" w:eastAsia="ko-KR"/>
    </w:rPr>
  </w:style>
  <w:style w:type="character" w:styleId="Kommentarzeichen">
    <w:name w:val="annotation reference"/>
    <w:basedOn w:val="Absatz-Standardschriftart"/>
    <w:uiPriority w:val="99"/>
    <w:semiHidden/>
    <w:unhideWhenUsed/>
    <w:rsid w:val="00A96B95"/>
    <w:rPr>
      <w:sz w:val="16"/>
      <w:szCs w:val="16"/>
    </w:rPr>
  </w:style>
  <w:style w:type="paragraph" w:styleId="Kommentartext">
    <w:name w:val="annotation text"/>
    <w:basedOn w:val="Standard"/>
    <w:link w:val="KommentartextZchn"/>
    <w:uiPriority w:val="99"/>
    <w:semiHidden/>
    <w:unhideWhenUsed/>
    <w:rsid w:val="00A96B95"/>
    <w:rPr>
      <w:szCs w:val="20"/>
    </w:rPr>
  </w:style>
  <w:style w:type="character" w:customStyle="1" w:styleId="KommentartextZchn">
    <w:name w:val="Kommentartext Zchn"/>
    <w:basedOn w:val="Absatz-Standardschriftart"/>
    <w:link w:val="Kommentartext"/>
    <w:uiPriority w:val="99"/>
    <w:semiHidden/>
    <w:rsid w:val="00A96B95"/>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96B95"/>
    <w:rPr>
      <w:b/>
      <w:bCs/>
    </w:rPr>
  </w:style>
  <w:style w:type="character" w:customStyle="1" w:styleId="KommentarthemaZchn">
    <w:name w:val="Kommentarthema Zchn"/>
    <w:basedOn w:val="KommentartextZchn"/>
    <w:link w:val="Kommentarthema"/>
    <w:uiPriority w:val="99"/>
    <w:semiHidden/>
    <w:rsid w:val="00A96B95"/>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sirszky@hankookte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ykatalin@hankookte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ercz.vivien@hankooktech.com" TargetMode="External"/><Relationship Id="rId4" Type="http://schemas.openxmlformats.org/officeDocument/2006/relationships/webSettings" Target="webSettings.xml"/><Relationship Id="rId9" Type="http://schemas.openxmlformats.org/officeDocument/2006/relationships/hyperlink" Target="mailto:alexandra.toth@hankook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4718</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14</cp:revision>
  <cp:lastPrinted>2020-01-15T08:38:00Z</cp:lastPrinted>
  <dcterms:created xsi:type="dcterms:W3CDTF">2020-10-22T14:41:00Z</dcterms:created>
  <dcterms:modified xsi:type="dcterms:W3CDTF">2020-11-05T13:01:00Z</dcterms:modified>
</cp:coreProperties>
</file>