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F43293" w14:textId="77777777" w:rsidR="00E65265" w:rsidRDefault="00E65265" w:rsidP="009C48E6">
      <w:pPr>
        <w:tabs>
          <w:tab w:val="left" w:pos="142"/>
        </w:tabs>
        <w:jc w:val="center"/>
        <w:rPr>
          <w:rFonts w:ascii="Helvetica" w:hAnsi="Helvetica"/>
          <w:b/>
          <w:color w:val="auto"/>
          <w:sz w:val="32"/>
          <w:szCs w:val="20"/>
          <w:lang w:val="en-US" w:eastAsia="en-GB" w:bidi="en-GB"/>
        </w:rPr>
      </w:pPr>
    </w:p>
    <w:p w14:paraId="74450971" w14:textId="77777777" w:rsidR="004D793F" w:rsidRPr="0003468E" w:rsidRDefault="00D00DDF" w:rsidP="009C48E6">
      <w:pPr>
        <w:tabs>
          <w:tab w:val="left" w:pos="142"/>
        </w:tabs>
        <w:jc w:val="center"/>
        <w:rPr>
          <w:rFonts w:ascii="Helvetica" w:hAnsi="Helvetica"/>
          <w:b/>
          <w:color w:val="auto"/>
          <w:sz w:val="32"/>
          <w:szCs w:val="20"/>
          <w:lang w:val="ru-RU" w:eastAsia="en-GB" w:bidi="en-GB"/>
        </w:rPr>
      </w:pPr>
      <w:r w:rsidRPr="0003468E">
        <w:rPr>
          <w:rFonts w:ascii="Helvetica" w:hAnsi="Helvetica"/>
          <w:b/>
          <w:color w:val="auto"/>
          <w:sz w:val="32"/>
          <w:szCs w:val="20"/>
          <w:lang w:val="ru-RU" w:eastAsia="en-GB" w:bidi="en-GB"/>
        </w:rPr>
        <w:t xml:space="preserve">Новые задачи, успешные гоночные серии и долгосрочные партнерские отношения </w:t>
      </w:r>
      <w:r w:rsidR="0067792F" w:rsidRPr="0003468E">
        <w:rPr>
          <w:rFonts w:ascii="Helvetica" w:hAnsi="Helvetica"/>
          <w:b/>
          <w:color w:val="auto"/>
          <w:sz w:val="32"/>
          <w:szCs w:val="20"/>
          <w:lang w:val="ru-RU" w:eastAsia="en-GB" w:bidi="en-GB"/>
        </w:rPr>
        <w:t>— в</w:t>
      </w:r>
      <w:r w:rsidRPr="0003468E">
        <w:rPr>
          <w:rFonts w:ascii="Helvetica" w:hAnsi="Helvetica"/>
          <w:b/>
          <w:color w:val="auto"/>
          <w:sz w:val="32"/>
          <w:szCs w:val="20"/>
          <w:lang w:val="ru-RU" w:eastAsia="en-GB" w:bidi="en-GB"/>
        </w:rPr>
        <w:t xml:space="preserve"> 2019 году компания Hankook продолжила развивать свою приверженность автоспорту</w:t>
      </w:r>
    </w:p>
    <w:p w14:paraId="17881E4D" w14:textId="77777777" w:rsidR="00AD322B" w:rsidRPr="0003468E" w:rsidRDefault="007A6741" w:rsidP="00AD322B">
      <w:pPr>
        <w:widowControl/>
        <w:tabs>
          <w:tab w:val="center" w:pos="4819"/>
          <w:tab w:val="left" w:pos="6122"/>
        </w:tabs>
        <w:suppressAutoHyphens w:val="0"/>
        <w:spacing w:line="276" w:lineRule="auto"/>
        <w:jc w:val="left"/>
        <w:rPr>
          <w:b/>
          <w:bCs/>
          <w:sz w:val="22"/>
          <w:szCs w:val="22"/>
          <w:lang w:val="ru-RU"/>
        </w:rPr>
      </w:pPr>
    </w:p>
    <w:p w14:paraId="5BFF3953" w14:textId="77777777" w:rsidR="00347B58" w:rsidRPr="0003468E" w:rsidRDefault="00D00DDF" w:rsidP="00EE33CF">
      <w:pPr>
        <w:adjustRightInd w:val="0"/>
        <w:snapToGrid w:val="0"/>
        <w:spacing w:line="276" w:lineRule="auto"/>
        <w:rPr>
          <w:b/>
          <w:sz w:val="22"/>
          <w:szCs w:val="22"/>
          <w:lang w:val="ru-RU"/>
        </w:rPr>
      </w:pPr>
      <w:r w:rsidRPr="0003468E">
        <w:rPr>
          <w:b/>
          <w:sz w:val="22"/>
          <w:szCs w:val="22"/>
          <w:lang w:val="ru-RU"/>
        </w:rPr>
        <w:t xml:space="preserve">В 2019 году Hankook расширила свое участие в автомобильных спортивных мероприятиях. Расширилось успешное сотрудничество с сериями гонок DTM и 24H Series, проводимыми при поддержке Hankook, а также с серией RCN (Rundstrecken-Challenge Nürburgring), кубком Audi Sport Seyffarth R8 LMS Cup и сериями </w:t>
      </w:r>
      <w:r w:rsidR="009149DA" w:rsidRPr="0059482A">
        <w:rPr>
          <w:b/>
          <w:sz w:val="22"/>
          <w:szCs w:val="22"/>
          <w:lang w:val="ru-RU"/>
        </w:rPr>
        <w:t>Испанской Формулы-4</w:t>
      </w:r>
      <w:r w:rsidRPr="0003468E">
        <w:rPr>
          <w:b/>
          <w:sz w:val="22"/>
          <w:szCs w:val="22"/>
          <w:lang w:val="ru-RU"/>
        </w:rPr>
        <w:t xml:space="preserve">, Великобритании и </w:t>
      </w:r>
      <w:r w:rsidR="009149DA" w:rsidRPr="0059482A">
        <w:rPr>
          <w:b/>
          <w:sz w:val="22"/>
          <w:szCs w:val="22"/>
          <w:lang w:val="ru-RU"/>
        </w:rPr>
        <w:t>Северо-европейской зоны ФИА (FIA North European Zone, FIA NEZ)</w:t>
      </w:r>
      <w:r w:rsidRPr="0003468E">
        <w:rPr>
          <w:b/>
          <w:sz w:val="22"/>
          <w:szCs w:val="22"/>
          <w:lang w:val="ru-RU"/>
        </w:rPr>
        <w:t>. Hankook также установила новые партнерские отношения с многообещающими и уже известными гоночными форматами, включая</w:t>
      </w:r>
      <w:r w:rsidR="009149DA" w:rsidRPr="0059482A">
        <w:rPr>
          <w:b/>
          <w:sz w:val="22"/>
          <w:szCs w:val="22"/>
          <w:lang w:val="ru-RU"/>
        </w:rPr>
        <w:t> гоночную серию «W»</w:t>
      </w:r>
      <w:r w:rsidRPr="0003468E">
        <w:rPr>
          <w:b/>
          <w:sz w:val="22"/>
          <w:szCs w:val="22"/>
          <w:lang w:val="ru-RU"/>
        </w:rPr>
        <w:t xml:space="preserve">, </w:t>
      </w:r>
      <w:r w:rsidR="00F05DD1" w:rsidRPr="0059482A">
        <w:rPr>
          <w:b/>
          <w:sz w:val="22"/>
          <w:szCs w:val="22"/>
          <w:lang w:val="ru-RU"/>
        </w:rPr>
        <w:t>гоночн</w:t>
      </w:r>
      <w:r w:rsidR="00F05DD1">
        <w:rPr>
          <w:b/>
          <w:sz w:val="22"/>
          <w:szCs w:val="22"/>
          <w:lang w:val="ru-RU"/>
        </w:rPr>
        <w:t>ую</w:t>
      </w:r>
      <w:r w:rsidR="00F05DD1" w:rsidRPr="0059482A">
        <w:rPr>
          <w:b/>
          <w:sz w:val="22"/>
          <w:szCs w:val="22"/>
          <w:lang w:val="ru-RU"/>
        </w:rPr>
        <w:t xml:space="preserve"> сери</w:t>
      </w:r>
      <w:r w:rsidR="00F05DD1">
        <w:rPr>
          <w:b/>
          <w:sz w:val="22"/>
          <w:szCs w:val="22"/>
          <w:lang w:val="ru-RU"/>
        </w:rPr>
        <w:t>ю</w:t>
      </w:r>
      <w:r w:rsidR="00F05DD1" w:rsidRPr="0059482A">
        <w:rPr>
          <w:b/>
          <w:sz w:val="22"/>
          <w:szCs w:val="22"/>
          <w:lang w:val="ru-RU"/>
        </w:rPr>
        <w:t xml:space="preserve"> Formula Renault Eurocup</w:t>
      </w:r>
      <w:r w:rsidR="00F05DD1">
        <w:rPr>
          <w:b/>
          <w:sz w:val="22"/>
          <w:szCs w:val="22"/>
          <w:lang w:val="ru-RU"/>
        </w:rPr>
        <w:t xml:space="preserve"> </w:t>
      </w:r>
      <w:r w:rsidRPr="0003468E">
        <w:rPr>
          <w:b/>
          <w:sz w:val="22"/>
          <w:szCs w:val="22"/>
          <w:lang w:val="ru-RU"/>
        </w:rPr>
        <w:t xml:space="preserve">и Belcar. Пилоты и команды на всех национальных и международных гоночных трассах испытали неизменную прочность и надежность высококачественной шины </w:t>
      </w:r>
      <w:r w:rsidR="00272B3E" w:rsidRPr="0059482A">
        <w:rPr>
          <w:b/>
          <w:sz w:val="22"/>
          <w:szCs w:val="22"/>
          <w:lang w:val="ru-RU"/>
        </w:rPr>
        <w:t xml:space="preserve">Hankook </w:t>
      </w:r>
      <w:r w:rsidRPr="0003468E">
        <w:rPr>
          <w:b/>
          <w:sz w:val="22"/>
          <w:szCs w:val="22"/>
          <w:lang w:val="ru-RU"/>
        </w:rPr>
        <w:t>Ventus Race, а также оптимальную техническую поддержку инженеров и механиков Hankook на местах.</w:t>
      </w:r>
    </w:p>
    <w:p w14:paraId="69471EAF" w14:textId="77777777" w:rsidR="00347B58" w:rsidRPr="0003468E" w:rsidRDefault="007A6741" w:rsidP="00EE33CF">
      <w:pPr>
        <w:adjustRightInd w:val="0"/>
        <w:snapToGrid w:val="0"/>
        <w:spacing w:line="276" w:lineRule="auto"/>
        <w:rPr>
          <w:b/>
          <w:sz w:val="21"/>
          <w:szCs w:val="21"/>
          <w:lang w:val="ru-RU"/>
        </w:rPr>
      </w:pPr>
    </w:p>
    <w:p w14:paraId="6871113D" w14:textId="627E5B22" w:rsidR="007B4B35" w:rsidRDefault="00D00DDF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b/>
          <w:i/>
          <w:sz w:val="21"/>
          <w:szCs w:val="21"/>
          <w:lang w:val="ru-RU"/>
        </w:rPr>
        <w:t>Ной-Изенбург, Германия</w:t>
      </w:r>
      <w:r w:rsidRPr="0003468E">
        <w:rPr>
          <w:sz w:val="21"/>
          <w:szCs w:val="21"/>
          <w:lang w:val="ru-RU"/>
        </w:rPr>
        <w:t xml:space="preserve">, </w:t>
      </w:r>
      <w:r w:rsidRPr="0003468E">
        <w:rPr>
          <w:b/>
          <w:i/>
          <w:sz w:val="21"/>
          <w:szCs w:val="21"/>
          <w:lang w:val="ru-RU"/>
        </w:rPr>
        <w:t>1</w:t>
      </w:r>
      <w:r w:rsidR="007A6741">
        <w:rPr>
          <w:b/>
          <w:i/>
          <w:sz w:val="21"/>
          <w:szCs w:val="21"/>
        </w:rPr>
        <w:t>6</w:t>
      </w:r>
      <w:r w:rsidRPr="0003468E">
        <w:rPr>
          <w:b/>
          <w:i/>
          <w:sz w:val="21"/>
          <w:szCs w:val="21"/>
          <w:lang w:val="ru-RU"/>
        </w:rPr>
        <w:t xml:space="preserve"> декабря 2019 года</w:t>
      </w:r>
      <w:r w:rsidRPr="0003468E">
        <w:rPr>
          <w:sz w:val="21"/>
          <w:szCs w:val="21"/>
          <w:lang w:val="ru-RU"/>
        </w:rPr>
        <w:t>.</w:t>
      </w:r>
      <w:r w:rsidR="007A6741">
        <w:rPr>
          <w:sz w:val="21"/>
          <w:szCs w:val="21"/>
        </w:rPr>
        <w:t xml:space="preserve"> -</w:t>
      </w:r>
      <w:r w:rsidRPr="0003468E">
        <w:rPr>
          <w:sz w:val="21"/>
          <w:szCs w:val="21"/>
          <w:lang w:val="ru-RU"/>
        </w:rPr>
        <w:t xml:space="preserve"> </w:t>
      </w:r>
      <w:r w:rsidRPr="0003468E">
        <w:rPr>
          <w:sz w:val="22"/>
          <w:szCs w:val="22"/>
          <w:lang w:val="ru-RU"/>
        </w:rPr>
        <w:t xml:space="preserve"> Для производителя шин премиум-класса Hankook и DTM этот год ознаменовался девятым сезоном гоночной серии</w:t>
      </w:r>
      <w:r w:rsidRPr="0003468E">
        <w:rPr>
          <w:sz w:val="21"/>
          <w:szCs w:val="21"/>
          <w:lang w:val="ru-RU"/>
        </w:rPr>
        <w:t xml:space="preserve">.  В 2019 году автомобили DTM вышли на трассу с новыми турбодвигателями и с приблизительно сотней дополнительных лошадиных сил, шины Hankook для гоночных каров при этом остались прежними. Несмотря на это, </w:t>
      </w:r>
      <w:r w:rsidR="00272B3E" w:rsidRPr="00272B3E">
        <w:rPr>
          <w:sz w:val="21"/>
          <w:szCs w:val="21"/>
          <w:lang w:val="ru-RU"/>
        </w:rPr>
        <w:t>шины Hankook Ventus Race</w:t>
      </w:r>
      <w:r w:rsidR="00272B3E">
        <w:rPr>
          <w:sz w:val="21"/>
          <w:szCs w:val="21"/>
          <w:lang w:val="ru-RU"/>
        </w:rPr>
        <w:t xml:space="preserve"> </w:t>
      </w:r>
      <w:r w:rsidRPr="0003468E">
        <w:rPr>
          <w:sz w:val="21"/>
          <w:szCs w:val="21"/>
          <w:lang w:val="ru-RU"/>
        </w:rPr>
        <w:t>блестяще справилась с изрядной дополнительной мощностью автомобилей DTM и последующей дополнительной нагрузкой на шину на каждой гоночной трассе</w:t>
      </w:r>
      <w:r w:rsidR="00272B3E" w:rsidRPr="0059482A">
        <w:rPr>
          <w:sz w:val="21"/>
          <w:szCs w:val="21"/>
          <w:lang w:val="ru-RU"/>
        </w:rPr>
        <w:t>,</w:t>
      </w:r>
      <w:r w:rsidRPr="0003468E">
        <w:rPr>
          <w:sz w:val="21"/>
          <w:szCs w:val="21"/>
          <w:lang w:val="ru-RU"/>
        </w:rPr>
        <w:t xml:space="preserve"> демонстрируя впечатляющий набор своих стандартных характеристик: производительность, согласованность и безопасность.</w:t>
      </w:r>
    </w:p>
    <w:p w14:paraId="54AF400E" w14:textId="77777777" w:rsidR="00054DA2" w:rsidRPr="0003468E" w:rsidRDefault="007A6741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62392C54" w14:textId="77777777" w:rsidR="00272B3E" w:rsidRPr="00272B3E" w:rsidRDefault="00D00DDF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sz w:val="21"/>
          <w:szCs w:val="21"/>
          <w:lang w:val="ru-RU"/>
        </w:rPr>
        <w:t xml:space="preserve">«Высококлассный автоспорт всегда был частью ДНК нашей компании», — резюмировал Хан-Чжун Ким, Президент европейского подразделения Hankook Tire. «В частности, благодаря внедрению </w:t>
      </w:r>
      <w:r w:rsidR="00272B3E" w:rsidRPr="00E06D6F">
        <w:rPr>
          <w:sz w:val="21"/>
          <w:szCs w:val="21"/>
          <w:lang w:val="ru-RU"/>
        </w:rPr>
        <w:t xml:space="preserve">новых, более мощных турбодвигателей </w:t>
      </w:r>
      <w:r w:rsidRPr="0003468E">
        <w:rPr>
          <w:sz w:val="21"/>
          <w:szCs w:val="21"/>
          <w:lang w:val="ru-RU"/>
        </w:rPr>
        <w:t xml:space="preserve">в практику DTM, мы смогли продемонстрировать, на что способны наши шины премиум-класса, не модифицируя их. Таким образом, досрочное продление контракта на долгий срок является для нас как признанием, так и мотивацией», — добавил </w:t>
      </w:r>
      <w:r w:rsidR="00C56892">
        <w:rPr>
          <w:sz w:val="21"/>
          <w:szCs w:val="21"/>
          <w:lang w:val="ru-RU"/>
        </w:rPr>
        <w:t xml:space="preserve">г-н </w:t>
      </w:r>
      <w:r w:rsidRPr="0003468E">
        <w:rPr>
          <w:sz w:val="21"/>
          <w:szCs w:val="21"/>
          <w:lang w:val="ru-RU"/>
        </w:rPr>
        <w:t>Ким.</w:t>
      </w:r>
    </w:p>
    <w:p w14:paraId="46668B26" w14:textId="77777777" w:rsidR="007B4B35" w:rsidRPr="0003468E" w:rsidRDefault="007A6741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66F51B93" w14:textId="77777777" w:rsidR="000D342F" w:rsidRPr="0059482A" w:rsidRDefault="00D00DDF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sz w:val="21"/>
          <w:szCs w:val="21"/>
          <w:lang w:val="ru-RU"/>
        </w:rPr>
        <w:t xml:space="preserve">После финала DTM в Хоккенхайме, директор Audi Motorsport Дитер Гасс, чей </w:t>
      </w:r>
      <w:r w:rsidR="00131F18">
        <w:rPr>
          <w:sz w:val="21"/>
          <w:szCs w:val="21"/>
          <w:lang w:val="ru-RU"/>
        </w:rPr>
        <w:t>гонщик</w:t>
      </w:r>
      <w:r w:rsidR="00131F18" w:rsidRPr="0003468E">
        <w:rPr>
          <w:sz w:val="21"/>
          <w:szCs w:val="21"/>
          <w:lang w:val="ru-RU"/>
        </w:rPr>
        <w:t xml:space="preserve"> </w:t>
      </w:r>
      <w:r w:rsidRPr="0003468E">
        <w:rPr>
          <w:sz w:val="21"/>
          <w:szCs w:val="21"/>
          <w:lang w:val="ru-RU"/>
        </w:rPr>
        <w:t>Рене Раст выиграл титул в этом году, сказал: «</w:t>
      </w:r>
      <w:r w:rsidR="00131F18">
        <w:rPr>
          <w:sz w:val="21"/>
          <w:szCs w:val="21"/>
          <w:lang w:val="ru-RU"/>
        </w:rPr>
        <w:t>Н</w:t>
      </w:r>
      <w:r w:rsidR="00131F18" w:rsidRPr="0003468E">
        <w:rPr>
          <w:sz w:val="21"/>
          <w:szCs w:val="21"/>
          <w:lang w:val="ru-RU"/>
        </w:rPr>
        <w:t>есмотря на новый турбодвигатель</w:t>
      </w:r>
      <w:r w:rsidR="00131F18">
        <w:rPr>
          <w:sz w:val="21"/>
          <w:szCs w:val="21"/>
          <w:lang w:val="ru-RU"/>
        </w:rPr>
        <w:t xml:space="preserve">, </w:t>
      </w:r>
      <w:r w:rsidRPr="0003468E">
        <w:rPr>
          <w:sz w:val="21"/>
          <w:szCs w:val="21"/>
          <w:lang w:val="ru-RU"/>
        </w:rPr>
        <w:t xml:space="preserve"> </w:t>
      </w:r>
      <w:r w:rsidR="00C56892">
        <w:rPr>
          <w:sz w:val="21"/>
          <w:szCs w:val="21"/>
          <w:lang w:val="ru-RU"/>
        </w:rPr>
        <w:t xml:space="preserve">у </w:t>
      </w:r>
      <w:r w:rsidRPr="0003468E">
        <w:rPr>
          <w:sz w:val="21"/>
          <w:szCs w:val="21"/>
          <w:lang w:val="ru-RU"/>
        </w:rPr>
        <w:t>нас не было никаких проблем с гоночными шинами Hankook</w:t>
      </w:r>
      <w:r w:rsidR="00C56892">
        <w:rPr>
          <w:sz w:val="21"/>
          <w:szCs w:val="21"/>
          <w:lang w:val="ru-RU"/>
        </w:rPr>
        <w:t>.</w:t>
      </w:r>
      <w:r w:rsidRPr="0003468E">
        <w:rPr>
          <w:sz w:val="21"/>
          <w:szCs w:val="21"/>
          <w:lang w:val="ru-RU"/>
        </w:rPr>
        <w:t xml:space="preserve"> Как и всегда, в этом сезоне сотрудничество с инженерами Hankook было очень </w:t>
      </w:r>
      <w:r w:rsidR="00131F18">
        <w:rPr>
          <w:sz w:val="21"/>
          <w:szCs w:val="21"/>
          <w:lang w:val="ru-RU"/>
        </w:rPr>
        <w:t>плодотворным</w:t>
      </w:r>
      <w:r w:rsidRPr="0003468E">
        <w:rPr>
          <w:sz w:val="21"/>
          <w:szCs w:val="21"/>
          <w:lang w:val="ru-RU"/>
        </w:rPr>
        <w:t xml:space="preserve">. Мы с нетерпением ждем следующего года, когда вновь сможем поработать с нашим премиальным партнером».  Глава BMW Motorsport Йенс Марквардт добавил: «Как и всегда, Hankook отлично себя показали. Новые, более мощные турбодвигатели для всех стали вызовом, тем вызовом, с которым команда и </w:t>
      </w:r>
      <w:r w:rsidR="00131F18">
        <w:rPr>
          <w:sz w:val="21"/>
          <w:szCs w:val="21"/>
          <w:lang w:val="ru-RU"/>
        </w:rPr>
        <w:t>гонщики</w:t>
      </w:r>
      <w:r w:rsidR="00131F18" w:rsidRPr="0003468E">
        <w:rPr>
          <w:sz w:val="21"/>
          <w:szCs w:val="21"/>
          <w:lang w:val="ru-RU"/>
        </w:rPr>
        <w:t xml:space="preserve"> </w:t>
      </w:r>
      <w:r w:rsidRPr="0003468E">
        <w:rPr>
          <w:sz w:val="21"/>
          <w:szCs w:val="21"/>
          <w:lang w:val="ru-RU"/>
        </w:rPr>
        <w:t>прекрасно справились благодаря шинам Hankook для гоночных автомобилей. Мы все также получаем удовольствие от сотрудничества с Hankook».</w:t>
      </w:r>
    </w:p>
    <w:p w14:paraId="642FD062" w14:textId="77777777" w:rsidR="00131F18" w:rsidRDefault="00131F18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195A34B8" w14:textId="77777777" w:rsidR="00131F18" w:rsidRDefault="00131F18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59482A">
        <w:rPr>
          <w:sz w:val="21"/>
          <w:szCs w:val="21"/>
          <w:lang w:val="ru-RU"/>
        </w:rPr>
        <w:t>Флориан Камельгер, Руководитель команды R-Motorsp</w:t>
      </w:r>
      <w:r w:rsidR="00C56892">
        <w:rPr>
          <w:sz w:val="21"/>
          <w:szCs w:val="21"/>
          <w:lang w:val="ru-RU"/>
        </w:rPr>
        <w:t xml:space="preserve">ort / Aston Martin: «За девять </w:t>
      </w:r>
      <w:r w:rsidRPr="0059482A">
        <w:rPr>
          <w:sz w:val="21"/>
          <w:szCs w:val="21"/>
          <w:lang w:val="ru-RU"/>
        </w:rPr>
        <w:t>лет партнерство Hankook и DTM стало эталоном и, несомненно, не имеет себе равных в профессиональном гоночном спорте. Глобальный партнер по шинам обеспечивает образцовое качество, без которого высокий уровень конкурентоспособности DTM был бы немыслим. У нас был хороший опыт работы с Hankook в первый для Aston Martin Vantage DTM сезон. Поддержка, которую оказывают инженеры Hankook, является образцовой и бесценной для такого новичка, каким были мы на DTM. Мы рассчитываем на дальнейшее плодотворное взаимодействие и желаем Hankook и DTM дальнейшего успешного сотрудничества».</w:t>
      </w:r>
    </w:p>
    <w:p w14:paraId="34A526A6" w14:textId="77777777" w:rsidR="00702DEE" w:rsidRPr="0003468E" w:rsidRDefault="007A6741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3EC883CC" w14:textId="77777777" w:rsidR="00C544E4" w:rsidRPr="0003468E" w:rsidRDefault="00D00DDF" w:rsidP="00C544E4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sz w:val="21"/>
          <w:szCs w:val="21"/>
          <w:lang w:val="ru-RU"/>
        </w:rPr>
        <w:t xml:space="preserve">Партнерство с Hankook также было успешным для новоиспеченного чемпиона DTM Рене Раста (Audi): «Новый турбодвигатель и возросшая мощность автомобилей DTM сделали управление шинами очень важным аспектом, поскольку это привело к значительному увеличению нагрузки на заднюю ось и, следовательно, на гоночные шины Hankook. По этой причине необходим был правильный менеджмент шин во время иногда очень длинных стинтов, чтобы оставалась возможность </w:t>
      </w:r>
      <w:r w:rsidR="0067792F" w:rsidRPr="0003468E">
        <w:rPr>
          <w:sz w:val="21"/>
          <w:szCs w:val="21"/>
          <w:lang w:val="ru-RU"/>
        </w:rPr>
        <w:t>пройти последний круг гонки максимально быстро</w:t>
      </w:r>
      <w:r w:rsidRPr="0003468E">
        <w:rPr>
          <w:sz w:val="21"/>
          <w:szCs w:val="21"/>
          <w:lang w:val="ru-RU"/>
        </w:rPr>
        <w:t xml:space="preserve">. И мне это прекрасно удавалось в течение всего сезона. С </w:t>
      </w:r>
      <w:r w:rsidR="00B3222B" w:rsidRPr="0003468E">
        <w:rPr>
          <w:sz w:val="21"/>
          <w:szCs w:val="21"/>
          <w:lang w:val="ru-RU"/>
        </w:rPr>
        <w:t>гоночн</w:t>
      </w:r>
      <w:r w:rsidR="00B3222B">
        <w:rPr>
          <w:sz w:val="21"/>
          <w:szCs w:val="21"/>
          <w:lang w:val="ru-RU"/>
        </w:rPr>
        <w:t>ыми</w:t>
      </w:r>
      <w:r w:rsidR="00B3222B" w:rsidRPr="0003468E">
        <w:rPr>
          <w:sz w:val="21"/>
          <w:szCs w:val="21"/>
          <w:lang w:val="ru-RU"/>
        </w:rPr>
        <w:t xml:space="preserve"> шин</w:t>
      </w:r>
      <w:r w:rsidR="00B3222B">
        <w:rPr>
          <w:sz w:val="21"/>
          <w:szCs w:val="21"/>
          <w:lang w:val="ru-RU"/>
        </w:rPr>
        <w:t>ами</w:t>
      </w:r>
      <w:r w:rsidR="00B3222B" w:rsidRPr="0003468E">
        <w:rPr>
          <w:sz w:val="21"/>
          <w:szCs w:val="21"/>
          <w:lang w:val="ru-RU"/>
        </w:rPr>
        <w:t xml:space="preserve"> </w:t>
      </w:r>
      <w:r w:rsidRPr="0003468E">
        <w:rPr>
          <w:sz w:val="21"/>
          <w:szCs w:val="21"/>
          <w:lang w:val="ru-RU"/>
        </w:rPr>
        <w:t>Hankook мне было комфортно всегда, как в квалификации, так и в гонках».</w:t>
      </w:r>
    </w:p>
    <w:p w14:paraId="2D750C9E" w14:textId="77777777" w:rsidR="00C544E4" w:rsidRPr="0003468E" w:rsidRDefault="007A6741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7E71C543" w14:textId="77777777" w:rsidR="00702DEE" w:rsidRPr="0003468E" w:rsidRDefault="00D00DDF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sz w:val="21"/>
          <w:szCs w:val="21"/>
          <w:lang w:val="ru-RU"/>
        </w:rPr>
        <w:t xml:space="preserve">Одним из ярких моментов сезона стали четыре совместные гонки с участием гонщиков DTM и их коллег из японской серии Super GT на финале DTM в Хоккенхайме и в Фудзи (Япония) в конце ноября. Ключевую роль в этом сыграл менеджмент шин. В DTM в каждом круге настройки автомобиля должны быть адаптированы к стандартной шине Hankook, которая будет последовательно работать на каждой гоночной трассе. Это достигается путем изменения давления воздуха, аэродинамики и величины развала. Ситуация в серии Super GT совершенно иная: </w:t>
      </w:r>
      <w:r w:rsidR="00C03D90">
        <w:rPr>
          <w:sz w:val="21"/>
          <w:szCs w:val="21"/>
          <w:lang w:val="ru-RU"/>
        </w:rPr>
        <w:t>з</w:t>
      </w:r>
      <w:r w:rsidRPr="0003468E">
        <w:rPr>
          <w:sz w:val="21"/>
          <w:szCs w:val="21"/>
          <w:lang w:val="ru-RU"/>
        </w:rPr>
        <w:t>десь настройки автомобиля не изменяются. Вместо этого среди множества производителей и составов команды подбирают шину, которая подойдет для конкретной трассы. Во время гонок в Германии команды с Дальнего Востока получили ценный опыт, который они затем успешно использовали, выиграв обе гонки на своем домашнем мероприятии в Фудзи.</w:t>
      </w:r>
    </w:p>
    <w:p w14:paraId="6DA9A08F" w14:textId="77777777" w:rsidR="00380996" w:rsidRPr="0003468E" w:rsidRDefault="007A6741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1F818CA8" w14:textId="77777777" w:rsidR="00245F31" w:rsidRPr="0003468E" w:rsidRDefault="00D00DDF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sz w:val="21"/>
          <w:szCs w:val="21"/>
          <w:lang w:val="ru-RU"/>
        </w:rPr>
        <w:t>Нараин Картикеян (Modulo Epson Honda NSX-GT), победитель второй гонки на трассе Fuji Speedway</w:t>
      </w:r>
      <w:r w:rsidR="00C03D90">
        <w:rPr>
          <w:sz w:val="21"/>
          <w:szCs w:val="21"/>
          <w:lang w:val="ru-RU"/>
        </w:rPr>
        <w:t xml:space="preserve"> отметил</w:t>
      </w:r>
      <w:r w:rsidRPr="0003468E">
        <w:rPr>
          <w:sz w:val="21"/>
          <w:szCs w:val="21"/>
          <w:lang w:val="ru-RU"/>
        </w:rPr>
        <w:t xml:space="preserve">: «Наш автомобиль сразу же почувствовал себя хорошо на шинах Hankook, в любых условиях с ними мы были быстры. Совместные гонки Super GT и DTM были особенными. Водители DTM невероятные, и для обеих серий это стало отличным шоу. </w:t>
      </w:r>
    </w:p>
    <w:p w14:paraId="47FDC280" w14:textId="77777777" w:rsidR="00245F31" w:rsidRPr="0003468E" w:rsidRDefault="007A6741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6D1B8E8D" w14:textId="77777777" w:rsidR="00B3222B" w:rsidRPr="00B3222B" w:rsidRDefault="00C03D90" w:rsidP="00B3222B">
      <w:pPr>
        <w:snapToGrid w:val="0"/>
        <w:spacing w:line="320" w:lineRule="exact"/>
        <w:rPr>
          <w:sz w:val="21"/>
          <w:szCs w:val="21"/>
          <w:lang w:val="ru-RU"/>
        </w:rPr>
      </w:pPr>
      <w:r w:rsidRPr="0059482A">
        <w:rPr>
          <w:sz w:val="21"/>
          <w:szCs w:val="21"/>
          <w:lang w:val="ru-RU"/>
        </w:rPr>
        <w:t>Герхард Бергер, Глава ITR, отметил: «Досрочное продление контракта отражает успех и доверительные отношения в рамках нашего сотрудничества с Hankook. Для DTM, как технологической и маркетинговой платформы, важно, чтобы рядом с нами был глобальный игрок, такой как Hankook, с которым мы могли бы выйти на новый уровень и постоянно совершенствовать нашу гоночную серию. Я с нетерпением жду следующих захватывающих четырех лет сотрудничества с нашим эксклюзивным партнером и поставщиком шин Hankook».</w:t>
      </w:r>
    </w:p>
    <w:p w14:paraId="5538A032" w14:textId="77777777" w:rsidR="00C03D90" w:rsidRPr="0003468E" w:rsidRDefault="00C03D90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78668A6F" w14:textId="77777777" w:rsidR="0053567E" w:rsidRDefault="00D00DDF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sz w:val="21"/>
          <w:szCs w:val="21"/>
          <w:lang w:val="ru-RU"/>
        </w:rPr>
        <w:t xml:space="preserve">В этом сезоне была запущена </w:t>
      </w:r>
      <w:r w:rsidR="00C03D90">
        <w:rPr>
          <w:sz w:val="21"/>
          <w:szCs w:val="21"/>
          <w:lang w:val="ru-RU"/>
        </w:rPr>
        <w:t xml:space="preserve">гоночная </w:t>
      </w:r>
      <w:r w:rsidRPr="0003468E">
        <w:rPr>
          <w:sz w:val="21"/>
          <w:szCs w:val="21"/>
          <w:lang w:val="ru-RU"/>
        </w:rPr>
        <w:t xml:space="preserve">серия </w:t>
      </w:r>
      <w:r w:rsidR="00C03D90">
        <w:rPr>
          <w:sz w:val="21"/>
          <w:szCs w:val="21"/>
          <w:lang w:val="ru-RU"/>
        </w:rPr>
        <w:t>«</w:t>
      </w:r>
      <w:r w:rsidRPr="0003468E">
        <w:rPr>
          <w:sz w:val="21"/>
          <w:szCs w:val="21"/>
          <w:lang w:val="ru-RU"/>
        </w:rPr>
        <w:t>W</w:t>
      </w:r>
      <w:r w:rsidR="00C03D90">
        <w:rPr>
          <w:sz w:val="21"/>
          <w:szCs w:val="21"/>
          <w:lang w:val="ru-RU"/>
        </w:rPr>
        <w:t>»</w:t>
      </w:r>
      <w:r w:rsidRPr="0003468E">
        <w:rPr>
          <w:sz w:val="21"/>
          <w:szCs w:val="21"/>
          <w:lang w:val="ru-RU"/>
        </w:rPr>
        <w:t>, партнером которой Hankook стал с самого начала. В этом новом гоночном формате, который реализовали в рамках программы поддержки DTM в течение шести гоночных уикэндов, команда водителей, состоящая исключительно из женщин, заняла свое место за рулем автомобилей Формулы 3 мощностью 270 л.с. Шина Hankook Ventus Race, со свойственным ей высоким уровнем согласованности и предсказуемости, показала себя идеальным партнером для начинающих пилотов. «Я была очень впечатлена гоночными шинами Hankook. На них вы последовательны и быстры, всегда знаете, как поведет себя шина, благодаря чему можете адаптироваться соотвественно. Мои инженеры тоже были впечатлены. Гоночные шины Hankook очень помогли мне на пути к титулу», — заявила британка Джейми Чадвик, первая чемпионка в этой женской серии Формулы.</w:t>
      </w:r>
    </w:p>
    <w:p w14:paraId="10D9B039" w14:textId="77777777" w:rsidR="00C03D90" w:rsidRDefault="00C03D90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0A4A43C4" w14:textId="77777777" w:rsidR="00A14162" w:rsidRPr="0003468E" w:rsidRDefault="00D00DDF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sz w:val="21"/>
          <w:szCs w:val="21"/>
          <w:lang w:val="ru-RU"/>
        </w:rPr>
        <w:t xml:space="preserve">На Еврокубке Формулы-Рено Hankook со своей высококачественной шиной Ventus Race представила еще одну младшую серию, и снова с самого начала сезона. Тем самым компания поддержала молодых гонщиков на их пути к успешной карьере в автоспорте. Подтверждением этого служит третье место в общем зачете, которое занял россиянин Александр Смоляр: «В отличие от ситуации с шинами других производителей, на одном комплекте гоночных шин Hankook вы можете сделать несколько быстрых </w:t>
      </w:r>
      <w:r w:rsidRPr="0003468E">
        <w:rPr>
          <w:sz w:val="21"/>
          <w:szCs w:val="21"/>
          <w:lang w:val="ru-RU"/>
        </w:rPr>
        <w:lastRenderedPageBreak/>
        <w:t>кругов подряд. Это большое преимущество в квалификации. Шины сохраняют сцепление в течение очень долгого времени. Они особенно хорошо подойдут для новичков, так как предсказуемы и просты в управлении».</w:t>
      </w:r>
    </w:p>
    <w:p w14:paraId="5E166D80" w14:textId="77777777" w:rsidR="00A14162" w:rsidRPr="0003468E" w:rsidRDefault="007A6741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1D73A34A" w14:textId="77777777" w:rsidR="00A14162" w:rsidRPr="0003468E" w:rsidRDefault="00D00DDF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sz w:val="21"/>
          <w:szCs w:val="21"/>
          <w:lang w:val="ru-RU"/>
        </w:rPr>
        <w:t xml:space="preserve">В этом отношении компания Hankook остается верна себе, сосредоточившись в первую очередь на содействии в продвижении молодых пилотов. В этом сезоне преимущества высококлассной согласованности и уверенной производительности гоночных шин Hankook смогли ощутить на себе как молодые пилоты на чемпионатах FIA F4 Spain, SMP F4 NEZ и F4 British, сертифицированных Международной автомобильной федерацией (FIA), так и участники Кубка Audi Sport Seyffarth R8 LMS, шины Ventus Race для которого поставляются компанией Hankook с 2018 года. «Гоночная шина Hankook очень хорошо подходит моему стилю вождения. На них получается стабильно быстро проходить круг и отлично продвигаться в течение гонки», — говорит новый чемпион монокласса кубка Audi GT4 Робин Рогальски из Польши. </w:t>
      </w:r>
    </w:p>
    <w:p w14:paraId="784C14E9" w14:textId="77777777" w:rsidR="00956DAD" w:rsidRPr="0003468E" w:rsidRDefault="007A6741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19CB3658" w14:textId="77777777" w:rsidR="00956DAD" w:rsidRPr="0003468E" w:rsidRDefault="00D00DDF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sz w:val="21"/>
          <w:szCs w:val="21"/>
          <w:lang w:val="ru-RU"/>
        </w:rPr>
        <w:t>В этом году производитель шин премиум-класса в очередной раз сопровождал серию 24H GT, генеральным спонсором и поставщиком шин которой является компания. Самая большая в мире серия на выносливость с восемью раундами на трех континентах, которая включает четыре 12-часовые и четыре 24-часовые гонки — больше, чем в любом другом соревновании в формате испытания на выносливость. На престижных гоночных трассах профессиональный состав водителей пополнился амбициозными любителями. Представленные модели автомобилей варьировались от компактных легковых и впечатляющих GT3 до специализированных, сконструированных в соответствии с правилами 24-часового чемпионата.</w:t>
      </w:r>
    </w:p>
    <w:p w14:paraId="23F07FA6" w14:textId="77777777" w:rsidR="00956DAD" w:rsidRPr="0003468E" w:rsidRDefault="007A6741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5C5DC730" w14:textId="77777777" w:rsidR="00956DAD" w:rsidRPr="0003468E" w:rsidRDefault="00D00DDF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sz w:val="21"/>
          <w:szCs w:val="21"/>
          <w:lang w:val="ru-RU"/>
        </w:rPr>
        <w:t>Повторив свой опыт 2018 года, Hankook снова стал эксклюзивным шинным партнером чемпионата Rundstrecken-Challenge Nürburgring (RCN). Всего в рамках старейшей любительской гоночной серии Европы было проведено девять соревнований. Трасса Нюрбургринг Нордшляйфе приняла у себя восемь заездов RCN, девятый же прошел в Бельгии на культовой Спа-Франкоршам. На каждом мероприятии производитель шин премиум-класса экипировал своими Ventus Race в различных размерах до 160 гоночных автомобилей, как легковых, так и GT-класса.</w:t>
      </w:r>
    </w:p>
    <w:p w14:paraId="14AF6C02" w14:textId="77777777" w:rsidR="009544CF" w:rsidRPr="0003468E" w:rsidRDefault="007A6741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28CF4DF6" w14:textId="77777777" w:rsidR="00D330C6" w:rsidRPr="0003468E" w:rsidRDefault="00D00DDF" w:rsidP="00A83F11">
      <w:pPr>
        <w:snapToGrid w:val="0"/>
        <w:spacing w:line="320" w:lineRule="exact"/>
        <w:rPr>
          <w:sz w:val="21"/>
          <w:szCs w:val="21"/>
          <w:lang w:val="ru-RU"/>
        </w:rPr>
      </w:pPr>
      <w:r w:rsidRPr="0003468E">
        <w:rPr>
          <w:sz w:val="21"/>
          <w:szCs w:val="21"/>
          <w:lang w:val="ru-RU"/>
        </w:rPr>
        <w:t>Манфред Сандбихлер, Директор по автоспорту Hankook Tire Europe: «У нас впереди еще один успешный год в автоспорте. Новое сотрудничество увенчалось большим успехом, а наши давние долгосрочные отношения, в частности с DTM, расширились и укрепились.  Hankook будет и впредь уделять внимание юниорским гонкам, а также будет поддерживать известную и престижную гоночную серию с ее высокотехнологичной продукцией и ноу-хау. В настоящее время мы предлагаем широкий ассортимент продукции с мощным потенциалом производительности. Однако в следующем году нас ждет еще парочка сюрпризов. Например, на недавней выставке Essen Motor Show в Германии мы объявили о новых обязательствах Hankook высокого класса: мы стали шинным партнером серии DTM Trophy».</w:t>
      </w:r>
    </w:p>
    <w:p w14:paraId="33EEA9EA" w14:textId="77777777" w:rsidR="00245F31" w:rsidRPr="0003468E" w:rsidRDefault="007A6741" w:rsidP="00A83F11">
      <w:pPr>
        <w:snapToGrid w:val="0"/>
        <w:spacing w:line="320" w:lineRule="exact"/>
        <w:rPr>
          <w:sz w:val="21"/>
          <w:szCs w:val="21"/>
          <w:lang w:val="ru-RU"/>
        </w:rPr>
      </w:pPr>
    </w:p>
    <w:p w14:paraId="65F93DCA" w14:textId="77777777" w:rsidR="00245F31" w:rsidRPr="0003468E" w:rsidRDefault="00D00DDF" w:rsidP="00A83F11">
      <w:pPr>
        <w:snapToGrid w:val="0"/>
        <w:spacing w:line="320" w:lineRule="exact"/>
        <w:jc w:val="center"/>
        <w:rPr>
          <w:sz w:val="21"/>
          <w:szCs w:val="21"/>
          <w:lang w:val="en-GB"/>
        </w:rPr>
      </w:pPr>
      <w:r w:rsidRPr="00E65265">
        <w:rPr>
          <w:sz w:val="21"/>
          <w:szCs w:val="21"/>
          <w:lang w:val="en-US"/>
        </w:rPr>
        <w:t>###</w:t>
      </w:r>
    </w:p>
    <w:p w14:paraId="25C448AC" w14:textId="77777777" w:rsidR="00245F31" w:rsidRPr="0003468E" w:rsidRDefault="007A6741" w:rsidP="00245F31">
      <w:pPr>
        <w:spacing w:line="276" w:lineRule="auto"/>
        <w:jc w:val="center"/>
        <w:rPr>
          <w:sz w:val="22"/>
          <w:szCs w:val="22"/>
          <w:lang w:val="en-GB"/>
        </w:rPr>
      </w:pPr>
    </w:p>
    <w:p w14:paraId="7624C39A" w14:textId="77777777" w:rsidR="00245F31" w:rsidRPr="0003468E" w:rsidRDefault="007A6741" w:rsidP="00245F31">
      <w:pPr>
        <w:spacing w:line="320" w:lineRule="exact"/>
        <w:rPr>
          <w:b/>
          <w:bCs/>
          <w:sz w:val="21"/>
          <w:szCs w:val="21"/>
          <w:lang w:val="en-GB"/>
        </w:rPr>
      </w:pPr>
    </w:p>
    <w:p w14:paraId="7B70D1F8" w14:textId="77777777" w:rsidR="00245F31" w:rsidRPr="0003468E" w:rsidRDefault="007A6741" w:rsidP="00245F31">
      <w:pPr>
        <w:spacing w:line="320" w:lineRule="exact"/>
        <w:rPr>
          <w:b/>
          <w:bCs/>
          <w:sz w:val="21"/>
          <w:szCs w:val="21"/>
          <w:lang w:val="en-GB"/>
        </w:rPr>
      </w:pPr>
    </w:p>
    <w:p w14:paraId="32340E02" w14:textId="77777777" w:rsidR="00245F31" w:rsidRPr="0003468E" w:rsidRDefault="007A6741" w:rsidP="00245F31">
      <w:pPr>
        <w:spacing w:line="320" w:lineRule="exact"/>
        <w:rPr>
          <w:b/>
          <w:bCs/>
          <w:sz w:val="21"/>
          <w:szCs w:val="21"/>
          <w:lang w:val="en-GB"/>
        </w:rPr>
      </w:pPr>
    </w:p>
    <w:p w14:paraId="120A2065" w14:textId="77777777" w:rsidR="00245F31" w:rsidRPr="0003468E" w:rsidRDefault="007A6741" w:rsidP="00245F31">
      <w:pPr>
        <w:spacing w:line="320" w:lineRule="exact"/>
        <w:rPr>
          <w:b/>
          <w:bCs/>
          <w:sz w:val="21"/>
          <w:szCs w:val="21"/>
          <w:lang w:val="en-GB"/>
        </w:rPr>
      </w:pPr>
    </w:p>
    <w:p w14:paraId="298988FA" w14:textId="77777777" w:rsidR="00245F31" w:rsidRPr="0059482A" w:rsidRDefault="007A6741" w:rsidP="00245F31">
      <w:pPr>
        <w:spacing w:line="320" w:lineRule="exact"/>
        <w:rPr>
          <w:b/>
          <w:bCs/>
          <w:sz w:val="21"/>
          <w:szCs w:val="21"/>
          <w:lang w:val="ru-RU"/>
        </w:rPr>
      </w:pPr>
    </w:p>
    <w:p w14:paraId="1C58A0D6" w14:textId="77777777" w:rsidR="00E65265" w:rsidRPr="00C324C3" w:rsidRDefault="00E65265" w:rsidP="00E65265">
      <w:pPr>
        <w:spacing w:line="320" w:lineRule="exact"/>
        <w:rPr>
          <w:b/>
          <w:bCs/>
          <w:sz w:val="21"/>
          <w:szCs w:val="21"/>
          <w:lang w:val="ru-RU"/>
        </w:rPr>
      </w:pPr>
      <w:r w:rsidRPr="00C324C3">
        <w:rPr>
          <w:b/>
          <w:sz w:val="21"/>
          <w:lang w:val="ru-RU"/>
        </w:rPr>
        <w:lastRenderedPageBreak/>
        <w:t xml:space="preserve">О компании </w:t>
      </w:r>
      <w:r>
        <w:rPr>
          <w:b/>
          <w:sz w:val="21"/>
        </w:rPr>
        <w:t>Hankook</w:t>
      </w:r>
    </w:p>
    <w:p w14:paraId="0F1EE632" w14:textId="77777777" w:rsidR="00E65265" w:rsidRPr="00C324C3" w:rsidRDefault="00E65265" w:rsidP="00E65265">
      <w:pPr>
        <w:spacing w:line="320" w:lineRule="exact"/>
        <w:rPr>
          <w:b/>
          <w:bCs/>
          <w:sz w:val="21"/>
          <w:szCs w:val="21"/>
          <w:lang w:val="ru-RU"/>
        </w:rPr>
      </w:pPr>
    </w:p>
    <w:p w14:paraId="2F71C556" w14:textId="77777777" w:rsidR="00E65265" w:rsidRPr="00C324C3" w:rsidRDefault="00E65265" w:rsidP="00E6526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  <w:r w:rsidRPr="00C324C3">
        <w:rPr>
          <w:rFonts w:eastAsia="Calibri"/>
          <w:sz w:val="21"/>
          <w:szCs w:val="21"/>
          <w:lang w:val="ru-RU" w:eastAsia="de-DE"/>
        </w:rPr>
        <w:t xml:space="preserve">Компания </w:t>
      </w:r>
      <w:r>
        <w:rPr>
          <w:rFonts w:eastAsia="Calibri"/>
          <w:sz w:val="21"/>
          <w:szCs w:val="21"/>
          <w:lang w:eastAsia="de-DE"/>
        </w:rPr>
        <w:t>Hankook</w:t>
      </w:r>
      <w:r w:rsidRPr="00C324C3">
        <w:rPr>
          <w:rFonts w:eastAsia="Calibri"/>
          <w:sz w:val="21"/>
          <w:szCs w:val="21"/>
          <w:lang w:val="ru-RU" w:eastAsia="de-DE"/>
        </w:rPr>
        <w:t xml:space="preserve"> </w:t>
      </w:r>
      <w:r>
        <w:rPr>
          <w:rFonts w:eastAsia="Calibri"/>
          <w:sz w:val="21"/>
          <w:szCs w:val="21"/>
          <w:lang w:eastAsia="de-DE"/>
        </w:rPr>
        <w:t>Tire</w:t>
      </w:r>
      <w:r w:rsidRPr="00C324C3">
        <w:rPr>
          <w:rFonts w:eastAsia="Calibri"/>
          <w:sz w:val="21"/>
          <w:szCs w:val="21"/>
          <w:lang w:val="ru-RU" w:eastAsia="de-DE"/>
        </w:rPr>
        <w:t xml:space="preserve"> на глобальном уровне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3AAC3E6C" w14:textId="77777777" w:rsidR="00E65265" w:rsidRPr="00C324C3" w:rsidRDefault="00E65265" w:rsidP="00E6526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</w:p>
    <w:p w14:paraId="7CE38854" w14:textId="77777777" w:rsidR="00E65265" w:rsidRPr="00C324C3" w:rsidRDefault="00E65265" w:rsidP="00E6526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  <w:r w:rsidRPr="00C324C3">
        <w:rPr>
          <w:rFonts w:eastAsia="Calibri"/>
          <w:sz w:val="21"/>
          <w:szCs w:val="21"/>
          <w:lang w:val="ru-RU"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</w:t>
      </w:r>
      <w:r w:rsidRPr="00280474">
        <w:rPr>
          <w:rFonts w:eastAsia="Calibri"/>
          <w:sz w:val="21"/>
          <w:szCs w:val="21"/>
          <w:lang w:eastAsia="de-DE"/>
        </w:rPr>
        <w:t>Hankook</w:t>
      </w:r>
      <w:r w:rsidRPr="00C324C3">
        <w:rPr>
          <w:rFonts w:eastAsia="Calibri"/>
          <w:sz w:val="21"/>
          <w:szCs w:val="21"/>
          <w:lang w:val="ru-RU" w:eastAsia="de-DE"/>
        </w:rPr>
        <w:t xml:space="preserve"> </w:t>
      </w:r>
      <w:r w:rsidRPr="00280474">
        <w:rPr>
          <w:rFonts w:eastAsia="Calibri"/>
          <w:sz w:val="21"/>
          <w:szCs w:val="21"/>
          <w:lang w:eastAsia="de-DE"/>
        </w:rPr>
        <w:t>Tire</w:t>
      </w:r>
      <w:r w:rsidRPr="00C324C3">
        <w:rPr>
          <w:rFonts w:eastAsia="Calibri"/>
          <w:sz w:val="21"/>
          <w:szCs w:val="21"/>
          <w:lang w:val="ru-RU" w:eastAsia="de-DE"/>
        </w:rPr>
        <w:t xml:space="preserve">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</w:t>
      </w:r>
      <w:r w:rsidRPr="00280474">
        <w:rPr>
          <w:rFonts w:eastAsia="Calibri"/>
          <w:sz w:val="21"/>
          <w:szCs w:val="21"/>
          <w:lang w:eastAsia="de-DE"/>
        </w:rPr>
        <w:t>ETC</w:t>
      </w:r>
      <w:r w:rsidRPr="00C324C3">
        <w:rPr>
          <w:rFonts w:eastAsia="Calibri"/>
          <w:sz w:val="21"/>
          <w:szCs w:val="21"/>
          <w:lang w:val="ru-RU" w:eastAsia="de-DE"/>
        </w:rPr>
        <w:t xml:space="preserve">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Около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14:paraId="3FF1E937" w14:textId="77777777" w:rsidR="00E65265" w:rsidRPr="00C324C3" w:rsidRDefault="00E65265" w:rsidP="00E6526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</w:p>
    <w:p w14:paraId="3E8CAFA2" w14:textId="77777777" w:rsidR="00E65265" w:rsidRPr="00C324C3" w:rsidRDefault="00E65265" w:rsidP="00E6526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  <w:r w:rsidRPr="00C324C3">
        <w:rPr>
          <w:rFonts w:eastAsia="Calibri"/>
          <w:sz w:val="21"/>
          <w:szCs w:val="21"/>
          <w:lang w:val="ru-RU" w:eastAsia="de-DE"/>
        </w:rPr>
        <w:t xml:space="preserve">Главный офис </w:t>
      </w:r>
      <w:r w:rsidRPr="00280474">
        <w:rPr>
          <w:rFonts w:eastAsia="Calibri"/>
          <w:sz w:val="21"/>
          <w:szCs w:val="21"/>
          <w:lang w:eastAsia="de-DE"/>
        </w:rPr>
        <w:t>Hankook</w:t>
      </w:r>
      <w:r w:rsidRPr="00C324C3">
        <w:rPr>
          <w:rFonts w:eastAsia="Calibri"/>
          <w:sz w:val="21"/>
          <w:szCs w:val="21"/>
          <w:lang w:val="ru-RU" w:eastAsia="de-DE"/>
        </w:rPr>
        <w:t xml:space="preserve"> </w:t>
      </w:r>
      <w:r w:rsidRPr="00280474">
        <w:rPr>
          <w:rFonts w:eastAsia="Calibri"/>
          <w:sz w:val="21"/>
          <w:szCs w:val="21"/>
          <w:lang w:eastAsia="de-DE"/>
        </w:rPr>
        <w:t>Tire</w:t>
      </w:r>
      <w:r w:rsidRPr="00C324C3">
        <w:rPr>
          <w:rFonts w:eastAsia="Calibri"/>
          <w:sz w:val="21"/>
          <w:szCs w:val="21"/>
          <w:lang w:val="ru-RU" w:eastAsia="de-DE"/>
        </w:rPr>
        <w:t xml:space="preserve"> в Европе находится в Ной-Изенбурге недалеко от Франкфурта-на-Майне в Германии. 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 Сбыт продукции </w:t>
      </w:r>
      <w:r w:rsidRPr="00280474">
        <w:rPr>
          <w:rFonts w:eastAsia="Calibri"/>
          <w:sz w:val="21"/>
          <w:szCs w:val="21"/>
          <w:lang w:eastAsia="de-DE"/>
        </w:rPr>
        <w:t>Hankook</w:t>
      </w:r>
      <w:r w:rsidRPr="00C324C3">
        <w:rPr>
          <w:rFonts w:eastAsia="Calibri"/>
          <w:sz w:val="21"/>
          <w:szCs w:val="21"/>
          <w:lang w:val="ru-RU" w:eastAsia="de-DE"/>
        </w:rPr>
        <w:t xml:space="preserve"> </w:t>
      </w:r>
      <w:r w:rsidRPr="00280474">
        <w:rPr>
          <w:rFonts w:eastAsia="Calibri"/>
          <w:sz w:val="21"/>
          <w:szCs w:val="21"/>
          <w:lang w:eastAsia="de-DE"/>
        </w:rPr>
        <w:t>Tire</w:t>
      </w:r>
      <w:r w:rsidRPr="00C324C3">
        <w:rPr>
          <w:rFonts w:eastAsia="Calibri"/>
          <w:sz w:val="21"/>
          <w:szCs w:val="21"/>
          <w:lang w:val="ru-RU" w:eastAsia="de-DE"/>
        </w:rPr>
        <w:t xml:space="preserve"> на других локальных рынках осуществляется непосредственно через региональных дистрибьюторов. Число сотрудников </w:t>
      </w:r>
      <w:r w:rsidRPr="00280474">
        <w:rPr>
          <w:rFonts w:eastAsia="Calibri"/>
          <w:sz w:val="21"/>
          <w:szCs w:val="21"/>
          <w:lang w:eastAsia="de-DE"/>
        </w:rPr>
        <w:t>Hankook</w:t>
      </w:r>
      <w:r w:rsidRPr="00C324C3">
        <w:rPr>
          <w:rFonts w:eastAsia="Calibri"/>
          <w:sz w:val="21"/>
          <w:szCs w:val="21"/>
          <w:lang w:val="ru-RU" w:eastAsia="de-DE"/>
        </w:rPr>
        <w:t xml:space="preserve"> </w:t>
      </w:r>
      <w:r w:rsidRPr="00280474">
        <w:rPr>
          <w:rFonts w:eastAsia="Calibri"/>
          <w:sz w:val="21"/>
          <w:szCs w:val="21"/>
          <w:lang w:eastAsia="de-DE"/>
        </w:rPr>
        <w:t>Tire</w:t>
      </w:r>
      <w:r w:rsidRPr="00C324C3">
        <w:rPr>
          <w:rFonts w:eastAsia="Calibri"/>
          <w:sz w:val="21"/>
          <w:szCs w:val="21"/>
          <w:lang w:val="ru-RU" w:eastAsia="de-DE"/>
        </w:rPr>
        <w:t xml:space="preserve"> по всему миру составляет порядка 21000 человек, а продукция компании продается более чем в 180 странах. Ведущие мировые производители автомобилей доверяют качеству шин </w:t>
      </w:r>
      <w:r w:rsidRPr="00280474">
        <w:rPr>
          <w:rFonts w:eastAsia="Calibri"/>
          <w:sz w:val="21"/>
          <w:szCs w:val="21"/>
          <w:lang w:eastAsia="de-DE"/>
        </w:rPr>
        <w:t>Hankook</w:t>
      </w:r>
      <w:r w:rsidRPr="00C324C3">
        <w:rPr>
          <w:rFonts w:eastAsia="Calibri"/>
          <w:sz w:val="21"/>
          <w:szCs w:val="21"/>
          <w:lang w:val="ru-RU" w:eastAsia="de-DE"/>
        </w:rPr>
        <w:t xml:space="preserve"> для первичной комплектации. Более 30% общих продаж компании приходятся на страны Европы и СНГ. С 2016 года компания </w:t>
      </w:r>
      <w:r w:rsidRPr="00F22215">
        <w:rPr>
          <w:rFonts w:eastAsia="Calibri"/>
          <w:sz w:val="21"/>
          <w:szCs w:val="21"/>
          <w:lang w:eastAsia="de-DE"/>
        </w:rPr>
        <w:t>Hankook</w:t>
      </w:r>
      <w:r w:rsidRPr="00C324C3">
        <w:rPr>
          <w:rFonts w:eastAsia="Calibri"/>
          <w:sz w:val="21"/>
          <w:szCs w:val="21"/>
          <w:lang w:val="ru-RU" w:eastAsia="de-DE"/>
        </w:rPr>
        <w:t xml:space="preserve"> </w:t>
      </w:r>
      <w:r w:rsidRPr="00F22215">
        <w:rPr>
          <w:rFonts w:eastAsia="Calibri"/>
          <w:sz w:val="21"/>
          <w:szCs w:val="21"/>
          <w:lang w:eastAsia="de-DE"/>
        </w:rPr>
        <w:t>Tire</w:t>
      </w:r>
      <w:r w:rsidRPr="00C324C3">
        <w:rPr>
          <w:rFonts w:eastAsia="Calibri"/>
          <w:sz w:val="21"/>
          <w:szCs w:val="21"/>
          <w:lang w:val="ru-RU" w:eastAsia="de-DE"/>
        </w:rPr>
        <w:t xml:space="preserve"> представлена в престижном мировом индексе устойчивого развития Доу-Джонса (</w:t>
      </w:r>
      <w:r w:rsidRPr="00F22215">
        <w:rPr>
          <w:rFonts w:eastAsia="Calibri"/>
          <w:sz w:val="21"/>
          <w:szCs w:val="21"/>
          <w:lang w:eastAsia="de-DE"/>
        </w:rPr>
        <w:t>DJSI</w:t>
      </w:r>
      <w:r w:rsidRPr="00C324C3">
        <w:rPr>
          <w:rFonts w:eastAsia="Calibri"/>
          <w:sz w:val="21"/>
          <w:szCs w:val="21"/>
          <w:lang w:val="ru-RU" w:eastAsia="de-DE"/>
        </w:rPr>
        <w:t xml:space="preserve"> </w:t>
      </w:r>
      <w:r w:rsidRPr="00F22215">
        <w:rPr>
          <w:rFonts w:eastAsia="Calibri"/>
          <w:sz w:val="21"/>
          <w:szCs w:val="21"/>
          <w:lang w:eastAsia="de-DE"/>
        </w:rPr>
        <w:t>World</w:t>
      </w:r>
      <w:r w:rsidRPr="00C324C3">
        <w:rPr>
          <w:rFonts w:eastAsia="Calibri"/>
          <w:sz w:val="21"/>
          <w:szCs w:val="21"/>
          <w:lang w:val="ru-RU" w:eastAsia="de-DE"/>
        </w:rPr>
        <w:t>).</w:t>
      </w:r>
    </w:p>
    <w:p w14:paraId="363AACB9" w14:textId="77777777" w:rsidR="00E65265" w:rsidRPr="00C324C3" w:rsidRDefault="00E65265" w:rsidP="00E6526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</w:p>
    <w:p w14:paraId="04010B01" w14:textId="77777777" w:rsidR="00E65265" w:rsidRPr="00C324C3" w:rsidRDefault="00E65265" w:rsidP="00E6526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  <w:r w:rsidRPr="00C324C3">
        <w:rPr>
          <w:rFonts w:eastAsia="Calibri"/>
          <w:sz w:val="21"/>
          <w:szCs w:val="21"/>
          <w:lang w:val="ru-RU" w:eastAsia="de-DE"/>
        </w:rPr>
        <w:t xml:space="preserve">Чтобы получить более подробную информацию, посетите наш сайт </w:t>
      </w:r>
      <w:r w:rsidR="007A6741">
        <w:fldChar w:fldCharType="begin"/>
      </w:r>
      <w:r w:rsidR="007A6741">
        <w:instrText xml:space="preserve"> HYPERLINK "http://www.hankooktire-mediacenter.com" </w:instrText>
      </w:r>
      <w:r w:rsidR="007A6741">
        <w:fldChar w:fldCharType="separate"/>
      </w:r>
      <w:r w:rsidRPr="001B4C39">
        <w:rPr>
          <w:rStyle w:val="Hyperlink"/>
          <w:sz w:val="21"/>
          <w:szCs w:val="21"/>
        </w:rPr>
        <w:t>www</w:t>
      </w:r>
      <w:r w:rsidRPr="00C324C3">
        <w:rPr>
          <w:rStyle w:val="Hyperlink"/>
          <w:sz w:val="21"/>
          <w:szCs w:val="21"/>
          <w:lang w:val="ru-RU"/>
        </w:rPr>
        <w:t>.</w:t>
      </w:r>
      <w:r w:rsidRPr="001B4C39">
        <w:rPr>
          <w:rStyle w:val="Hyperlink"/>
          <w:sz w:val="21"/>
          <w:szCs w:val="21"/>
        </w:rPr>
        <w:t>hankooktire</w:t>
      </w:r>
      <w:r w:rsidRPr="00C324C3">
        <w:rPr>
          <w:rStyle w:val="Hyperlink"/>
          <w:sz w:val="21"/>
          <w:szCs w:val="21"/>
          <w:lang w:val="ru-RU"/>
        </w:rPr>
        <w:t>-</w:t>
      </w:r>
      <w:r w:rsidRPr="001B4C39">
        <w:rPr>
          <w:rStyle w:val="Hyperlink"/>
          <w:sz w:val="21"/>
          <w:szCs w:val="21"/>
        </w:rPr>
        <w:t>mediacenter</w:t>
      </w:r>
      <w:r w:rsidRPr="00C324C3">
        <w:rPr>
          <w:rStyle w:val="Hyperlink"/>
          <w:sz w:val="21"/>
          <w:szCs w:val="21"/>
          <w:lang w:val="ru-RU"/>
        </w:rPr>
        <w:t>.</w:t>
      </w:r>
      <w:r w:rsidRPr="001B4C39">
        <w:rPr>
          <w:rStyle w:val="Hyperlink"/>
          <w:sz w:val="21"/>
          <w:szCs w:val="21"/>
        </w:rPr>
        <w:t>com</w:t>
      </w:r>
      <w:r w:rsidR="007A6741">
        <w:rPr>
          <w:rStyle w:val="Hyperlink"/>
          <w:sz w:val="21"/>
          <w:szCs w:val="21"/>
        </w:rPr>
        <w:fldChar w:fldCharType="end"/>
      </w:r>
      <w:r w:rsidRPr="00C324C3">
        <w:rPr>
          <w:rStyle w:val="Hyperlink"/>
          <w:sz w:val="21"/>
          <w:szCs w:val="21"/>
          <w:lang w:val="ru-RU"/>
        </w:rPr>
        <w:t xml:space="preserve"> </w:t>
      </w:r>
      <w:r w:rsidRPr="00C324C3">
        <w:rPr>
          <w:rFonts w:eastAsia="Calibri"/>
          <w:sz w:val="21"/>
          <w:szCs w:val="21"/>
          <w:lang w:val="ru-RU" w:eastAsia="de-DE"/>
        </w:rPr>
        <w:t xml:space="preserve">или </w:t>
      </w:r>
      <w:r w:rsidR="007A6741">
        <w:fldChar w:fldCharType="begin"/>
      </w:r>
      <w:r w:rsidR="007A6741">
        <w:instrText xml:space="preserve"> HYPERLINK "http://www.hankooktire.ru" </w:instrText>
      </w:r>
      <w:r w:rsidR="007A6741">
        <w:fldChar w:fldCharType="separate"/>
      </w:r>
      <w:r w:rsidRPr="006C0B1C">
        <w:rPr>
          <w:rStyle w:val="Hyperlink"/>
          <w:rFonts w:eastAsia="Calibri"/>
          <w:sz w:val="21"/>
          <w:szCs w:val="21"/>
          <w:lang w:eastAsia="de-DE"/>
        </w:rPr>
        <w:t>www</w:t>
      </w:r>
      <w:r w:rsidRPr="00C324C3">
        <w:rPr>
          <w:rStyle w:val="Hyperlink"/>
          <w:rFonts w:eastAsia="Calibri"/>
          <w:sz w:val="21"/>
          <w:szCs w:val="21"/>
          <w:lang w:val="ru-RU" w:eastAsia="de-DE"/>
        </w:rPr>
        <w:t>.</w:t>
      </w:r>
      <w:r w:rsidRPr="006C0B1C">
        <w:rPr>
          <w:rStyle w:val="Hyperlink"/>
          <w:rFonts w:eastAsia="Calibri"/>
          <w:sz w:val="21"/>
          <w:szCs w:val="21"/>
          <w:lang w:eastAsia="de-DE"/>
        </w:rPr>
        <w:t>hankooktire</w:t>
      </w:r>
      <w:r w:rsidRPr="00C324C3">
        <w:rPr>
          <w:rStyle w:val="Hyperlink"/>
          <w:rFonts w:eastAsia="Calibri"/>
          <w:sz w:val="21"/>
          <w:szCs w:val="21"/>
          <w:lang w:val="ru-RU" w:eastAsia="de-DE"/>
        </w:rPr>
        <w:t>.</w:t>
      </w:r>
      <w:proofErr w:type="spellStart"/>
      <w:r w:rsidRPr="006C0B1C">
        <w:rPr>
          <w:rStyle w:val="Hyperlink"/>
          <w:rFonts w:eastAsia="Calibri"/>
          <w:sz w:val="21"/>
          <w:szCs w:val="21"/>
          <w:lang w:eastAsia="de-DE"/>
        </w:rPr>
        <w:t>ru</w:t>
      </w:r>
      <w:proofErr w:type="spellEnd"/>
      <w:r w:rsidR="007A6741">
        <w:rPr>
          <w:rStyle w:val="Hyperlink"/>
          <w:rFonts w:eastAsia="Calibri"/>
          <w:sz w:val="21"/>
          <w:szCs w:val="21"/>
          <w:lang w:eastAsia="de-DE"/>
        </w:rPr>
        <w:fldChar w:fldCharType="end"/>
      </w:r>
      <w:r w:rsidRPr="00C324C3">
        <w:rPr>
          <w:rFonts w:eastAsia="Calibri"/>
          <w:sz w:val="21"/>
          <w:szCs w:val="21"/>
          <w:lang w:val="ru-RU" w:eastAsia="de-DE"/>
        </w:rPr>
        <w:t xml:space="preserve"> </w:t>
      </w:r>
    </w:p>
    <w:p w14:paraId="286A9C1E" w14:textId="77777777" w:rsidR="00E65265" w:rsidRDefault="00E65265" w:rsidP="00E6526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</w:p>
    <w:p w14:paraId="1CF3F6F4" w14:textId="77777777" w:rsidR="00E65265" w:rsidRDefault="00E65265" w:rsidP="00E6526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</w:p>
    <w:p w14:paraId="5655B020" w14:textId="77777777" w:rsidR="00E65265" w:rsidRDefault="00E65265" w:rsidP="00E6526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</w:p>
    <w:p w14:paraId="3052B263" w14:textId="77777777" w:rsidR="00E65265" w:rsidRPr="00C324C3" w:rsidRDefault="00E65265" w:rsidP="00E65265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E65265" w:rsidRPr="00336558" w14:paraId="0AB50D45" w14:textId="77777777" w:rsidTr="00E06D6F">
        <w:tc>
          <w:tcPr>
            <w:tcW w:w="9437" w:type="dxa"/>
            <w:gridSpan w:val="4"/>
            <w:shd w:val="clear" w:color="auto" w:fill="F2F2F2" w:themeFill="background1" w:themeFillShade="F2"/>
          </w:tcPr>
          <w:p w14:paraId="6F9255FB" w14:textId="77777777" w:rsidR="00E65265" w:rsidRPr="007A6741" w:rsidRDefault="00E65265" w:rsidP="00E06D6F">
            <w:pPr>
              <w:rPr>
                <w:b/>
                <w:bCs/>
                <w:szCs w:val="21"/>
                <w:lang w:val="ru-RU"/>
              </w:rPr>
            </w:pPr>
            <w:bookmarkStart w:id="0" w:name="_GoBack"/>
            <w:r w:rsidRPr="007A6741">
              <w:rPr>
                <w:b/>
                <w:bCs/>
                <w:lang w:val="ru-RU"/>
              </w:rPr>
              <w:t>Контактные данные:</w:t>
            </w:r>
          </w:p>
          <w:bookmarkEnd w:id="0"/>
          <w:p w14:paraId="5BF96C1A" w14:textId="77777777" w:rsidR="00E65265" w:rsidRPr="00336558" w:rsidRDefault="00E65265" w:rsidP="00E06D6F">
            <w:pPr>
              <w:rPr>
                <w:sz w:val="16"/>
                <w:szCs w:val="16"/>
                <w:lang w:val="ru-RU"/>
              </w:rPr>
            </w:pPr>
            <w:r w:rsidRPr="00505004">
              <w:rPr>
                <w:sz w:val="16"/>
              </w:rPr>
              <w:t>Hankook</w:t>
            </w:r>
            <w:r w:rsidRPr="00C324C3">
              <w:rPr>
                <w:sz w:val="16"/>
                <w:lang w:val="ru-RU"/>
              </w:rPr>
              <w:t xml:space="preserve"> </w:t>
            </w:r>
            <w:r w:rsidRPr="00505004">
              <w:rPr>
                <w:sz w:val="16"/>
              </w:rPr>
              <w:t>Tire</w:t>
            </w:r>
            <w:r w:rsidRPr="00C324C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Rus</w:t>
            </w:r>
            <w:r w:rsidRPr="00C324C3">
              <w:rPr>
                <w:sz w:val="16"/>
                <w:lang w:val="ru-RU"/>
              </w:rPr>
              <w:t xml:space="preserve"> Ленинградский проспект, д. 72 корп. </w:t>
            </w:r>
            <w:r w:rsidRPr="00336558">
              <w:rPr>
                <w:sz w:val="16"/>
                <w:lang w:val="ru-RU"/>
              </w:rPr>
              <w:t>1, 125315 Москва | Россия</w:t>
            </w:r>
          </w:p>
        </w:tc>
      </w:tr>
      <w:tr w:rsidR="00E65265" w14:paraId="7FA3116A" w14:textId="77777777" w:rsidTr="00E06D6F">
        <w:tc>
          <w:tcPr>
            <w:tcW w:w="2359" w:type="dxa"/>
            <w:shd w:val="clear" w:color="auto" w:fill="F2F2F2" w:themeFill="background1" w:themeFillShade="F2"/>
          </w:tcPr>
          <w:p w14:paraId="5ECAD227" w14:textId="77777777" w:rsidR="00E65265" w:rsidRPr="00C324C3" w:rsidRDefault="00E65265" w:rsidP="00E06D6F">
            <w:pPr>
              <w:rPr>
                <w:rFonts w:eastAsia="Times New Roman"/>
                <w:snapToGrid w:val="0"/>
                <w:sz w:val="16"/>
                <w:szCs w:val="20"/>
                <w:lang w:val="ru-RU"/>
              </w:rPr>
            </w:pPr>
            <w:r>
              <w:rPr>
                <w:snapToGrid w:val="0"/>
                <w:sz w:val="16"/>
                <w:lang w:val="ru-RU"/>
              </w:rPr>
              <w:t>Анна Сизенкова</w:t>
            </w:r>
          </w:p>
          <w:p w14:paraId="25ED03F4" w14:textId="77777777" w:rsidR="00E65265" w:rsidRPr="00C324C3" w:rsidRDefault="00E65265" w:rsidP="00E06D6F">
            <w:pPr>
              <w:rPr>
                <w:snapToGrid w:val="0"/>
                <w:sz w:val="16"/>
                <w:szCs w:val="16"/>
                <w:lang w:val="ru-RU"/>
              </w:rPr>
            </w:pPr>
            <w:r>
              <w:rPr>
                <w:snapToGrid w:val="0"/>
                <w:sz w:val="16"/>
              </w:rPr>
              <w:t>PR</w:t>
            </w:r>
            <w:r w:rsidRPr="00C324C3">
              <w:rPr>
                <w:snapToGrid w:val="0"/>
                <w:sz w:val="16"/>
                <w:lang w:val="ru-RU"/>
              </w:rPr>
              <w:t>-менеджер</w:t>
            </w:r>
          </w:p>
          <w:p w14:paraId="10BD5CB1" w14:textId="77777777" w:rsidR="00E65265" w:rsidRPr="00C324C3" w:rsidRDefault="00E65265" w:rsidP="00E06D6F">
            <w:pPr>
              <w:rPr>
                <w:snapToGrid w:val="0"/>
                <w:sz w:val="16"/>
                <w:lang w:val="ru-RU"/>
              </w:rPr>
            </w:pPr>
            <w:r w:rsidRPr="00C324C3">
              <w:rPr>
                <w:snapToGrid w:val="0"/>
                <w:sz w:val="16"/>
                <w:lang w:val="ru-RU"/>
              </w:rPr>
              <w:t>Тел.: +7 (495) 268-0100</w:t>
            </w:r>
          </w:p>
          <w:p w14:paraId="4B99BCDB" w14:textId="77777777" w:rsidR="00E65265" w:rsidRDefault="007A6741" w:rsidP="00E06D6F">
            <w:pPr>
              <w:rPr>
                <w:snapToGrid w:val="0"/>
                <w:sz w:val="16"/>
                <w:szCs w:val="16"/>
              </w:rPr>
            </w:pPr>
            <w:hyperlink r:id="rId7" w:history="1">
              <w:r w:rsidR="00E65265" w:rsidRPr="00840B81">
                <w:rPr>
                  <w:rStyle w:val="Hyperlink"/>
                  <w:rFonts w:ascii="Times New Roman"/>
                  <w:snapToGrid w:val="0"/>
                  <w:sz w:val="16"/>
                </w:rPr>
                <w:t>pr@hkmoscow.ru</w:t>
              </w:r>
            </w:hyperlink>
          </w:p>
          <w:p w14:paraId="63EEED21" w14:textId="77777777" w:rsidR="00E65265" w:rsidRDefault="00E65265" w:rsidP="00E06D6F">
            <w:pPr>
              <w:rPr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600C0771" w14:textId="77777777" w:rsidR="00E65265" w:rsidRPr="00CC5CB1" w:rsidRDefault="00E65265" w:rsidP="00E06D6F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48866EF0" w14:textId="77777777" w:rsidR="00E65265" w:rsidRDefault="00E65265" w:rsidP="00E06D6F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685AD4D0" w14:textId="77777777" w:rsidR="00E65265" w:rsidRDefault="00E65265" w:rsidP="00E06D6F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14:paraId="2DE01841" w14:textId="77777777" w:rsidR="009C48E6" w:rsidRPr="0003468E" w:rsidRDefault="007A6741" w:rsidP="009C48E6">
      <w:pPr>
        <w:spacing w:after="240"/>
        <w:rPr>
          <w:lang w:val="en-GB"/>
        </w:rPr>
      </w:pPr>
    </w:p>
    <w:p w14:paraId="090F3C20" w14:textId="77777777" w:rsidR="006E4C57" w:rsidRPr="00AE6BBE" w:rsidRDefault="007A6741" w:rsidP="009C48E6">
      <w:pPr>
        <w:spacing w:line="320" w:lineRule="exact"/>
        <w:rPr>
          <w:lang w:val="en-GB"/>
        </w:rPr>
      </w:pPr>
    </w:p>
    <w:sectPr w:rsidR="006E4C57" w:rsidRPr="00AE6BBE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4588" w14:textId="77777777" w:rsidR="00A3641E" w:rsidRDefault="00A3641E">
      <w:r>
        <w:separator/>
      </w:r>
    </w:p>
  </w:endnote>
  <w:endnote w:type="continuationSeparator" w:id="0">
    <w:p w14:paraId="79EA37D5" w14:textId="77777777" w:rsidR="00A3641E" w:rsidRDefault="00A3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2482E" w14:textId="77777777" w:rsidR="00A3641E" w:rsidRDefault="00A3641E">
      <w:r>
        <w:separator/>
      </w:r>
    </w:p>
  </w:footnote>
  <w:footnote w:type="continuationSeparator" w:id="0">
    <w:p w14:paraId="133F948E" w14:textId="77777777" w:rsidR="00A3641E" w:rsidRDefault="00A3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57B3" w14:textId="77777777" w:rsidR="006373AD" w:rsidRDefault="00E65265">
    <w:pPr>
      <w:pStyle w:val="Kopfzeile"/>
    </w:pPr>
    <w:r>
      <w:rPr>
        <w:rFonts w:ascii="Arial" w:hAnsi="Arial" w:cs="Arial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E82BC0D" wp14:editId="1874F366">
          <wp:simplePos x="0" y="0"/>
          <wp:positionH relativeFrom="column">
            <wp:posOffset>-726440</wp:posOffset>
          </wp:positionH>
          <wp:positionV relativeFrom="paragraph">
            <wp:posOffset>-545465</wp:posOffset>
          </wp:positionV>
          <wp:extent cx="7562850" cy="1187450"/>
          <wp:effectExtent l="0" t="0" r="0" b="0"/>
          <wp:wrapNone/>
          <wp:docPr id="2" name="Grafik 2" descr="K:\EUR) Corporate Communications\Press Releases\Templates\Header\RUS_P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UR) Corporate Communications\Press Releases\Templates\Header\RUS_P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83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71"/>
    <w:rsid w:val="0003468E"/>
    <w:rsid w:val="00131F18"/>
    <w:rsid w:val="00272B3E"/>
    <w:rsid w:val="003B2F71"/>
    <w:rsid w:val="0059482A"/>
    <w:rsid w:val="005A244A"/>
    <w:rsid w:val="0067792F"/>
    <w:rsid w:val="00753BF6"/>
    <w:rsid w:val="007A6741"/>
    <w:rsid w:val="00872940"/>
    <w:rsid w:val="009149DA"/>
    <w:rsid w:val="00A3641E"/>
    <w:rsid w:val="00AA02A6"/>
    <w:rsid w:val="00B3222B"/>
    <w:rsid w:val="00C03D90"/>
    <w:rsid w:val="00C56892"/>
    <w:rsid w:val="00D00DDF"/>
    <w:rsid w:val="00E65265"/>
    <w:rsid w:val="00F0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FC2A"/>
  <w15:docId w15:val="{B232A495-B196-4F49-BF33-296C14D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4F3365"/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styleId="Hyperlink">
    <w:name w:val="Hyperlink"/>
    <w:basedOn w:val="Absatz-Standardschriftart"/>
    <w:rsid w:val="00245F31"/>
    <w:rPr>
      <w:color w:val="0000FF"/>
      <w:u w:val="single"/>
    </w:rPr>
  </w:style>
  <w:style w:type="paragraph" w:styleId="berarbeitung">
    <w:name w:val="Revision"/>
    <w:hidden/>
    <w:uiPriority w:val="99"/>
    <w:semiHidden/>
    <w:rsid w:val="00C56892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hkmoscow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DF83-592B-45E7-9149-31B2733A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10700</Characters>
  <Application>Microsoft Office Word</Application>
  <DocSecurity>0</DocSecurity>
  <Lines>89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HP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Karoline Gabriel</cp:lastModifiedBy>
  <cp:revision>7</cp:revision>
  <cp:lastPrinted>2019-12-10T16:03:00Z</cp:lastPrinted>
  <dcterms:created xsi:type="dcterms:W3CDTF">2019-12-16T08:27:00Z</dcterms:created>
  <dcterms:modified xsi:type="dcterms:W3CDTF">2019-12-16T14:14:00Z</dcterms:modified>
</cp:coreProperties>
</file>