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54F3A385" w:rsidR="00D00809" w:rsidRPr="001E36D2" w:rsidRDefault="00D00809" w:rsidP="00C7360E">
      <w:pPr>
        <w:tabs>
          <w:tab w:val="left" w:pos="142"/>
        </w:tabs>
        <w:spacing w:line="400" w:lineRule="exact"/>
        <w:jc w:val="center"/>
        <w:rPr>
          <w:rFonts w:ascii="Helvetica" w:hAnsi="Helvetica" w:cs="Helvetica"/>
          <w:b/>
          <w:bCs/>
          <w:color w:val="auto"/>
          <w:sz w:val="32"/>
          <w:szCs w:val="32"/>
          <w:lang w:val="en-GB"/>
        </w:rPr>
      </w:pPr>
    </w:p>
    <w:p w14:paraId="233D74F6" w14:textId="77777777" w:rsidR="0037140C" w:rsidRPr="001E36D2" w:rsidRDefault="0076168E" w:rsidP="00DF0BDD">
      <w:pPr>
        <w:contextualSpacing/>
        <w:jc w:val="center"/>
        <w:rPr>
          <w:rFonts w:ascii="Helvetica" w:eastAsia="Hankook Semibold" w:hAnsi="Helvetica" w:cs="Helvetica"/>
          <w:b/>
          <w:sz w:val="32"/>
          <w:szCs w:val="32"/>
        </w:rPr>
      </w:pPr>
      <w:proofErr w:type="spellStart"/>
      <w:r w:rsidRPr="001E36D2">
        <w:rPr>
          <w:rFonts w:ascii="Helvetica" w:hAnsi="Helvetica"/>
          <w:b/>
          <w:sz w:val="32"/>
          <w:szCs w:val="32"/>
        </w:rPr>
        <w:t>Hankook</w:t>
      </w:r>
      <w:proofErr w:type="spellEnd"/>
      <w:r w:rsidRPr="001E36D2">
        <w:rPr>
          <w:rFonts w:ascii="Helvetica" w:hAnsi="Helvetica"/>
          <w:b/>
          <w:sz w:val="32"/>
          <w:szCs w:val="32"/>
        </w:rPr>
        <w:t xml:space="preserve"> </w:t>
      </w:r>
      <w:proofErr w:type="spellStart"/>
      <w:r w:rsidRPr="001E36D2">
        <w:rPr>
          <w:rFonts w:ascii="Helvetica" w:hAnsi="Helvetica"/>
          <w:b/>
          <w:sz w:val="32"/>
          <w:szCs w:val="32"/>
        </w:rPr>
        <w:t>Tire</w:t>
      </w:r>
      <w:proofErr w:type="spellEnd"/>
      <w:r w:rsidRPr="001E36D2">
        <w:rPr>
          <w:rFonts w:ascii="Helvetica" w:hAnsi="Helvetica"/>
          <w:b/>
          <w:sz w:val="32"/>
          <w:szCs w:val="32"/>
        </w:rPr>
        <w:t xml:space="preserve"> annuncia i risultati finanziari</w:t>
      </w:r>
    </w:p>
    <w:p w14:paraId="261621B8" w14:textId="28B78386" w:rsidR="0076168E" w:rsidRPr="001E36D2" w:rsidRDefault="00D14B58" w:rsidP="00DF0BDD">
      <w:pPr>
        <w:contextualSpacing/>
        <w:jc w:val="center"/>
        <w:rPr>
          <w:rFonts w:ascii="Helvetica" w:eastAsia="Hankook Semibold" w:hAnsi="Helvetica" w:cs="Helvetica"/>
          <w:b/>
          <w:sz w:val="32"/>
          <w:szCs w:val="32"/>
        </w:rPr>
      </w:pPr>
      <w:r w:rsidRPr="001E36D2">
        <w:rPr>
          <w:rFonts w:ascii="Helvetica" w:hAnsi="Helvetica"/>
          <w:b/>
          <w:sz w:val="32"/>
          <w:szCs w:val="32"/>
        </w:rPr>
        <w:t>per il terzo trimestre del 2019</w:t>
      </w:r>
    </w:p>
    <w:p w14:paraId="5893DDE1" w14:textId="77777777" w:rsidR="00DF0BDD" w:rsidRPr="001E36D2" w:rsidRDefault="00DF0BDD" w:rsidP="00DF0BDD">
      <w:pPr>
        <w:contextualSpacing/>
        <w:jc w:val="center"/>
        <w:rPr>
          <w:rFonts w:ascii="Helvetica" w:eastAsia="Hankook Semibold" w:hAnsi="Helvetica" w:cs="Helvetica"/>
          <w:b/>
          <w:sz w:val="32"/>
          <w:szCs w:val="32"/>
          <w:lang w:val="en-GB"/>
        </w:rPr>
      </w:pPr>
    </w:p>
    <w:p w14:paraId="60D38DA8" w14:textId="20520A33" w:rsidR="00F3711A" w:rsidRPr="001E36D2" w:rsidRDefault="00F3711A" w:rsidP="00262C9B">
      <w:pPr>
        <w:spacing w:line="276" w:lineRule="auto"/>
        <w:rPr>
          <w:b/>
          <w:iCs/>
          <w:sz w:val="22"/>
          <w:szCs w:val="22"/>
        </w:rPr>
      </w:pPr>
      <w:r w:rsidRPr="001E36D2">
        <w:rPr>
          <w:b/>
          <w:iCs/>
          <w:sz w:val="22"/>
          <w:szCs w:val="22"/>
        </w:rPr>
        <w:t xml:space="preserve">Nel terzo trimestre del 2019 il produttore di pneumatici </w:t>
      </w:r>
      <w:proofErr w:type="spellStart"/>
      <w:r w:rsidRPr="001E36D2">
        <w:rPr>
          <w:b/>
          <w:iCs/>
          <w:sz w:val="22"/>
          <w:szCs w:val="22"/>
        </w:rPr>
        <w:t>Hankook</w:t>
      </w:r>
      <w:proofErr w:type="spellEnd"/>
      <w:r w:rsidRPr="001E36D2">
        <w:rPr>
          <w:b/>
          <w:iCs/>
          <w:sz w:val="22"/>
          <w:szCs w:val="22"/>
        </w:rPr>
        <w:t xml:space="preserve"> registra vendite per 1,83 trilioni</w:t>
      </w:r>
      <w:r w:rsidR="00276E66" w:rsidRPr="001E36D2">
        <w:rPr>
          <w:b/>
          <w:iCs/>
          <w:sz w:val="22"/>
          <w:szCs w:val="22"/>
        </w:rPr>
        <w:t xml:space="preserve"> di KRW</w:t>
      </w:r>
      <w:r w:rsidRPr="001E36D2">
        <w:rPr>
          <w:b/>
          <w:iCs/>
          <w:sz w:val="22"/>
          <w:szCs w:val="22"/>
        </w:rPr>
        <w:t xml:space="preserve"> e un utile d’esercizio di 180,1 miliardi</w:t>
      </w:r>
      <w:r w:rsidR="00276E66" w:rsidRPr="001E36D2">
        <w:rPr>
          <w:b/>
          <w:iCs/>
          <w:sz w:val="22"/>
          <w:szCs w:val="22"/>
        </w:rPr>
        <w:t xml:space="preserve"> KRW</w:t>
      </w:r>
      <w:r w:rsidRPr="001E36D2">
        <w:rPr>
          <w:b/>
          <w:iCs/>
          <w:sz w:val="22"/>
          <w:szCs w:val="22"/>
        </w:rPr>
        <w:t>. Gli pneumatici di grandi dimensioni sopra ai 17 pollici rappresentano il 55 % delle vendite totali, con un aumento del 3 % rispetto allo stesso periodo dello scorso anno. In aggiunta a tale crescita sostenibile, l’azienda ha rafforzato la propria gamma di pneumatici di grandi dimensioni,</w:t>
      </w:r>
      <w:r w:rsidR="00276E66" w:rsidRPr="001E36D2">
        <w:rPr>
          <w:b/>
          <w:iCs/>
          <w:sz w:val="22"/>
          <w:szCs w:val="22"/>
        </w:rPr>
        <w:t xml:space="preserve"> essendo</w:t>
      </w:r>
      <w:r w:rsidRPr="001E36D2">
        <w:rPr>
          <w:b/>
          <w:iCs/>
          <w:sz w:val="22"/>
          <w:szCs w:val="22"/>
        </w:rPr>
        <w:t xml:space="preserve"> fornitore </w:t>
      </w:r>
      <w:r w:rsidR="00276E66" w:rsidRPr="001E36D2">
        <w:rPr>
          <w:b/>
          <w:iCs/>
          <w:sz w:val="22"/>
          <w:szCs w:val="22"/>
        </w:rPr>
        <w:t xml:space="preserve">di </w:t>
      </w:r>
      <w:r w:rsidRPr="001E36D2">
        <w:rPr>
          <w:b/>
          <w:iCs/>
          <w:sz w:val="22"/>
          <w:szCs w:val="22"/>
        </w:rPr>
        <w:t xml:space="preserve">primo equipaggiamento di Porsche Cayenne, Audi Q8 e Ford Explorer. </w:t>
      </w:r>
    </w:p>
    <w:p w14:paraId="61CBC1B8" w14:textId="77777777" w:rsidR="00F3711A" w:rsidRPr="001E36D2" w:rsidRDefault="00F3711A" w:rsidP="00262C9B">
      <w:pPr>
        <w:contextualSpacing/>
        <w:rPr>
          <w:rFonts w:ascii="Hankook Regular" w:eastAsia="Hankook Semibold" w:hAnsi="Hankook Regular" w:cs="Arial"/>
          <w:b/>
          <w:sz w:val="19"/>
          <w:szCs w:val="19"/>
          <w:lang w:val="en-GB"/>
        </w:rPr>
      </w:pPr>
    </w:p>
    <w:p w14:paraId="66910DAD" w14:textId="52BF731A" w:rsidR="0076168E" w:rsidRPr="009E5306" w:rsidRDefault="0076168E" w:rsidP="000E2563">
      <w:pPr>
        <w:spacing w:line="276" w:lineRule="auto"/>
        <w:contextualSpacing/>
        <w:rPr>
          <w:rFonts w:eastAsia="Hankook Regular"/>
          <w:sz w:val="21"/>
          <w:szCs w:val="21"/>
        </w:rPr>
      </w:pPr>
      <w:r w:rsidRPr="009E5306">
        <w:rPr>
          <w:b/>
          <w:i/>
          <w:iCs/>
          <w:sz w:val="21"/>
          <w:szCs w:val="21"/>
        </w:rPr>
        <w:t>Seul, Corea /</w:t>
      </w:r>
      <w:r w:rsidRPr="009E5306">
        <w:rPr>
          <w:b/>
          <w:iCs/>
          <w:sz w:val="21"/>
          <w:szCs w:val="21"/>
        </w:rPr>
        <w:t xml:space="preserve"> </w:t>
      </w:r>
      <w:proofErr w:type="spellStart"/>
      <w:r w:rsidRPr="009E5306">
        <w:rPr>
          <w:b/>
          <w:i/>
          <w:sz w:val="21"/>
          <w:szCs w:val="21"/>
        </w:rPr>
        <w:t>Neu-Isenburg</w:t>
      </w:r>
      <w:proofErr w:type="spellEnd"/>
      <w:r w:rsidRPr="009E5306">
        <w:rPr>
          <w:b/>
          <w:i/>
          <w:sz w:val="21"/>
          <w:szCs w:val="21"/>
        </w:rPr>
        <w:t xml:space="preserve">, Germania, </w:t>
      </w:r>
      <w:r w:rsidR="00164CD2" w:rsidRPr="009E5306">
        <w:rPr>
          <w:b/>
          <w:i/>
          <w:sz w:val="21"/>
          <w:szCs w:val="21"/>
        </w:rPr>
        <w:t>6</w:t>
      </w:r>
      <w:r w:rsidRPr="009E5306">
        <w:rPr>
          <w:b/>
          <w:i/>
          <w:sz w:val="21"/>
          <w:szCs w:val="21"/>
        </w:rPr>
        <w:t xml:space="preserve"> novembre 2019 </w:t>
      </w:r>
      <w:r w:rsidRPr="009E5306">
        <w:rPr>
          <w:sz w:val="21"/>
          <w:szCs w:val="21"/>
        </w:rPr>
        <w:t xml:space="preserve">– Il produttore premium di pneumatici </w:t>
      </w:r>
      <w:proofErr w:type="spellStart"/>
      <w:r w:rsidRPr="009E5306">
        <w:rPr>
          <w:sz w:val="21"/>
          <w:szCs w:val="21"/>
        </w:rPr>
        <w:t>Hankook</w:t>
      </w:r>
      <w:proofErr w:type="spellEnd"/>
      <w:r w:rsidRPr="009E5306">
        <w:rPr>
          <w:sz w:val="21"/>
          <w:szCs w:val="21"/>
        </w:rPr>
        <w:t xml:space="preserve"> ha annunciato i risultati finanziari dell’azienda per il terzo trimestre del 2019 con un fatturato globale consolidato di 1,8332 trilioni </w:t>
      </w:r>
      <w:r w:rsidR="00276E66" w:rsidRPr="009E5306">
        <w:rPr>
          <w:sz w:val="21"/>
          <w:szCs w:val="21"/>
        </w:rPr>
        <w:t xml:space="preserve">KRW </w:t>
      </w:r>
      <w:r w:rsidRPr="009E5306">
        <w:rPr>
          <w:sz w:val="21"/>
          <w:szCs w:val="21"/>
        </w:rPr>
        <w:t>(</w:t>
      </w:r>
      <w:proofErr w:type="spellStart"/>
      <w:r w:rsidRPr="009E5306">
        <w:rPr>
          <w:sz w:val="21"/>
          <w:szCs w:val="21"/>
        </w:rPr>
        <w:t>ca</w:t>
      </w:r>
      <w:proofErr w:type="spellEnd"/>
      <w:r w:rsidRPr="009E5306">
        <w:rPr>
          <w:sz w:val="21"/>
          <w:szCs w:val="21"/>
        </w:rPr>
        <w:t xml:space="preserve">. 1,38 miliardi di </w:t>
      </w:r>
      <w:proofErr w:type="gramStart"/>
      <w:r w:rsidRPr="009E5306">
        <w:rPr>
          <w:sz w:val="21"/>
          <w:szCs w:val="21"/>
        </w:rPr>
        <w:t>Euro</w:t>
      </w:r>
      <w:proofErr w:type="gramEnd"/>
      <w:r w:rsidRPr="009E5306">
        <w:rPr>
          <w:sz w:val="21"/>
          <w:szCs w:val="21"/>
        </w:rPr>
        <w:t xml:space="preserve">) e un utile </w:t>
      </w:r>
      <w:r w:rsidR="00276E66" w:rsidRPr="009E5306">
        <w:rPr>
          <w:sz w:val="21"/>
          <w:szCs w:val="21"/>
        </w:rPr>
        <w:t xml:space="preserve">operativo </w:t>
      </w:r>
      <w:r w:rsidRPr="009E5306">
        <w:rPr>
          <w:sz w:val="21"/>
          <w:szCs w:val="21"/>
        </w:rPr>
        <w:t xml:space="preserve">di 180 miliardi </w:t>
      </w:r>
      <w:r w:rsidR="00276E66" w:rsidRPr="009E5306">
        <w:rPr>
          <w:sz w:val="21"/>
          <w:szCs w:val="21"/>
        </w:rPr>
        <w:t xml:space="preserve">KRW </w:t>
      </w:r>
      <w:r w:rsidRPr="009E5306">
        <w:rPr>
          <w:sz w:val="21"/>
          <w:szCs w:val="21"/>
        </w:rPr>
        <w:t>(</w:t>
      </w:r>
      <w:proofErr w:type="spellStart"/>
      <w:r w:rsidRPr="009E5306">
        <w:rPr>
          <w:sz w:val="21"/>
          <w:szCs w:val="21"/>
        </w:rPr>
        <w:t>ca</w:t>
      </w:r>
      <w:proofErr w:type="spellEnd"/>
      <w:r w:rsidRPr="009E5306">
        <w:rPr>
          <w:sz w:val="21"/>
          <w:szCs w:val="21"/>
        </w:rPr>
        <w:t xml:space="preserve">. 135,6 milioni di </w:t>
      </w:r>
      <w:proofErr w:type="gramStart"/>
      <w:r w:rsidRPr="009E5306">
        <w:rPr>
          <w:sz w:val="21"/>
          <w:szCs w:val="21"/>
        </w:rPr>
        <w:t>Euro</w:t>
      </w:r>
      <w:proofErr w:type="gramEnd"/>
      <w:r w:rsidRPr="009E5306">
        <w:rPr>
          <w:sz w:val="21"/>
          <w:szCs w:val="21"/>
        </w:rPr>
        <w:t>).</w:t>
      </w:r>
    </w:p>
    <w:p w14:paraId="65C688AD" w14:textId="77777777" w:rsidR="0076168E" w:rsidRPr="001E36D2" w:rsidRDefault="0076168E" w:rsidP="000E2563">
      <w:pPr>
        <w:spacing w:line="276" w:lineRule="auto"/>
        <w:contextualSpacing/>
        <w:rPr>
          <w:rFonts w:eastAsia="Hankook Regular"/>
          <w:sz w:val="21"/>
          <w:szCs w:val="21"/>
          <w:lang w:val="en-GB"/>
        </w:rPr>
      </w:pPr>
    </w:p>
    <w:p w14:paraId="0C764518" w14:textId="2624478C" w:rsidR="0076168E" w:rsidRPr="001E36D2" w:rsidRDefault="00B47C22" w:rsidP="000E2563">
      <w:pPr>
        <w:spacing w:line="276" w:lineRule="auto"/>
        <w:contextualSpacing/>
        <w:rPr>
          <w:rFonts w:eastAsia="Hankook Regular"/>
          <w:sz w:val="21"/>
          <w:szCs w:val="21"/>
        </w:rPr>
      </w:pPr>
      <w:r w:rsidRPr="001E36D2">
        <w:rPr>
          <w:sz w:val="21"/>
          <w:szCs w:val="21"/>
        </w:rPr>
        <w:t xml:space="preserve">Trainate dalla tecnologia globale di primo livello e dalla qualità dei prodotti premium, le vendite di pneumatici di grandi dimensioni, </w:t>
      </w:r>
      <w:r w:rsidR="0073595D">
        <w:rPr>
          <w:sz w:val="21"/>
          <w:szCs w:val="21"/>
        </w:rPr>
        <w:t xml:space="preserve">sopra </w:t>
      </w:r>
      <w:r w:rsidRPr="001E36D2">
        <w:rPr>
          <w:sz w:val="21"/>
          <w:szCs w:val="21"/>
        </w:rPr>
        <w:t>ai 1</w:t>
      </w:r>
      <w:r w:rsidR="0073595D">
        <w:rPr>
          <w:sz w:val="21"/>
          <w:szCs w:val="21"/>
        </w:rPr>
        <w:t>7</w:t>
      </w:r>
      <w:r w:rsidRPr="001E36D2">
        <w:rPr>
          <w:sz w:val="21"/>
          <w:szCs w:val="21"/>
        </w:rPr>
        <w:t xml:space="preserve"> pollici, hanno rappresentato il 55 % degli pneumatici</w:t>
      </w:r>
      <w:r w:rsidR="00276E66" w:rsidRPr="001E36D2">
        <w:rPr>
          <w:sz w:val="21"/>
          <w:szCs w:val="21"/>
        </w:rPr>
        <w:t xml:space="preserve"> vettura</w:t>
      </w:r>
      <w:r w:rsidRPr="001E36D2">
        <w:rPr>
          <w:sz w:val="21"/>
          <w:szCs w:val="21"/>
        </w:rPr>
        <w:t xml:space="preserve">, il che ha portato a un aumento del 3 % rispetto allo stesso periodo dello scorso anno. In particolare, la costante crescita degli pneumatici di grandi dimensioni nei principali mercati come la Corea, l’Europa, il Nord America e la Cina ha ulteriormente rafforzato l’immagine di </w:t>
      </w:r>
      <w:proofErr w:type="spellStart"/>
      <w:r w:rsidRPr="001E36D2">
        <w:rPr>
          <w:sz w:val="21"/>
          <w:szCs w:val="21"/>
        </w:rPr>
        <w:t>Hankook</w:t>
      </w:r>
      <w:proofErr w:type="spellEnd"/>
      <w:r w:rsidRPr="001E36D2">
        <w:rPr>
          <w:sz w:val="21"/>
          <w:szCs w:val="21"/>
        </w:rPr>
        <w:t xml:space="preserve"> come marchio premium. </w:t>
      </w:r>
    </w:p>
    <w:p w14:paraId="304560F1" w14:textId="77777777" w:rsidR="0076168E" w:rsidRPr="001E36D2" w:rsidRDefault="0076168E" w:rsidP="000E2563">
      <w:pPr>
        <w:spacing w:line="276" w:lineRule="auto"/>
        <w:contextualSpacing/>
        <w:rPr>
          <w:rFonts w:eastAsia="Hankook Regular"/>
          <w:sz w:val="21"/>
          <w:szCs w:val="21"/>
        </w:rPr>
      </w:pPr>
      <w:r w:rsidRPr="001E36D2">
        <w:rPr>
          <w:sz w:val="21"/>
          <w:szCs w:val="21"/>
        </w:rPr>
        <w:t xml:space="preserve"> </w:t>
      </w:r>
    </w:p>
    <w:p w14:paraId="70A4D25E" w14:textId="72E6D94B" w:rsidR="0076168E" w:rsidRPr="001E36D2" w:rsidRDefault="00C43C2E" w:rsidP="000E2563">
      <w:pPr>
        <w:spacing w:line="276" w:lineRule="auto"/>
        <w:contextualSpacing/>
        <w:rPr>
          <w:rFonts w:eastAsia="Hankook Regular"/>
          <w:sz w:val="21"/>
          <w:szCs w:val="21"/>
          <w:shd w:val="clear" w:color="auto" w:fill="FFFFFF"/>
        </w:rPr>
      </w:pPr>
      <w:r w:rsidRPr="001E36D2">
        <w:rPr>
          <w:sz w:val="21"/>
          <w:szCs w:val="21"/>
        </w:rPr>
        <w:t xml:space="preserve">In linea con la crescente domanda del mercato SUV globale, il produttore di pneumatici ha ulteriormente ampliato la propria gamma di pneumatici di grandi dimensioni, comprendendo la fornitura </w:t>
      </w:r>
      <w:r w:rsidR="009739F3" w:rsidRPr="001E36D2">
        <w:rPr>
          <w:sz w:val="21"/>
          <w:szCs w:val="21"/>
        </w:rPr>
        <w:t xml:space="preserve">di </w:t>
      </w:r>
      <w:r w:rsidRPr="001E36D2">
        <w:rPr>
          <w:sz w:val="21"/>
          <w:szCs w:val="21"/>
        </w:rPr>
        <w:t xml:space="preserve">primo equipaggiamento della 3a generazione di SUV Cayenne del produttore di auto sportive Porsche, della nuova Audi Q8, il SUV ammiraglia dell’Audi, e della nuovissima Ford Explorer 2020, </w:t>
      </w:r>
      <w:r w:rsidRPr="001E36D2">
        <w:rPr>
          <w:sz w:val="21"/>
          <w:szCs w:val="21"/>
          <w:shd w:val="clear" w:color="auto" w:fill="FFFFFF"/>
        </w:rPr>
        <w:t xml:space="preserve">il SUV più venduto in America. </w:t>
      </w:r>
    </w:p>
    <w:p w14:paraId="2ED8A06F" w14:textId="77777777" w:rsidR="001954A0" w:rsidRPr="001E36D2" w:rsidRDefault="001954A0" w:rsidP="000E2563">
      <w:pPr>
        <w:spacing w:line="276" w:lineRule="auto"/>
        <w:contextualSpacing/>
        <w:rPr>
          <w:rFonts w:eastAsia="Hankook Regular"/>
          <w:sz w:val="21"/>
          <w:szCs w:val="21"/>
          <w:lang w:val="en"/>
        </w:rPr>
      </w:pPr>
    </w:p>
    <w:p w14:paraId="2C2172EA" w14:textId="7427C0C2" w:rsidR="0076168E" w:rsidRPr="001E36D2" w:rsidRDefault="001954A0" w:rsidP="000E2563">
      <w:pPr>
        <w:spacing w:line="276" w:lineRule="auto"/>
        <w:contextualSpacing/>
        <w:rPr>
          <w:rFonts w:eastAsia="Hankook Regular"/>
          <w:sz w:val="21"/>
          <w:szCs w:val="21"/>
        </w:rPr>
      </w:pPr>
      <w:r w:rsidRPr="001E36D2">
        <w:rPr>
          <w:sz w:val="21"/>
          <w:szCs w:val="21"/>
        </w:rPr>
        <w:t>Dall’altro lato, la minor fiducia dei consumatori dovuta al rallentamento economico ha intensificato la concorrenza sul mercato degli pneumatici, rallentando la domanda. Ciò ha inoltre influito sulla fornitura di pneumatici di primo equipaggiamento e sulla domanda di pneumatici sostitutivi nei principali mercati.</w:t>
      </w:r>
    </w:p>
    <w:p w14:paraId="143375A5" w14:textId="77777777" w:rsidR="001954A0" w:rsidRPr="001E36D2" w:rsidRDefault="001954A0" w:rsidP="000E2563">
      <w:pPr>
        <w:spacing w:line="276" w:lineRule="auto"/>
        <w:contextualSpacing/>
        <w:rPr>
          <w:rFonts w:eastAsia="Hankook Regular"/>
          <w:sz w:val="21"/>
          <w:szCs w:val="21"/>
          <w:lang w:val="en"/>
        </w:rPr>
      </w:pPr>
    </w:p>
    <w:p w14:paraId="0097983C" w14:textId="0240E359" w:rsidR="009E5306" w:rsidRDefault="00262C9B" w:rsidP="000E2563">
      <w:pPr>
        <w:spacing w:line="276" w:lineRule="auto"/>
        <w:contextualSpacing/>
        <w:rPr>
          <w:sz w:val="21"/>
          <w:szCs w:val="21"/>
        </w:rPr>
      </w:pPr>
      <w:proofErr w:type="spellStart"/>
      <w:r w:rsidRPr="001E36D2">
        <w:rPr>
          <w:sz w:val="21"/>
          <w:szCs w:val="21"/>
        </w:rPr>
        <w:t>Hankook</w:t>
      </w:r>
      <w:proofErr w:type="spellEnd"/>
      <w:r w:rsidRPr="001E36D2">
        <w:rPr>
          <w:sz w:val="21"/>
          <w:szCs w:val="21"/>
        </w:rPr>
        <w:t xml:space="preserve"> si concentra sul rafforzamento della posizione dell’azienda come marchio premium. A tale scopo, il produttore di pneumatici continua a espandere la competitività dei suoi prodotti premium, in particolare nei segmenti con grandi potenzialità di crescita. Inoltre, l’azienda prevede di diversificare il proprio portafoglio di primo equipaggiamento al fine di ottenere una struttura di crescita stabile e ottimizzare le proprie strategie di distribuzione per le diverse regioni.</w:t>
      </w:r>
    </w:p>
    <w:p w14:paraId="0E5E6D08" w14:textId="77777777" w:rsidR="009E5306" w:rsidRDefault="009E5306">
      <w:pPr>
        <w:widowControl/>
        <w:suppressAutoHyphens w:val="0"/>
        <w:jc w:val="left"/>
        <w:rPr>
          <w:sz w:val="21"/>
          <w:szCs w:val="21"/>
        </w:rPr>
      </w:pPr>
      <w:r>
        <w:rPr>
          <w:sz w:val="21"/>
          <w:szCs w:val="21"/>
        </w:rPr>
        <w:br w:type="page"/>
      </w:r>
    </w:p>
    <w:p w14:paraId="70D3A3D4" w14:textId="77777777" w:rsidR="009E5306" w:rsidRDefault="009E5306" w:rsidP="000E2563">
      <w:pPr>
        <w:spacing w:line="276" w:lineRule="auto"/>
        <w:contextualSpacing/>
        <w:rPr>
          <w:sz w:val="21"/>
          <w:szCs w:val="21"/>
        </w:rPr>
      </w:pPr>
    </w:p>
    <w:p w14:paraId="0E0AFB0C" w14:textId="6E197501" w:rsidR="00CB0F6D" w:rsidRPr="001E36D2" w:rsidRDefault="00CB0F6D" w:rsidP="00164CD2">
      <w:pPr>
        <w:widowControl/>
        <w:suppressAutoHyphens w:val="0"/>
        <w:jc w:val="left"/>
        <w:rPr>
          <w:rFonts w:ascii="Helvetica" w:hAnsi="Helvetica" w:cs="Helvetica"/>
          <w:b/>
          <w:bCs/>
          <w:color w:val="auto"/>
          <w:sz w:val="32"/>
          <w:szCs w:val="32"/>
          <w:lang w:val="en-GB"/>
        </w:rPr>
      </w:pPr>
    </w:p>
    <w:p w14:paraId="506052CF" w14:textId="57897904" w:rsidR="00242280" w:rsidRDefault="00242280" w:rsidP="00242280">
      <w:pPr>
        <w:widowControl/>
        <w:jc w:val="left"/>
        <w:rPr>
          <w:rFonts w:ascii="Hankook Regular" w:hAnsi="Hankook Regular"/>
          <w:b/>
          <w:sz w:val="19"/>
          <w:szCs w:val="19"/>
        </w:rPr>
      </w:pPr>
      <w:r w:rsidRPr="001E36D2">
        <w:rPr>
          <w:rFonts w:ascii="Hankook Regular" w:hAnsi="Hankook Regular"/>
          <w:b/>
          <w:sz w:val="19"/>
          <w:szCs w:val="19"/>
        </w:rPr>
        <w:t>Risultati finanziari consolidati T3 2019</w:t>
      </w:r>
    </w:p>
    <w:p w14:paraId="4FF46645" w14:textId="77777777" w:rsidR="009E5306" w:rsidRPr="001E36D2" w:rsidRDefault="009E5306" w:rsidP="00242280">
      <w:pPr>
        <w:widowControl/>
        <w:jc w:val="left"/>
        <w:rPr>
          <w:rFonts w:ascii="Hankook Regular" w:eastAsia="Hankook Regular" w:hAnsi="Hankook Regular" w:cs="Arial"/>
          <w:b/>
          <w:sz w:val="19"/>
          <w:szCs w:val="19"/>
        </w:rPr>
      </w:pP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242280" w:rsidRPr="001E36D2" w14:paraId="663C4D63" w14:textId="77777777" w:rsidTr="00182D4B">
        <w:trPr>
          <w:trHeight w:val="342"/>
        </w:trPr>
        <w:tc>
          <w:tcPr>
            <w:tcW w:w="2259" w:type="dxa"/>
            <w:tcBorders>
              <w:bottom w:val="double" w:sz="4" w:space="0" w:color="auto"/>
              <w:right w:val="double" w:sz="4" w:space="0" w:color="auto"/>
            </w:tcBorders>
            <w:shd w:val="clear" w:color="auto" w:fill="7F7F7F"/>
            <w:vAlign w:val="center"/>
          </w:tcPr>
          <w:p w14:paraId="1A55A272"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(Unità: Miliardi KRW)</w:t>
            </w:r>
          </w:p>
        </w:tc>
        <w:tc>
          <w:tcPr>
            <w:tcW w:w="2260" w:type="dxa"/>
            <w:tcBorders>
              <w:bottom w:val="double" w:sz="4" w:space="0" w:color="auto"/>
              <w:right w:val="double" w:sz="4" w:space="0" w:color="auto"/>
            </w:tcBorders>
            <w:shd w:val="clear" w:color="auto" w:fill="7F7F7F"/>
            <w:vAlign w:val="center"/>
          </w:tcPr>
          <w:p w14:paraId="6245C1AF"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T3 ES 2018</w:t>
            </w:r>
          </w:p>
        </w:tc>
        <w:tc>
          <w:tcPr>
            <w:tcW w:w="2260" w:type="dxa"/>
            <w:tcBorders>
              <w:bottom w:val="double" w:sz="4" w:space="0" w:color="auto"/>
              <w:right w:val="double" w:sz="4" w:space="0" w:color="auto"/>
            </w:tcBorders>
            <w:shd w:val="clear" w:color="auto" w:fill="7F7F7F"/>
            <w:vAlign w:val="center"/>
          </w:tcPr>
          <w:p w14:paraId="29244159"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T2 ES 2019</w:t>
            </w:r>
          </w:p>
        </w:tc>
        <w:tc>
          <w:tcPr>
            <w:tcW w:w="2260" w:type="dxa"/>
            <w:tcBorders>
              <w:left w:val="double" w:sz="4" w:space="0" w:color="auto"/>
              <w:bottom w:val="double" w:sz="4" w:space="0" w:color="auto"/>
              <w:right w:val="nil"/>
            </w:tcBorders>
            <w:shd w:val="clear" w:color="auto" w:fill="7F7F7F"/>
            <w:vAlign w:val="center"/>
          </w:tcPr>
          <w:p w14:paraId="6EEBC6F3"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T3 ES 2019</w:t>
            </w:r>
          </w:p>
        </w:tc>
      </w:tr>
      <w:tr w:rsidR="00242280" w:rsidRPr="001E36D2" w14:paraId="5E505C17" w14:textId="77777777" w:rsidTr="00182D4B">
        <w:trPr>
          <w:trHeight w:val="342"/>
        </w:trPr>
        <w:tc>
          <w:tcPr>
            <w:tcW w:w="2259" w:type="dxa"/>
            <w:tcBorders>
              <w:top w:val="double" w:sz="4" w:space="0" w:color="auto"/>
              <w:right w:val="double" w:sz="4" w:space="0" w:color="auto"/>
            </w:tcBorders>
            <w:shd w:val="clear" w:color="auto" w:fill="auto"/>
            <w:vAlign w:val="center"/>
          </w:tcPr>
          <w:p w14:paraId="3271CB92" w14:textId="77777777" w:rsidR="00242280" w:rsidRPr="001E36D2" w:rsidRDefault="00242280" w:rsidP="00182D4B">
            <w:pPr>
              <w:ind w:rightChars="56" w:right="112"/>
              <w:jc w:val="center"/>
              <w:rPr>
                <w:rFonts w:ascii="Hankook Regular" w:eastAsia="Hankook Regular" w:hAnsi="Hankook Regular" w:cs="Arial"/>
                <w:b/>
                <w:color w:val="000000"/>
                <w:sz w:val="19"/>
                <w:szCs w:val="19"/>
              </w:rPr>
            </w:pPr>
            <w:r w:rsidRPr="001E36D2">
              <w:rPr>
                <w:rFonts w:ascii="Hankook Regular" w:hAnsi="Hankook Regular"/>
                <w:b/>
                <w:color w:val="000000"/>
                <w:sz w:val="19"/>
                <w:szCs w:val="19"/>
              </w:rPr>
              <w:t>Vendite</w:t>
            </w:r>
          </w:p>
        </w:tc>
        <w:tc>
          <w:tcPr>
            <w:tcW w:w="2260" w:type="dxa"/>
            <w:tcBorders>
              <w:top w:val="double" w:sz="4" w:space="0" w:color="auto"/>
              <w:right w:val="double" w:sz="4" w:space="0" w:color="auto"/>
            </w:tcBorders>
            <w:shd w:val="clear" w:color="auto" w:fill="auto"/>
            <w:vAlign w:val="center"/>
          </w:tcPr>
          <w:p w14:paraId="529B7C80"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1.755,3</w:t>
            </w:r>
          </w:p>
        </w:tc>
        <w:tc>
          <w:tcPr>
            <w:tcW w:w="2260" w:type="dxa"/>
            <w:tcBorders>
              <w:top w:val="double" w:sz="4" w:space="0" w:color="auto"/>
              <w:right w:val="double" w:sz="4" w:space="0" w:color="auto"/>
            </w:tcBorders>
            <w:shd w:val="clear" w:color="auto" w:fill="auto"/>
            <w:vAlign w:val="center"/>
          </w:tcPr>
          <w:p w14:paraId="320419E3"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1.740,5</w:t>
            </w:r>
          </w:p>
        </w:tc>
        <w:tc>
          <w:tcPr>
            <w:tcW w:w="2260" w:type="dxa"/>
            <w:tcBorders>
              <w:top w:val="double" w:sz="4" w:space="0" w:color="auto"/>
              <w:left w:val="double" w:sz="4" w:space="0" w:color="auto"/>
              <w:right w:val="nil"/>
            </w:tcBorders>
            <w:shd w:val="clear" w:color="auto" w:fill="auto"/>
            <w:vAlign w:val="center"/>
          </w:tcPr>
          <w:p w14:paraId="6261D5B5"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1.833,2</w:t>
            </w:r>
          </w:p>
        </w:tc>
      </w:tr>
      <w:tr w:rsidR="00242280" w:rsidRPr="001E36D2" w14:paraId="0394ADDC" w14:textId="77777777" w:rsidTr="00182D4B">
        <w:trPr>
          <w:trHeight w:val="342"/>
        </w:trPr>
        <w:tc>
          <w:tcPr>
            <w:tcW w:w="2259" w:type="dxa"/>
            <w:tcBorders>
              <w:right w:val="double" w:sz="4" w:space="0" w:color="auto"/>
            </w:tcBorders>
            <w:shd w:val="clear" w:color="auto" w:fill="auto"/>
            <w:vAlign w:val="center"/>
          </w:tcPr>
          <w:p w14:paraId="4BE9C84E" w14:textId="2FC35750" w:rsidR="00242280" w:rsidRPr="001E36D2" w:rsidRDefault="00242280" w:rsidP="00182D4B">
            <w:pPr>
              <w:ind w:rightChars="56" w:right="112"/>
              <w:jc w:val="center"/>
              <w:rPr>
                <w:rFonts w:ascii="Hankook Regular" w:eastAsia="Hankook Regular" w:hAnsi="Hankook Regular" w:cs="Arial"/>
                <w:b/>
                <w:color w:val="000000"/>
                <w:sz w:val="19"/>
                <w:szCs w:val="19"/>
              </w:rPr>
            </w:pPr>
            <w:r w:rsidRPr="001E36D2">
              <w:rPr>
                <w:rFonts w:ascii="Hankook Regular" w:hAnsi="Hankook Regular"/>
                <w:b/>
                <w:color w:val="000000"/>
                <w:sz w:val="19"/>
                <w:szCs w:val="19"/>
              </w:rPr>
              <w:t xml:space="preserve">Utile </w:t>
            </w:r>
            <w:r w:rsidR="009739F3" w:rsidRPr="001E36D2">
              <w:rPr>
                <w:rFonts w:ascii="Hankook Regular" w:hAnsi="Hankook Regular"/>
                <w:b/>
                <w:color w:val="000000"/>
                <w:sz w:val="19"/>
                <w:szCs w:val="19"/>
              </w:rPr>
              <w:t>operativo</w:t>
            </w:r>
          </w:p>
        </w:tc>
        <w:tc>
          <w:tcPr>
            <w:tcW w:w="2260" w:type="dxa"/>
            <w:tcBorders>
              <w:right w:val="double" w:sz="4" w:space="0" w:color="auto"/>
            </w:tcBorders>
            <w:shd w:val="clear" w:color="auto" w:fill="auto"/>
            <w:vAlign w:val="center"/>
          </w:tcPr>
          <w:p w14:paraId="62B62C07"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187,5</w:t>
            </w:r>
          </w:p>
        </w:tc>
        <w:tc>
          <w:tcPr>
            <w:tcW w:w="2260" w:type="dxa"/>
            <w:tcBorders>
              <w:right w:val="double" w:sz="4" w:space="0" w:color="auto"/>
            </w:tcBorders>
            <w:shd w:val="clear" w:color="auto" w:fill="auto"/>
            <w:vAlign w:val="center"/>
          </w:tcPr>
          <w:p w14:paraId="01C404A1"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105,7</w:t>
            </w:r>
          </w:p>
        </w:tc>
        <w:tc>
          <w:tcPr>
            <w:tcW w:w="2260" w:type="dxa"/>
            <w:tcBorders>
              <w:left w:val="double" w:sz="4" w:space="0" w:color="auto"/>
              <w:right w:val="nil"/>
            </w:tcBorders>
            <w:shd w:val="clear" w:color="auto" w:fill="auto"/>
            <w:vAlign w:val="center"/>
          </w:tcPr>
          <w:p w14:paraId="57F2402C"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180,0</w:t>
            </w:r>
          </w:p>
        </w:tc>
      </w:tr>
    </w:tbl>
    <w:p w14:paraId="79DE7B2E" w14:textId="77777777" w:rsidR="00242280" w:rsidRPr="001E36D2" w:rsidRDefault="00242280" w:rsidP="00242280">
      <w:pPr>
        <w:rPr>
          <w:rFonts w:ascii="Arial" w:eastAsia="Batang" w:hAnsi="Arial" w:cs="Arial"/>
          <w:color w:val="000000"/>
          <w:sz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2280" w:rsidRPr="001E36D2" w14:paraId="37159A25" w14:textId="77777777" w:rsidTr="00182D4B">
        <w:trPr>
          <w:trHeight w:val="363"/>
        </w:trPr>
        <w:tc>
          <w:tcPr>
            <w:tcW w:w="2235" w:type="dxa"/>
            <w:tcBorders>
              <w:bottom w:val="double" w:sz="4" w:space="0" w:color="auto"/>
              <w:right w:val="double" w:sz="4" w:space="0" w:color="auto"/>
            </w:tcBorders>
            <w:shd w:val="clear" w:color="auto" w:fill="7F7F7F"/>
            <w:vAlign w:val="center"/>
          </w:tcPr>
          <w:p w14:paraId="67287EA2"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(Unità: Milioni USD)</w:t>
            </w:r>
          </w:p>
        </w:tc>
        <w:tc>
          <w:tcPr>
            <w:tcW w:w="2268" w:type="dxa"/>
            <w:tcBorders>
              <w:left w:val="double" w:sz="4" w:space="0" w:color="auto"/>
              <w:bottom w:val="double" w:sz="4" w:space="0" w:color="auto"/>
              <w:right w:val="double" w:sz="4" w:space="0" w:color="auto"/>
            </w:tcBorders>
            <w:shd w:val="clear" w:color="auto" w:fill="7F7F7F"/>
            <w:vAlign w:val="center"/>
          </w:tcPr>
          <w:p w14:paraId="178EEE7C"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T3 ES 2018</w:t>
            </w:r>
          </w:p>
        </w:tc>
        <w:tc>
          <w:tcPr>
            <w:tcW w:w="2268" w:type="dxa"/>
            <w:tcBorders>
              <w:left w:val="double" w:sz="4" w:space="0" w:color="auto"/>
              <w:bottom w:val="double" w:sz="4" w:space="0" w:color="auto"/>
              <w:right w:val="double" w:sz="4" w:space="0" w:color="auto"/>
            </w:tcBorders>
            <w:shd w:val="clear" w:color="auto" w:fill="7F7F7F"/>
            <w:vAlign w:val="center"/>
          </w:tcPr>
          <w:p w14:paraId="615FD885"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T2 ES 2019</w:t>
            </w:r>
          </w:p>
        </w:tc>
        <w:tc>
          <w:tcPr>
            <w:tcW w:w="2268" w:type="dxa"/>
            <w:tcBorders>
              <w:left w:val="double" w:sz="4" w:space="0" w:color="auto"/>
              <w:bottom w:val="double" w:sz="4" w:space="0" w:color="auto"/>
              <w:right w:val="nil"/>
            </w:tcBorders>
            <w:shd w:val="clear" w:color="auto" w:fill="7F7F7F"/>
            <w:vAlign w:val="center"/>
          </w:tcPr>
          <w:p w14:paraId="35025F7A"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T3 ES 2019</w:t>
            </w:r>
          </w:p>
        </w:tc>
      </w:tr>
      <w:tr w:rsidR="00242280" w:rsidRPr="001E36D2" w14:paraId="59D58CB7" w14:textId="77777777" w:rsidTr="00182D4B">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52C75A94" w14:textId="77777777" w:rsidR="00242280" w:rsidRPr="001E36D2" w:rsidRDefault="00242280" w:rsidP="00182D4B">
            <w:pPr>
              <w:ind w:rightChars="56" w:right="112"/>
              <w:jc w:val="center"/>
              <w:rPr>
                <w:rFonts w:ascii="Hankook Regular" w:eastAsia="Hankook Regular" w:hAnsi="Hankook Regular" w:cs="Arial"/>
                <w:b/>
                <w:sz w:val="19"/>
                <w:szCs w:val="19"/>
              </w:rPr>
            </w:pPr>
            <w:r w:rsidRPr="001E36D2">
              <w:rPr>
                <w:rFonts w:ascii="Hankook Regular" w:hAnsi="Hankook Regular"/>
                <w:b/>
                <w:sz w:val="19"/>
                <w:szCs w:val="19"/>
              </w:rPr>
              <w:t>Vendite</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44EAB123"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1.565,0</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7A9A6F97"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1.492,8</w:t>
            </w:r>
          </w:p>
        </w:tc>
        <w:tc>
          <w:tcPr>
            <w:tcW w:w="2268" w:type="dxa"/>
            <w:tcBorders>
              <w:top w:val="double" w:sz="4" w:space="0" w:color="auto"/>
              <w:left w:val="double" w:sz="4" w:space="0" w:color="auto"/>
              <w:bottom w:val="single" w:sz="4" w:space="0" w:color="auto"/>
              <w:right w:val="nil"/>
            </w:tcBorders>
            <w:shd w:val="clear" w:color="auto" w:fill="FFFFFF"/>
          </w:tcPr>
          <w:p w14:paraId="11B7F8EE"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1.536,3 </w:t>
            </w:r>
          </w:p>
        </w:tc>
      </w:tr>
      <w:tr w:rsidR="00242280" w:rsidRPr="001E36D2" w14:paraId="4B6C41A4" w14:textId="77777777" w:rsidTr="00182D4B">
        <w:trPr>
          <w:trHeight w:val="363"/>
        </w:trPr>
        <w:tc>
          <w:tcPr>
            <w:tcW w:w="2235" w:type="dxa"/>
            <w:tcBorders>
              <w:bottom w:val="single" w:sz="4" w:space="0" w:color="auto"/>
              <w:right w:val="double" w:sz="4" w:space="0" w:color="auto"/>
            </w:tcBorders>
            <w:shd w:val="clear" w:color="auto" w:fill="auto"/>
            <w:vAlign w:val="center"/>
          </w:tcPr>
          <w:p w14:paraId="7084228B" w14:textId="73F9605E" w:rsidR="00242280" w:rsidRPr="001E36D2" w:rsidRDefault="00242280" w:rsidP="00182D4B">
            <w:pPr>
              <w:ind w:rightChars="56" w:right="112"/>
              <w:jc w:val="center"/>
              <w:rPr>
                <w:rFonts w:ascii="Hankook Regular" w:eastAsia="Hankook Regular" w:hAnsi="Hankook Regular" w:cs="Arial"/>
                <w:b/>
                <w:sz w:val="19"/>
                <w:szCs w:val="19"/>
              </w:rPr>
            </w:pPr>
            <w:r w:rsidRPr="001E36D2">
              <w:rPr>
                <w:rFonts w:ascii="Hankook Regular" w:hAnsi="Hankook Regular"/>
                <w:b/>
                <w:sz w:val="19"/>
                <w:szCs w:val="19"/>
              </w:rPr>
              <w:t xml:space="preserve">Utile </w:t>
            </w:r>
            <w:r w:rsidR="009739F3" w:rsidRPr="001E36D2">
              <w:rPr>
                <w:rFonts w:ascii="Hankook Regular" w:hAnsi="Hankook Regular"/>
                <w:b/>
                <w:sz w:val="19"/>
                <w:szCs w:val="19"/>
              </w:rPr>
              <w:t>operativo</w:t>
            </w:r>
          </w:p>
        </w:tc>
        <w:tc>
          <w:tcPr>
            <w:tcW w:w="2268" w:type="dxa"/>
            <w:tcBorders>
              <w:left w:val="double" w:sz="4" w:space="0" w:color="auto"/>
              <w:bottom w:val="single" w:sz="4" w:space="0" w:color="auto"/>
              <w:right w:val="double" w:sz="4" w:space="0" w:color="auto"/>
            </w:tcBorders>
            <w:shd w:val="clear" w:color="auto" w:fill="auto"/>
          </w:tcPr>
          <w:p w14:paraId="182E1513"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167,2 </w:t>
            </w:r>
          </w:p>
        </w:tc>
        <w:tc>
          <w:tcPr>
            <w:tcW w:w="2268" w:type="dxa"/>
            <w:tcBorders>
              <w:left w:val="double" w:sz="4" w:space="0" w:color="auto"/>
              <w:bottom w:val="single" w:sz="4" w:space="0" w:color="auto"/>
              <w:right w:val="double" w:sz="4" w:space="0" w:color="auto"/>
            </w:tcBorders>
            <w:shd w:val="clear" w:color="auto" w:fill="auto"/>
          </w:tcPr>
          <w:p w14:paraId="3AEB4701"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color w:val="FF0000"/>
                <w:sz w:val="19"/>
                <w:szCs w:val="19"/>
              </w:rPr>
              <w:t xml:space="preserve"> </w:t>
            </w:r>
            <w:r w:rsidRPr="001E36D2">
              <w:rPr>
                <w:rFonts w:ascii="Hankook Regular" w:hAnsi="Hankook Regular"/>
                <w:b/>
                <w:sz w:val="19"/>
                <w:szCs w:val="19"/>
              </w:rPr>
              <w:t xml:space="preserve">90,7 </w:t>
            </w:r>
          </w:p>
        </w:tc>
        <w:tc>
          <w:tcPr>
            <w:tcW w:w="2268" w:type="dxa"/>
            <w:tcBorders>
              <w:left w:val="double" w:sz="4" w:space="0" w:color="auto"/>
              <w:bottom w:val="single" w:sz="4" w:space="0" w:color="auto"/>
              <w:right w:val="nil"/>
            </w:tcBorders>
            <w:shd w:val="clear" w:color="auto" w:fill="FFFFFF"/>
          </w:tcPr>
          <w:p w14:paraId="6F0FC7AE"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150,8</w:t>
            </w:r>
          </w:p>
        </w:tc>
      </w:tr>
    </w:tbl>
    <w:p w14:paraId="4A3C9AEB" w14:textId="6E043A68" w:rsidR="00164CD2" w:rsidRDefault="00164CD2">
      <w:pPr>
        <w:widowControl/>
        <w:suppressAutoHyphens w:val="0"/>
        <w:jc w:val="left"/>
        <w:rPr>
          <w:rFonts w:ascii="Hankook Regular" w:eastAsia="Hankook Regular" w:hAnsi="Hankook Regular"/>
          <w:color w:val="FFFFFF"/>
          <w:sz w:val="19"/>
          <w:szCs w:val="19"/>
        </w:rPr>
      </w:pPr>
    </w:p>
    <w:p w14:paraId="6605EFCE" w14:textId="77777777" w:rsidR="00242280" w:rsidRPr="001E36D2" w:rsidRDefault="00242280" w:rsidP="00242280">
      <w:pPr>
        <w:rPr>
          <w:rFonts w:ascii="Hankook Regular" w:eastAsia="Hankook Regular" w:hAnsi="Hankook Regular"/>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2280" w:rsidRPr="001E36D2" w14:paraId="44766831" w14:textId="77777777" w:rsidTr="00182D4B">
        <w:trPr>
          <w:trHeight w:val="363"/>
        </w:trPr>
        <w:tc>
          <w:tcPr>
            <w:tcW w:w="2235" w:type="dxa"/>
            <w:tcBorders>
              <w:top w:val="nil"/>
              <w:bottom w:val="double" w:sz="4" w:space="0" w:color="auto"/>
              <w:right w:val="double" w:sz="4" w:space="0" w:color="auto"/>
            </w:tcBorders>
            <w:shd w:val="clear" w:color="auto" w:fill="7F7F7F"/>
            <w:vAlign w:val="center"/>
          </w:tcPr>
          <w:p w14:paraId="2918F9F5"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(Unità: Milioni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3E39FFB3"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T3 ES 2018</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2134BBF"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T2 ES 2019</w:t>
            </w:r>
          </w:p>
        </w:tc>
        <w:tc>
          <w:tcPr>
            <w:tcW w:w="2268" w:type="dxa"/>
            <w:tcBorders>
              <w:top w:val="nil"/>
              <w:left w:val="double" w:sz="4" w:space="0" w:color="auto"/>
              <w:bottom w:val="double" w:sz="4" w:space="0" w:color="auto"/>
              <w:right w:val="nil"/>
            </w:tcBorders>
            <w:shd w:val="clear" w:color="auto" w:fill="7F7F7F"/>
            <w:vAlign w:val="center"/>
          </w:tcPr>
          <w:p w14:paraId="494DB06F"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T3 ES 2019</w:t>
            </w:r>
          </w:p>
        </w:tc>
      </w:tr>
      <w:tr w:rsidR="00242280" w:rsidRPr="001E36D2" w14:paraId="67CD15D8" w14:textId="77777777" w:rsidTr="00182D4B">
        <w:trPr>
          <w:trHeight w:val="363"/>
        </w:trPr>
        <w:tc>
          <w:tcPr>
            <w:tcW w:w="2235" w:type="dxa"/>
            <w:tcBorders>
              <w:top w:val="double" w:sz="4" w:space="0" w:color="auto"/>
              <w:right w:val="double" w:sz="4" w:space="0" w:color="auto"/>
            </w:tcBorders>
            <w:shd w:val="clear" w:color="auto" w:fill="auto"/>
            <w:vAlign w:val="center"/>
          </w:tcPr>
          <w:p w14:paraId="0D87FFCA" w14:textId="77777777" w:rsidR="00242280" w:rsidRPr="001E36D2" w:rsidRDefault="00242280" w:rsidP="00182D4B">
            <w:pPr>
              <w:ind w:rightChars="56" w:right="112"/>
              <w:jc w:val="center"/>
              <w:rPr>
                <w:rFonts w:ascii="Hankook Regular" w:eastAsia="Hankook Regular" w:hAnsi="Hankook Regular" w:cs="Arial"/>
                <w:b/>
                <w:sz w:val="19"/>
                <w:szCs w:val="19"/>
              </w:rPr>
            </w:pPr>
            <w:r w:rsidRPr="001E36D2">
              <w:rPr>
                <w:rFonts w:ascii="Hankook Regular" w:hAnsi="Hankook Regular"/>
                <w:b/>
                <w:sz w:val="19"/>
                <w:szCs w:val="19"/>
              </w:rPr>
              <w:t>Vendite</w:t>
            </w:r>
          </w:p>
        </w:tc>
        <w:tc>
          <w:tcPr>
            <w:tcW w:w="2268" w:type="dxa"/>
            <w:tcBorders>
              <w:top w:val="double" w:sz="4" w:space="0" w:color="auto"/>
              <w:left w:val="double" w:sz="4" w:space="0" w:color="auto"/>
              <w:right w:val="double" w:sz="4" w:space="0" w:color="auto"/>
            </w:tcBorders>
            <w:shd w:val="clear" w:color="auto" w:fill="auto"/>
          </w:tcPr>
          <w:p w14:paraId="356C8FA5"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1.345,8</w:t>
            </w:r>
          </w:p>
        </w:tc>
        <w:tc>
          <w:tcPr>
            <w:tcW w:w="2268" w:type="dxa"/>
            <w:tcBorders>
              <w:top w:val="double" w:sz="4" w:space="0" w:color="auto"/>
              <w:left w:val="double" w:sz="4" w:space="0" w:color="auto"/>
              <w:right w:val="double" w:sz="4" w:space="0" w:color="auto"/>
            </w:tcBorders>
            <w:shd w:val="clear" w:color="auto" w:fill="auto"/>
          </w:tcPr>
          <w:p w14:paraId="20CF8DAD"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1.328,7</w:t>
            </w:r>
          </w:p>
        </w:tc>
        <w:tc>
          <w:tcPr>
            <w:tcW w:w="2268" w:type="dxa"/>
            <w:tcBorders>
              <w:top w:val="double" w:sz="4" w:space="0" w:color="auto"/>
              <w:left w:val="double" w:sz="4" w:space="0" w:color="auto"/>
              <w:right w:val="nil"/>
            </w:tcBorders>
            <w:shd w:val="clear" w:color="auto" w:fill="FFFFFF"/>
          </w:tcPr>
          <w:p w14:paraId="557AEC6E"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1.380,6</w:t>
            </w:r>
          </w:p>
        </w:tc>
      </w:tr>
      <w:tr w:rsidR="00242280" w:rsidRPr="001E36D2" w14:paraId="7B3018BC" w14:textId="77777777" w:rsidTr="00182D4B">
        <w:trPr>
          <w:trHeight w:val="363"/>
        </w:trPr>
        <w:tc>
          <w:tcPr>
            <w:tcW w:w="2235" w:type="dxa"/>
            <w:tcBorders>
              <w:right w:val="double" w:sz="4" w:space="0" w:color="auto"/>
            </w:tcBorders>
            <w:shd w:val="clear" w:color="auto" w:fill="auto"/>
            <w:vAlign w:val="center"/>
          </w:tcPr>
          <w:p w14:paraId="41CBF029" w14:textId="51024B54" w:rsidR="00242280" w:rsidRPr="001E36D2" w:rsidRDefault="00242280" w:rsidP="00182D4B">
            <w:pPr>
              <w:ind w:rightChars="56" w:right="112"/>
              <w:jc w:val="center"/>
              <w:rPr>
                <w:rFonts w:ascii="Hankook Regular" w:eastAsia="Hankook Regular" w:hAnsi="Hankook Regular" w:cs="Arial"/>
                <w:b/>
                <w:sz w:val="19"/>
                <w:szCs w:val="19"/>
              </w:rPr>
            </w:pPr>
            <w:r w:rsidRPr="001E36D2">
              <w:rPr>
                <w:rFonts w:ascii="Hankook Regular" w:hAnsi="Hankook Regular"/>
                <w:b/>
                <w:sz w:val="19"/>
                <w:szCs w:val="19"/>
              </w:rPr>
              <w:t xml:space="preserve">Utile </w:t>
            </w:r>
            <w:r w:rsidR="009739F3" w:rsidRPr="001E36D2">
              <w:rPr>
                <w:rFonts w:ascii="Hankook Regular" w:hAnsi="Hankook Regular"/>
                <w:b/>
                <w:sz w:val="19"/>
                <w:szCs w:val="19"/>
              </w:rPr>
              <w:t xml:space="preserve">operativo </w:t>
            </w:r>
          </w:p>
        </w:tc>
        <w:tc>
          <w:tcPr>
            <w:tcW w:w="2268" w:type="dxa"/>
            <w:tcBorders>
              <w:left w:val="double" w:sz="4" w:space="0" w:color="auto"/>
              <w:right w:val="double" w:sz="4" w:space="0" w:color="auto"/>
            </w:tcBorders>
            <w:shd w:val="clear" w:color="auto" w:fill="auto"/>
          </w:tcPr>
          <w:p w14:paraId="47C935ED"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143,8</w:t>
            </w:r>
          </w:p>
        </w:tc>
        <w:tc>
          <w:tcPr>
            <w:tcW w:w="2268" w:type="dxa"/>
            <w:tcBorders>
              <w:left w:val="double" w:sz="4" w:space="0" w:color="auto"/>
              <w:right w:val="double" w:sz="4" w:space="0" w:color="auto"/>
            </w:tcBorders>
            <w:shd w:val="clear" w:color="auto" w:fill="auto"/>
          </w:tcPr>
          <w:p w14:paraId="0D26A78F"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80,7 </w:t>
            </w:r>
          </w:p>
        </w:tc>
        <w:tc>
          <w:tcPr>
            <w:tcW w:w="2268" w:type="dxa"/>
            <w:tcBorders>
              <w:left w:val="double" w:sz="4" w:space="0" w:color="auto"/>
              <w:right w:val="nil"/>
            </w:tcBorders>
            <w:shd w:val="clear" w:color="auto" w:fill="FFFFFF"/>
          </w:tcPr>
          <w:p w14:paraId="1EF6BFFD"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135,6</w:t>
            </w:r>
          </w:p>
        </w:tc>
      </w:tr>
    </w:tbl>
    <w:p w14:paraId="7F31DD9A" w14:textId="77777777" w:rsidR="00242280" w:rsidRPr="001E36D2" w:rsidRDefault="00242280" w:rsidP="00242280">
      <w:pPr>
        <w:snapToGrid w:val="0"/>
        <w:ind w:leftChars="71" w:left="142" w:rightChars="56" w:right="112"/>
        <w:rPr>
          <w:rFonts w:ascii="Hankook Regular" w:eastAsia="Hankook Regular" w:hAnsi="Hankook Regular" w:cs="Arial"/>
          <w:b/>
          <w:i/>
          <w:sz w:val="19"/>
          <w:szCs w:val="19"/>
        </w:rPr>
      </w:pPr>
      <w:r w:rsidRPr="001E36D2">
        <w:rPr>
          <w:rFonts w:ascii="Hankook Regular" w:hAnsi="Hankook Regular"/>
          <w:b/>
          <w:i/>
          <w:sz w:val="19"/>
          <w:szCs w:val="19"/>
        </w:rPr>
        <w:t>*Tassi di cambio:</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2280" w:rsidRPr="001E36D2" w14:paraId="16879BB0" w14:textId="77777777" w:rsidTr="00182D4B">
        <w:trPr>
          <w:trHeight w:val="363"/>
        </w:trPr>
        <w:tc>
          <w:tcPr>
            <w:tcW w:w="2235" w:type="dxa"/>
            <w:tcBorders>
              <w:bottom w:val="double" w:sz="4" w:space="0" w:color="auto"/>
              <w:right w:val="double" w:sz="4" w:space="0" w:color="auto"/>
            </w:tcBorders>
            <w:shd w:val="clear" w:color="auto" w:fill="7F7F7F"/>
            <w:vAlign w:val="center"/>
          </w:tcPr>
          <w:p w14:paraId="370F6025" w14:textId="77777777" w:rsidR="00242280" w:rsidRPr="001E36D2" w:rsidRDefault="00242280" w:rsidP="00182D4B">
            <w:pPr>
              <w:ind w:rightChars="56" w:right="112"/>
              <w:jc w:val="center"/>
              <w:rPr>
                <w:rFonts w:ascii="Hankook Regular" w:eastAsia="Hankook Regular" w:hAnsi="Hankook Regular" w:cs="Arial"/>
                <w:b/>
                <w:sz w:val="19"/>
                <w:szCs w:val="19"/>
              </w:rPr>
            </w:pPr>
          </w:p>
        </w:tc>
        <w:tc>
          <w:tcPr>
            <w:tcW w:w="2268" w:type="dxa"/>
            <w:tcBorders>
              <w:bottom w:val="double" w:sz="4" w:space="0" w:color="auto"/>
              <w:right w:val="double" w:sz="4" w:space="0" w:color="auto"/>
            </w:tcBorders>
            <w:shd w:val="clear" w:color="auto" w:fill="7F7F7F"/>
            <w:vAlign w:val="center"/>
          </w:tcPr>
          <w:p w14:paraId="63E84760"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T3 ES 2018</w:t>
            </w:r>
          </w:p>
        </w:tc>
        <w:tc>
          <w:tcPr>
            <w:tcW w:w="2268" w:type="dxa"/>
            <w:tcBorders>
              <w:left w:val="double" w:sz="4" w:space="0" w:color="auto"/>
              <w:bottom w:val="double" w:sz="4" w:space="0" w:color="auto"/>
              <w:right w:val="double" w:sz="4" w:space="0" w:color="auto"/>
            </w:tcBorders>
            <w:shd w:val="clear" w:color="auto" w:fill="7F7F7F"/>
            <w:vAlign w:val="center"/>
          </w:tcPr>
          <w:p w14:paraId="61072935"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T2 ES 2019</w:t>
            </w:r>
          </w:p>
        </w:tc>
        <w:tc>
          <w:tcPr>
            <w:tcW w:w="2268" w:type="dxa"/>
            <w:tcBorders>
              <w:left w:val="double" w:sz="4" w:space="0" w:color="auto"/>
              <w:bottom w:val="double" w:sz="4" w:space="0" w:color="auto"/>
              <w:right w:val="nil"/>
            </w:tcBorders>
            <w:shd w:val="clear" w:color="auto" w:fill="7F7F7F"/>
            <w:vAlign w:val="center"/>
          </w:tcPr>
          <w:p w14:paraId="6AC4AF57" w14:textId="77777777" w:rsidR="00242280" w:rsidRPr="001E36D2" w:rsidRDefault="00242280" w:rsidP="00182D4B">
            <w:pPr>
              <w:ind w:rightChars="56" w:right="112"/>
              <w:jc w:val="center"/>
              <w:rPr>
                <w:rFonts w:ascii="Hankook Regular" w:eastAsia="Hankook Regular" w:hAnsi="Hankook Regular" w:cs="Arial"/>
                <w:b/>
                <w:color w:val="FFFFFF"/>
                <w:sz w:val="19"/>
                <w:szCs w:val="19"/>
              </w:rPr>
            </w:pPr>
            <w:r w:rsidRPr="001E36D2">
              <w:rPr>
                <w:rFonts w:ascii="Hankook Regular" w:hAnsi="Hankook Regular"/>
                <w:b/>
                <w:color w:val="FFFFFF"/>
                <w:sz w:val="19"/>
                <w:szCs w:val="19"/>
              </w:rPr>
              <w:t>T3 ES 2019</w:t>
            </w:r>
          </w:p>
        </w:tc>
      </w:tr>
      <w:tr w:rsidR="00242280" w:rsidRPr="001E36D2" w14:paraId="12510CFB" w14:textId="77777777" w:rsidTr="00182D4B">
        <w:trPr>
          <w:trHeight w:val="363"/>
        </w:trPr>
        <w:tc>
          <w:tcPr>
            <w:tcW w:w="2235" w:type="dxa"/>
            <w:tcBorders>
              <w:top w:val="double" w:sz="4" w:space="0" w:color="auto"/>
              <w:right w:val="double" w:sz="4" w:space="0" w:color="auto"/>
            </w:tcBorders>
            <w:shd w:val="clear" w:color="auto" w:fill="auto"/>
            <w:vAlign w:val="center"/>
          </w:tcPr>
          <w:p w14:paraId="6B6C64CF" w14:textId="77777777" w:rsidR="00242280" w:rsidRPr="001E36D2" w:rsidRDefault="00242280" w:rsidP="00182D4B">
            <w:pPr>
              <w:ind w:rightChars="56" w:right="112"/>
              <w:jc w:val="center"/>
              <w:rPr>
                <w:rFonts w:ascii="Hankook Regular" w:eastAsia="Hankook Regular" w:hAnsi="Hankook Regular" w:cs="Arial"/>
                <w:b/>
                <w:sz w:val="19"/>
                <w:szCs w:val="19"/>
              </w:rPr>
            </w:pPr>
            <w:r w:rsidRPr="001E36D2">
              <w:rPr>
                <w:rFonts w:ascii="Hankook Regular" w:hAnsi="Hankook Regular"/>
                <w:b/>
                <w:sz w:val="19"/>
                <w:szCs w:val="19"/>
              </w:rPr>
              <w:t>USD / KRW</w:t>
            </w:r>
          </w:p>
        </w:tc>
        <w:tc>
          <w:tcPr>
            <w:tcW w:w="2268" w:type="dxa"/>
            <w:tcBorders>
              <w:top w:val="double" w:sz="4" w:space="0" w:color="auto"/>
              <w:right w:val="double" w:sz="4" w:space="0" w:color="auto"/>
            </w:tcBorders>
            <w:shd w:val="clear" w:color="auto" w:fill="auto"/>
          </w:tcPr>
          <w:p w14:paraId="38644A0B"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1.121,59 </w:t>
            </w:r>
          </w:p>
        </w:tc>
        <w:tc>
          <w:tcPr>
            <w:tcW w:w="2268" w:type="dxa"/>
            <w:tcBorders>
              <w:top w:val="double" w:sz="4" w:space="0" w:color="auto"/>
              <w:left w:val="double" w:sz="4" w:space="0" w:color="auto"/>
              <w:right w:val="double" w:sz="4" w:space="0" w:color="auto"/>
            </w:tcBorders>
            <w:shd w:val="clear" w:color="auto" w:fill="auto"/>
          </w:tcPr>
          <w:p w14:paraId="7A7950C0"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1.165,91</w:t>
            </w:r>
          </w:p>
        </w:tc>
        <w:tc>
          <w:tcPr>
            <w:tcW w:w="2268" w:type="dxa"/>
            <w:tcBorders>
              <w:top w:val="double" w:sz="4" w:space="0" w:color="auto"/>
              <w:left w:val="double" w:sz="4" w:space="0" w:color="auto"/>
              <w:right w:val="nil"/>
            </w:tcBorders>
            <w:shd w:val="clear" w:color="auto" w:fill="auto"/>
          </w:tcPr>
          <w:p w14:paraId="1B1BBDE7"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1.193,24 </w:t>
            </w:r>
          </w:p>
        </w:tc>
      </w:tr>
      <w:tr w:rsidR="00242280" w:rsidRPr="001E36D2" w14:paraId="42ECC14E" w14:textId="77777777" w:rsidTr="00182D4B">
        <w:trPr>
          <w:trHeight w:val="363"/>
        </w:trPr>
        <w:tc>
          <w:tcPr>
            <w:tcW w:w="2235" w:type="dxa"/>
            <w:tcBorders>
              <w:right w:val="double" w:sz="4" w:space="0" w:color="auto"/>
            </w:tcBorders>
            <w:shd w:val="clear" w:color="auto" w:fill="auto"/>
            <w:vAlign w:val="center"/>
          </w:tcPr>
          <w:p w14:paraId="4A6BA64A" w14:textId="77777777" w:rsidR="00242280" w:rsidRPr="001E36D2" w:rsidRDefault="00242280" w:rsidP="00182D4B">
            <w:pPr>
              <w:ind w:rightChars="56" w:right="112"/>
              <w:jc w:val="center"/>
              <w:rPr>
                <w:rFonts w:ascii="Hankook Regular" w:eastAsia="Hankook Regular" w:hAnsi="Hankook Regular" w:cs="Arial"/>
                <w:b/>
                <w:sz w:val="19"/>
                <w:szCs w:val="19"/>
              </w:rPr>
            </w:pPr>
            <w:r w:rsidRPr="001E36D2">
              <w:rPr>
                <w:rFonts w:ascii="Hankook Regular" w:hAnsi="Hankook Regular"/>
                <w:b/>
                <w:sz w:val="19"/>
                <w:szCs w:val="19"/>
              </w:rPr>
              <w:t>EUR / KRW</w:t>
            </w:r>
          </w:p>
        </w:tc>
        <w:tc>
          <w:tcPr>
            <w:tcW w:w="2268" w:type="dxa"/>
            <w:tcBorders>
              <w:right w:val="double" w:sz="4" w:space="0" w:color="auto"/>
            </w:tcBorders>
            <w:shd w:val="clear" w:color="auto" w:fill="auto"/>
          </w:tcPr>
          <w:p w14:paraId="1ED74C10"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1.304,25</w:t>
            </w:r>
          </w:p>
        </w:tc>
        <w:tc>
          <w:tcPr>
            <w:tcW w:w="2268" w:type="dxa"/>
            <w:tcBorders>
              <w:left w:val="double" w:sz="4" w:space="0" w:color="auto"/>
              <w:right w:val="double" w:sz="4" w:space="0" w:color="auto"/>
            </w:tcBorders>
            <w:shd w:val="clear" w:color="auto" w:fill="auto"/>
          </w:tcPr>
          <w:p w14:paraId="448DB9DC"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1.309,91 </w:t>
            </w:r>
          </w:p>
        </w:tc>
        <w:tc>
          <w:tcPr>
            <w:tcW w:w="2268" w:type="dxa"/>
            <w:tcBorders>
              <w:left w:val="double" w:sz="4" w:space="0" w:color="auto"/>
              <w:right w:val="nil"/>
            </w:tcBorders>
            <w:shd w:val="clear" w:color="auto" w:fill="auto"/>
          </w:tcPr>
          <w:p w14:paraId="0C2001AB" w14:textId="77777777" w:rsidR="00242280" w:rsidRPr="001E36D2" w:rsidRDefault="00242280" w:rsidP="00182D4B">
            <w:pPr>
              <w:jc w:val="center"/>
              <w:rPr>
                <w:rFonts w:ascii="Hankook Regular" w:eastAsia="Hankook Regular" w:hAnsi="Hankook Regular" w:cs="Arial"/>
                <w:b/>
                <w:sz w:val="19"/>
                <w:szCs w:val="19"/>
              </w:rPr>
            </w:pPr>
            <w:r w:rsidRPr="001E36D2">
              <w:rPr>
                <w:rFonts w:ascii="Hankook Regular" w:hAnsi="Hankook Regular"/>
                <w:b/>
                <w:sz w:val="19"/>
                <w:szCs w:val="19"/>
              </w:rPr>
              <w:t xml:space="preserve"> 1.327,86</w:t>
            </w:r>
          </w:p>
        </w:tc>
      </w:tr>
    </w:tbl>
    <w:p w14:paraId="79655AEC" w14:textId="405E0DEA" w:rsidR="00CB77D2" w:rsidRPr="001E36D2" w:rsidRDefault="00CB77D2" w:rsidP="004C6CC8">
      <w:pPr>
        <w:spacing w:line="276" w:lineRule="auto"/>
        <w:rPr>
          <w:sz w:val="22"/>
          <w:szCs w:val="22"/>
          <w:lang w:val="en-US"/>
        </w:rPr>
      </w:pPr>
    </w:p>
    <w:p w14:paraId="73489F59" w14:textId="77777777" w:rsidR="00CB77D2" w:rsidRPr="001E36D2" w:rsidRDefault="00CB77D2" w:rsidP="004C6CC8">
      <w:pPr>
        <w:spacing w:line="276" w:lineRule="auto"/>
        <w:rPr>
          <w:sz w:val="22"/>
          <w:szCs w:val="22"/>
          <w:lang w:val="en-US"/>
        </w:rPr>
      </w:pPr>
    </w:p>
    <w:p w14:paraId="4BA8B319" w14:textId="40C2A9B5" w:rsidR="009E5306" w:rsidRDefault="00276E66" w:rsidP="00276E66">
      <w:pPr>
        <w:widowControl/>
        <w:spacing w:line="320" w:lineRule="exact"/>
        <w:jc w:val="center"/>
        <w:rPr>
          <w:sz w:val="21"/>
        </w:rPr>
      </w:pPr>
      <w:r w:rsidRPr="001E36D2">
        <w:rPr>
          <w:sz w:val="21"/>
        </w:rPr>
        <w:t>###</w:t>
      </w:r>
    </w:p>
    <w:p w14:paraId="06F55BE6" w14:textId="77777777" w:rsidR="009E5306" w:rsidRDefault="009E5306">
      <w:pPr>
        <w:widowControl/>
        <w:suppressAutoHyphens w:val="0"/>
        <w:jc w:val="left"/>
        <w:rPr>
          <w:sz w:val="21"/>
        </w:rPr>
      </w:pPr>
      <w:r>
        <w:rPr>
          <w:sz w:val="21"/>
        </w:rPr>
        <w:br w:type="page"/>
      </w:r>
    </w:p>
    <w:p w14:paraId="783267BD" w14:textId="77777777" w:rsidR="00276E66" w:rsidRPr="001E36D2" w:rsidRDefault="00276E66" w:rsidP="00276E66">
      <w:pPr>
        <w:widowControl/>
        <w:spacing w:line="320" w:lineRule="exact"/>
        <w:jc w:val="center"/>
        <w:rPr>
          <w:sz w:val="21"/>
        </w:rPr>
      </w:pPr>
      <w:bookmarkStart w:id="0" w:name="_GoBack"/>
      <w:bookmarkEnd w:id="0"/>
    </w:p>
    <w:p w14:paraId="21EBA1CC" w14:textId="77777777" w:rsidR="00276E66" w:rsidRPr="001E36D2" w:rsidRDefault="00276E66" w:rsidP="00276E66">
      <w:pPr>
        <w:spacing w:line="320" w:lineRule="exact"/>
        <w:rPr>
          <w:b/>
          <w:sz w:val="21"/>
        </w:rPr>
      </w:pPr>
      <w:bookmarkStart w:id="1" w:name="OLE_LINK1"/>
      <w:bookmarkStart w:id="2" w:name="OLE_LINK2"/>
      <w:r w:rsidRPr="001E36D2">
        <w:rPr>
          <w:b/>
          <w:sz w:val="21"/>
        </w:rPr>
        <w:t xml:space="preserve">A proposito di </w:t>
      </w:r>
      <w:proofErr w:type="spellStart"/>
      <w:r w:rsidRPr="001E36D2">
        <w:rPr>
          <w:b/>
          <w:sz w:val="21"/>
        </w:rPr>
        <w:t>Hankook</w:t>
      </w:r>
      <w:proofErr w:type="spellEnd"/>
    </w:p>
    <w:p w14:paraId="67AACF2C" w14:textId="77777777" w:rsidR="00276E66" w:rsidRPr="001E36D2" w:rsidRDefault="00276E66" w:rsidP="00276E66">
      <w:pPr>
        <w:spacing w:line="320" w:lineRule="exact"/>
        <w:rPr>
          <w:b/>
          <w:sz w:val="21"/>
        </w:rPr>
      </w:pPr>
    </w:p>
    <w:p w14:paraId="1EDAB071" w14:textId="77777777" w:rsidR="00276E66" w:rsidRPr="001E36D2" w:rsidRDefault="00276E66" w:rsidP="00276E66">
      <w:pPr>
        <w:spacing w:line="320" w:lineRule="exact"/>
        <w:rPr>
          <w:sz w:val="21"/>
        </w:rPr>
      </w:pPr>
      <w:proofErr w:type="spellStart"/>
      <w:r w:rsidRPr="001E36D2">
        <w:rPr>
          <w:sz w:val="21"/>
        </w:rPr>
        <w:t>Hankook</w:t>
      </w:r>
      <w:proofErr w:type="spellEnd"/>
      <w:r w:rsidRPr="001E36D2">
        <w:rPr>
          <w:sz w:val="21"/>
        </w:rPr>
        <w:t xml:space="preserve">, </w:t>
      </w:r>
      <w:r w:rsidRPr="001E36D2">
        <w:rPr>
          <w:sz w:val="21"/>
          <w:szCs w:val="21"/>
        </w:rPr>
        <w:t>uno dei principali produttori mondiali di pneumatici</w:t>
      </w:r>
      <w:r w:rsidRPr="001E36D2">
        <w:rPr>
          <w:sz w:val="21"/>
        </w:rPr>
        <w:t xml:space="preserve">, fornisce pneumatici radiali premium ad alte prestazioni per automobili, SUV, fuoristrada, trasporto leggero, camper, autocarro e autobus </w:t>
      </w:r>
      <w:r w:rsidRPr="001E36D2">
        <w:rPr>
          <w:sz w:val="21"/>
          <w:szCs w:val="21"/>
        </w:rPr>
        <w:t>oltre che per competizioni motoristiche (su pista e rally).</w:t>
      </w:r>
    </w:p>
    <w:p w14:paraId="46AF9047" w14:textId="77777777" w:rsidR="00276E66" w:rsidRPr="001E36D2" w:rsidRDefault="00276E66" w:rsidP="00276E66">
      <w:pPr>
        <w:spacing w:line="320" w:lineRule="exact"/>
        <w:rPr>
          <w:sz w:val="21"/>
        </w:rPr>
      </w:pPr>
    </w:p>
    <w:p w14:paraId="583EDA98" w14:textId="77777777" w:rsidR="00276E66" w:rsidRPr="001E36D2" w:rsidRDefault="00276E66" w:rsidP="00276E66">
      <w:pPr>
        <w:spacing w:line="320" w:lineRule="exact"/>
        <w:rPr>
          <w:sz w:val="21"/>
        </w:rPr>
      </w:pPr>
      <w:proofErr w:type="spellStart"/>
      <w:r w:rsidRPr="001E36D2">
        <w:rPr>
          <w:sz w:val="21"/>
        </w:rPr>
        <w:t>Hankook</w:t>
      </w:r>
      <w:proofErr w:type="spellEnd"/>
      <w:r w:rsidRPr="001E36D2">
        <w:rPr>
          <w:sz w:val="21"/>
        </w:rPr>
        <w:t xml:space="preserve">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w:t>
      </w:r>
      <w:proofErr w:type="spellStart"/>
      <w:r w:rsidRPr="001E36D2">
        <w:rPr>
          <w:sz w:val="21"/>
        </w:rPr>
        <w:t>Hankook</w:t>
      </w:r>
      <w:proofErr w:type="spellEnd"/>
      <w:r w:rsidRPr="001E36D2">
        <w:rPr>
          <w:sz w:val="21"/>
        </w:rPr>
        <w:t xml:space="preserve"> di Hannover (Germania), avviene lo sviluppo degli pneumatici per i mercati locali e il primo equipaggiamento, nel rispetto delle indicazioni delle principali case automobilistiche europee. Gli pneumatici vengono prodotti, tra l'altro, nel modernissimo stabilimento europeo dell'impresa di </w:t>
      </w:r>
      <w:proofErr w:type="spellStart"/>
      <w:r w:rsidRPr="001E36D2">
        <w:rPr>
          <w:sz w:val="21"/>
        </w:rPr>
        <w:t>Rácalmás</w:t>
      </w:r>
      <w:proofErr w:type="spellEnd"/>
      <w:r w:rsidRPr="001E36D2">
        <w:rPr>
          <w:sz w:val="21"/>
        </w:rPr>
        <w:t xml:space="preserve"> (Ungheria), inaugurato nel 2007 </w:t>
      </w:r>
      <w:r w:rsidRPr="001E36D2">
        <w:rPr>
          <w:sz w:val="21"/>
          <w:szCs w:val="21"/>
        </w:rPr>
        <w:t>ed in continua espansione</w:t>
      </w:r>
      <w:r w:rsidRPr="001E36D2">
        <w:rPr>
          <w:sz w:val="21"/>
        </w:rPr>
        <w:t>. Attualmente, oltre 3.000 dipendenti vi producono ogni anno fino a 19 milioni di pneumatici.</w:t>
      </w:r>
    </w:p>
    <w:p w14:paraId="7E54DB26" w14:textId="77777777" w:rsidR="00276E66" w:rsidRPr="001E36D2" w:rsidRDefault="00276E66" w:rsidP="00276E66">
      <w:pPr>
        <w:spacing w:line="320" w:lineRule="exact"/>
        <w:rPr>
          <w:sz w:val="21"/>
        </w:rPr>
      </w:pPr>
    </w:p>
    <w:p w14:paraId="18682A28" w14:textId="77777777" w:rsidR="00276E66" w:rsidRPr="001E36D2" w:rsidRDefault="00276E66" w:rsidP="00276E66">
      <w:pPr>
        <w:spacing w:line="320" w:lineRule="exact"/>
      </w:pPr>
      <w:r w:rsidRPr="001E36D2">
        <w:rPr>
          <w:sz w:val="21"/>
        </w:rPr>
        <w:t xml:space="preserve">La sede centrale europea di </w:t>
      </w:r>
      <w:proofErr w:type="spellStart"/>
      <w:r w:rsidRPr="001E36D2">
        <w:rPr>
          <w:sz w:val="21"/>
        </w:rPr>
        <w:t>Hankook</w:t>
      </w:r>
      <w:proofErr w:type="spellEnd"/>
      <w:r w:rsidRPr="001E36D2">
        <w:rPr>
          <w:sz w:val="21"/>
        </w:rPr>
        <w:t xml:space="preserve"> si trova a </w:t>
      </w:r>
      <w:proofErr w:type="spellStart"/>
      <w:r w:rsidRPr="001E36D2">
        <w:rPr>
          <w:sz w:val="21"/>
        </w:rPr>
        <w:t>Neu-Isenburg</w:t>
      </w:r>
      <w:proofErr w:type="spellEnd"/>
      <w:r w:rsidRPr="001E36D2">
        <w:rPr>
          <w:sz w:val="21"/>
        </w:rPr>
        <w:t xml:space="preserve">, nei pressi di Francoforte sul Meno in Germania. In Europa </w:t>
      </w:r>
      <w:proofErr w:type="spellStart"/>
      <w:r w:rsidRPr="001E36D2">
        <w:rPr>
          <w:sz w:val="21"/>
        </w:rPr>
        <w:t>Hankook</w:t>
      </w:r>
      <w:proofErr w:type="spellEnd"/>
      <w:r w:rsidRPr="001E36D2">
        <w:rPr>
          <w:sz w:val="21"/>
        </w:rPr>
        <w:t xml:space="preserve"> conta ulteriori filiali in Francia, Germania, Gran Bretagna, Italia, Olanda, Polonia, Repubblica Ceca, Russia, Spagna, Svezia, Turchia, Ucraina e Ungheria. L'impresa dà lavoro a 21.000 dipendenti in tutto il mondo e fornisce i propri prodotti in oltre 180 paesi. </w:t>
      </w:r>
      <w:r w:rsidRPr="001E36D2">
        <w:rPr>
          <w:sz w:val="21"/>
          <w:szCs w:val="21"/>
        </w:rPr>
        <w:t xml:space="preserve">Gli pneumatici </w:t>
      </w:r>
      <w:proofErr w:type="spellStart"/>
      <w:r w:rsidRPr="001E36D2">
        <w:rPr>
          <w:sz w:val="21"/>
          <w:szCs w:val="21"/>
        </w:rPr>
        <w:t>Hankook</w:t>
      </w:r>
      <w:proofErr w:type="spellEnd"/>
      <w:r w:rsidRPr="001E36D2">
        <w:rPr>
          <w:sz w:val="21"/>
          <w:szCs w:val="21"/>
        </w:rPr>
        <w:t xml:space="preserve"> sono utilizzati in primo equipaggiamento dalle principali case automobilistiche internazionali</w:t>
      </w:r>
      <w:r w:rsidRPr="001E36D2">
        <w:rPr>
          <w:sz w:val="21"/>
        </w:rPr>
        <w:t xml:space="preserve">. Oltre il 30% del fatturato globale dell'impresa è generato all'interno dell'Europa e della CSI. </w:t>
      </w:r>
      <w:proofErr w:type="spellStart"/>
      <w:r w:rsidRPr="001E36D2">
        <w:rPr>
          <w:sz w:val="21"/>
        </w:rPr>
        <w:t>Hankook</w:t>
      </w:r>
      <w:proofErr w:type="spellEnd"/>
      <w:r w:rsidRPr="001E36D2">
        <w:rPr>
          <w:sz w:val="21"/>
        </w:rPr>
        <w:t xml:space="preserve"> </w:t>
      </w:r>
      <w:proofErr w:type="spellStart"/>
      <w:r w:rsidRPr="001E36D2">
        <w:rPr>
          <w:sz w:val="21"/>
        </w:rPr>
        <w:t>Tire</w:t>
      </w:r>
      <w:proofErr w:type="spellEnd"/>
      <w:r w:rsidRPr="001E36D2">
        <w:rPr>
          <w:sz w:val="21"/>
        </w:rPr>
        <w:t xml:space="preserve">, dal 2016, è rappresentata nel rinomato Dow Jones </w:t>
      </w:r>
      <w:proofErr w:type="spellStart"/>
      <w:r w:rsidRPr="001E36D2">
        <w:rPr>
          <w:sz w:val="21"/>
        </w:rPr>
        <w:t>Sustainability</w:t>
      </w:r>
      <w:proofErr w:type="spellEnd"/>
      <w:r w:rsidRPr="001E36D2">
        <w:rPr>
          <w:sz w:val="21"/>
        </w:rPr>
        <w:t xml:space="preserve"> Index World (DJSI World).</w:t>
      </w:r>
    </w:p>
    <w:p w14:paraId="6F2602FD" w14:textId="77777777" w:rsidR="00276E66" w:rsidRPr="001E36D2" w:rsidRDefault="00276E66" w:rsidP="00276E66">
      <w:pPr>
        <w:snapToGrid w:val="0"/>
        <w:spacing w:line="320" w:lineRule="exact"/>
        <w:rPr>
          <w:b/>
          <w:sz w:val="21"/>
        </w:rPr>
      </w:pPr>
    </w:p>
    <w:p w14:paraId="204DA889" w14:textId="77777777" w:rsidR="00276E66" w:rsidRPr="001E36D2" w:rsidRDefault="00276E66" w:rsidP="00276E66">
      <w:pPr>
        <w:snapToGrid w:val="0"/>
        <w:spacing w:line="320" w:lineRule="exact"/>
        <w:rPr>
          <w:b/>
          <w:sz w:val="21"/>
        </w:rPr>
      </w:pPr>
      <w:r w:rsidRPr="001E36D2">
        <w:rPr>
          <w:b/>
          <w:sz w:val="21"/>
        </w:rPr>
        <w:t xml:space="preserve">Per ulteriori informazioni visitate il sito </w:t>
      </w:r>
      <w:hyperlink r:id="rId11" w:history="1">
        <w:r w:rsidRPr="001E36D2">
          <w:rPr>
            <w:rStyle w:val="Hyperlink"/>
            <w:b/>
            <w:sz w:val="21"/>
          </w:rPr>
          <w:t>www.hankooktire-mediacenter.com</w:t>
        </w:r>
      </w:hyperlink>
      <w:r w:rsidRPr="001E36D2">
        <w:rPr>
          <w:b/>
          <w:sz w:val="21"/>
        </w:rPr>
        <w:t xml:space="preserve"> o </w:t>
      </w:r>
      <w:hyperlink r:id="rId12" w:history="1">
        <w:r w:rsidRPr="001E36D2">
          <w:rPr>
            <w:rStyle w:val="Hyperlink"/>
            <w:b/>
            <w:sz w:val="21"/>
          </w:rPr>
          <w:t>www.hankooktire.com</w:t>
        </w:r>
      </w:hyperlink>
    </w:p>
    <w:bookmarkEnd w:id="1"/>
    <w:bookmarkEnd w:id="2"/>
    <w:p w14:paraId="148938A1" w14:textId="77777777" w:rsidR="00276E66" w:rsidRPr="001E36D2" w:rsidRDefault="00276E66" w:rsidP="00E65C2B">
      <w:pPr>
        <w:spacing w:line="276" w:lineRule="auto"/>
        <w:jc w:val="center"/>
        <w:rPr>
          <w:sz w:val="22"/>
          <w:szCs w:val="22"/>
        </w:rPr>
      </w:pPr>
    </w:p>
    <w:p w14:paraId="24ABD7E5" w14:textId="77777777" w:rsidR="00276E66" w:rsidRPr="001E36D2" w:rsidRDefault="00276E66" w:rsidP="00E65C2B">
      <w:pPr>
        <w:spacing w:line="276" w:lineRule="auto"/>
        <w:jc w:val="center"/>
        <w:rPr>
          <w:sz w:val="22"/>
          <w:szCs w:val="22"/>
        </w:rPr>
      </w:pPr>
    </w:p>
    <w:p w14:paraId="6F505214" w14:textId="77777777" w:rsidR="007E6B52" w:rsidRPr="001E36D2" w:rsidRDefault="007E6B52" w:rsidP="007E6B52">
      <w:pPr>
        <w:contextualSpacing/>
        <w:rPr>
          <w:rFonts w:ascii="Hankook Regular" w:eastAsia="Hankook Regular" w:hAnsi="Hankook Regular" w:cs="Arial"/>
          <w:sz w:val="19"/>
          <w:szCs w:val="19"/>
          <w:lang w:val="en-US"/>
        </w:rPr>
      </w:pPr>
    </w:p>
    <w:tbl>
      <w:tblPr>
        <w:tblW w:w="9687" w:type="dxa"/>
        <w:tblInd w:w="-142" w:type="dxa"/>
        <w:shd w:val="clear" w:color="auto" w:fill="F2F2F2"/>
        <w:tblLook w:val="04A0" w:firstRow="1" w:lastRow="0" w:firstColumn="1" w:lastColumn="0" w:noHBand="0" w:noVBand="1"/>
      </w:tblPr>
      <w:tblGrid>
        <w:gridCol w:w="2688"/>
        <w:gridCol w:w="2501"/>
        <w:gridCol w:w="2360"/>
        <w:gridCol w:w="2138"/>
      </w:tblGrid>
      <w:tr w:rsidR="00652152" w:rsidRPr="001E36D2" w14:paraId="0F0008FE" w14:textId="77777777" w:rsidTr="005E0B6F">
        <w:tc>
          <w:tcPr>
            <w:tcW w:w="9687" w:type="dxa"/>
            <w:gridSpan w:val="4"/>
            <w:shd w:val="clear" w:color="auto" w:fill="F2F2F2"/>
          </w:tcPr>
          <w:p w14:paraId="0706C5B9" w14:textId="0906F9DC" w:rsidR="00652152" w:rsidRPr="001E36D2" w:rsidRDefault="00652152" w:rsidP="0081547E">
            <w:pPr>
              <w:spacing w:line="320" w:lineRule="exact"/>
              <w:ind w:left="142" w:rightChars="56" w:right="112"/>
              <w:rPr>
                <w:b/>
                <w:bCs/>
                <w:sz w:val="21"/>
                <w:szCs w:val="21"/>
                <w:u w:val="single"/>
              </w:rPr>
            </w:pPr>
            <w:proofErr w:type="gramStart"/>
            <w:r w:rsidRPr="001E36D2">
              <w:rPr>
                <w:b/>
                <w:bCs/>
                <w:sz w:val="21"/>
                <w:szCs w:val="21"/>
                <w:u w:val="single"/>
                <w:lang w:val="fr-FR"/>
              </w:rPr>
              <w:t>Contact:</w:t>
            </w:r>
            <w:proofErr w:type="gramEnd"/>
          </w:p>
          <w:p w14:paraId="29DC0DA5" w14:textId="77777777" w:rsidR="00652152" w:rsidRPr="001E36D2" w:rsidRDefault="00652152" w:rsidP="0081547E">
            <w:pPr>
              <w:spacing w:line="320" w:lineRule="exact"/>
              <w:ind w:left="142" w:rightChars="56" w:right="112"/>
              <w:rPr>
                <w:sz w:val="16"/>
                <w:szCs w:val="16"/>
              </w:rPr>
            </w:pPr>
            <w:proofErr w:type="spellStart"/>
            <w:r w:rsidRPr="001E36D2">
              <w:rPr>
                <w:b/>
                <w:bCs/>
                <w:sz w:val="16"/>
                <w:szCs w:val="16"/>
                <w:lang w:val="fr-FR"/>
              </w:rPr>
              <w:t>Hankook</w:t>
            </w:r>
            <w:proofErr w:type="spellEnd"/>
            <w:r w:rsidRPr="001E36D2">
              <w:rPr>
                <w:b/>
                <w:bCs/>
                <w:sz w:val="16"/>
                <w:szCs w:val="16"/>
                <w:lang w:val="fr-FR"/>
              </w:rPr>
              <w:t xml:space="preserve"> Tire Europe </w:t>
            </w:r>
            <w:proofErr w:type="spellStart"/>
            <w:r w:rsidRPr="001E36D2">
              <w:rPr>
                <w:b/>
                <w:bCs/>
                <w:sz w:val="16"/>
                <w:szCs w:val="16"/>
                <w:lang w:val="fr-FR"/>
              </w:rPr>
              <w:t>GmbH</w:t>
            </w:r>
            <w:proofErr w:type="spellEnd"/>
            <w:r w:rsidRPr="001E36D2">
              <w:rPr>
                <w:b/>
                <w:bCs/>
                <w:sz w:val="16"/>
                <w:szCs w:val="16"/>
                <w:lang w:val="fr-FR"/>
              </w:rPr>
              <w:t xml:space="preserve"> | </w:t>
            </w:r>
            <w:proofErr w:type="spellStart"/>
            <w:r w:rsidRPr="001E36D2">
              <w:rPr>
                <w:bCs/>
                <w:sz w:val="16"/>
                <w:szCs w:val="16"/>
                <w:lang w:val="fr-FR"/>
              </w:rPr>
              <w:t>Corporate</w:t>
            </w:r>
            <w:proofErr w:type="spellEnd"/>
            <w:r w:rsidRPr="001E36D2">
              <w:rPr>
                <w:bCs/>
                <w:sz w:val="16"/>
                <w:szCs w:val="16"/>
                <w:lang w:val="fr-FR"/>
              </w:rPr>
              <w:t xml:space="preserve"> Communications Europe/CIS</w:t>
            </w:r>
            <w:r w:rsidRPr="001E36D2">
              <w:rPr>
                <w:b/>
                <w:bCs/>
                <w:sz w:val="16"/>
                <w:szCs w:val="16"/>
                <w:lang w:val="fr-FR"/>
              </w:rPr>
              <w:t xml:space="preserve"> | </w:t>
            </w:r>
            <w:proofErr w:type="spellStart"/>
            <w:r w:rsidRPr="001E36D2">
              <w:rPr>
                <w:sz w:val="16"/>
                <w:szCs w:val="16"/>
                <w:lang w:val="fr-FR"/>
              </w:rPr>
              <w:t>Siemensstr</w:t>
            </w:r>
            <w:proofErr w:type="spellEnd"/>
            <w:r w:rsidRPr="001E36D2">
              <w:rPr>
                <w:sz w:val="16"/>
                <w:szCs w:val="16"/>
                <w:lang w:val="fr-FR"/>
              </w:rPr>
              <w:t xml:space="preserve">. </w:t>
            </w:r>
            <w:r w:rsidRPr="001E36D2">
              <w:rPr>
                <w:sz w:val="16"/>
                <w:szCs w:val="16"/>
                <w:lang w:val="en-GB"/>
              </w:rPr>
              <w:t>14, 63263 Neu-</w:t>
            </w:r>
            <w:proofErr w:type="spellStart"/>
            <w:r w:rsidRPr="001E36D2">
              <w:rPr>
                <w:sz w:val="16"/>
                <w:szCs w:val="16"/>
                <w:lang w:val="en-GB"/>
              </w:rPr>
              <w:t>Isenburg</w:t>
            </w:r>
            <w:proofErr w:type="spellEnd"/>
            <w:r w:rsidRPr="001E36D2">
              <w:rPr>
                <w:b/>
                <w:bCs/>
                <w:sz w:val="16"/>
                <w:szCs w:val="16"/>
                <w:lang w:val="en-GB"/>
              </w:rPr>
              <w:t xml:space="preserve"> | </w:t>
            </w:r>
            <w:r w:rsidRPr="001E36D2">
              <w:rPr>
                <w:sz w:val="16"/>
                <w:szCs w:val="16"/>
                <w:lang w:val="en-GB"/>
              </w:rPr>
              <w:t>Deutschland</w:t>
            </w:r>
          </w:p>
          <w:p w14:paraId="7A0438B2" w14:textId="77777777" w:rsidR="00652152" w:rsidRPr="001E36D2" w:rsidRDefault="00652152" w:rsidP="0081547E">
            <w:pPr>
              <w:spacing w:line="200" w:lineRule="exact"/>
              <w:ind w:left="142" w:rightChars="56" w:right="112"/>
              <w:rPr>
                <w:sz w:val="21"/>
                <w:szCs w:val="21"/>
                <w:u w:val="single"/>
                <w:lang w:val="en-GB"/>
              </w:rPr>
            </w:pPr>
          </w:p>
        </w:tc>
      </w:tr>
      <w:tr w:rsidR="00652152" w:rsidRPr="001E36D2" w14:paraId="2E833C01" w14:textId="77777777" w:rsidTr="005E0B6F">
        <w:tc>
          <w:tcPr>
            <w:tcW w:w="2688" w:type="dxa"/>
            <w:shd w:val="clear" w:color="auto" w:fill="F2F2F2"/>
          </w:tcPr>
          <w:p w14:paraId="0F65A35C" w14:textId="77777777" w:rsidR="00652152" w:rsidRPr="001E36D2" w:rsidRDefault="00652152" w:rsidP="0081547E">
            <w:pPr>
              <w:spacing w:line="200" w:lineRule="exact"/>
              <w:ind w:left="142" w:rightChars="56" w:right="112"/>
              <w:rPr>
                <w:b/>
                <w:snapToGrid w:val="0"/>
                <w:sz w:val="16"/>
                <w:szCs w:val="16"/>
              </w:rPr>
            </w:pPr>
            <w:r w:rsidRPr="001E36D2">
              <w:rPr>
                <w:b/>
                <w:snapToGrid w:val="0"/>
                <w:sz w:val="16"/>
                <w:szCs w:val="16"/>
                <w:lang w:val="sv-SE"/>
              </w:rPr>
              <w:t>Felix Kinzer</w:t>
            </w:r>
          </w:p>
          <w:p w14:paraId="4938C4E8" w14:textId="77777777" w:rsidR="00652152" w:rsidRPr="001E36D2" w:rsidRDefault="00652152" w:rsidP="0081547E">
            <w:pPr>
              <w:spacing w:line="200" w:lineRule="exact"/>
              <w:ind w:left="142" w:rightChars="56" w:right="112"/>
              <w:rPr>
                <w:snapToGrid w:val="0"/>
                <w:sz w:val="16"/>
                <w:szCs w:val="16"/>
              </w:rPr>
            </w:pPr>
            <w:r w:rsidRPr="001E36D2">
              <w:rPr>
                <w:snapToGrid w:val="0"/>
                <w:sz w:val="16"/>
                <w:szCs w:val="16"/>
                <w:lang w:val="sv-SE"/>
              </w:rPr>
              <w:t>Director</w:t>
            </w:r>
          </w:p>
          <w:p w14:paraId="21E6D2DF" w14:textId="77777777" w:rsidR="00652152" w:rsidRPr="001E36D2" w:rsidRDefault="00652152" w:rsidP="0081547E">
            <w:pPr>
              <w:spacing w:line="200" w:lineRule="exact"/>
              <w:ind w:left="142" w:rightChars="56" w:right="112"/>
              <w:rPr>
                <w:snapToGrid w:val="0"/>
                <w:sz w:val="16"/>
                <w:szCs w:val="16"/>
              </w:rPr>
            </w:pPr>
            <w:r w:rsidRPr="001E36D2">
              <w:rPr>
                <w:snapToGrid w:val="0"/>
                <w:sz w:val="16"/>
                <w:szCs w:val="16"/>
                <w:lang w:val="sv-SE"/>
              </w:rPr>
              <w:t>Tel.: +49 (0) 61 02 8149 – 170</w:t>
            </w:r>
          </w:p>
          <w:p w14:paraId="2F347FA4" w14:textId="77777777" w:rsidR="00652152" w:rsidRPr="001E36D2" w:rsidRDefault="00652152" w:rsidP="0081547E">
            <w:pPr>
              <w:ind w:left="142" w:rightChars="56" w:right="112"/>
              <w:rPr>
                <w:snapToGrid w:val="0"/>
                <w:sz w:val="16"/>
                <w:szCs w:val="16"/>
              </w:rPr>
            </w:pPr>
            <w:r w:rsidRPr="001E36D2">
              <w:rPr>
                <w:snapToGrid w:val="0"/>
                <w:color w:val="0000FF"/>
                <w:sz w:val="16"/>
                <w:u w:val="single"/>
                <w:lang w:val="pt-BR"/>
              </w:rPr>
              <w:t>f.kinzer@hankookreifen.de</w:t>
            </w:r>
          </w:p>
        </w:tc>
        <w:tc>
          <w:tcPr>
            <w:tcW w:w="2501" w:type="dxa"/>
            <w:shd w:val="clear" w:color="auto" w:fill="F2F2F2"/>
          </w:tcPr>
          <w:p w14:paraId="466BDCC5" w14:textId="28827BC9" w:rsidR="00652152" w:rsidRPr="001E36D2" w:rsidRDefault="00652152" w:rsidP="009364A8">
            <w:pPr>
              <w:ind w:left="142" w:rightChars="56" w:right="112"/>
              <w:rPr>
                <w:sz w:val="16"/>
                <w:szCs w:val="16"/>
              </w:rPr>
            </w:pPr>
          </w:p>
        </w:tc>
        <w:tc>
          <w:tcPr>
            <w:tcW w:w="2360" w:type="dxa"/>
            <w:shd w:val="clear" w:color="auto" w:fill="F2F2F2"/>
          </w:tcPr>
          <w:p w14:paraId="34C05291" w14:textId="2A329181" w:rsidR="00652152" w:rsidRPr="001E36D2" w:rsidRDefault="00652152" w:rsidP="0081547E">
            <w:pPr>
              <w:spacing w:line="200" w:lineRule="exact"/>
              <w:ind w:left="142" w:rightChars="56" w:right="112"/>
              <w:rPr>
                <w:sz w:val="21"/>
                <w:szCs w:val="21"/>
              </w:rPr>
            </w:pPr>
          </w:p>
        </w:tc>
        <w:tc>
          <w:tcPr>
            <w:tcW w:w="2138" w:type="dxa"/>
            <w:shd w:val="clear" w:color="auto" w:fill="F2F2F2"/>
          </w:tcPr>
          <w:p w14:paraId="512C609D" w14:textId="77777777" w:rsidR="00652152" w:rsidRPr="001E36D2" w:rsidRDefault="00652152" w:rsidP="0081547E">
            <w:pPr>
              <w:spacing w:line="200" w:lineRule="exact"/>
              <w:ind w:left="142" w:rightChars="56" w:right="112"/>
              <w:rPr>
                <w:sz w:val="21"/>
                <w:szCs w:val="21"/>
              </w:rPr>
            </w:pPr>
          </w:p>
        </w:tc>
      </w:tr>
    </w:tbl>
    <w:p w14:paraId="3FC4A5E8" w14:textId="77777777" w:rsidR="00775ECE" w:rsidRPr="00967BC9" w:rsidRDefault="00775ECE" w:rsidP="00F76731">
      <w:pPr>
        <w:tabs>
          <w:tab w:val="left" w:pos="142"/>
        </w:tabs>
        <w:spacing w:line="400" w:lineRule="exact"/>
        <w:rPr>
          <w:lang w:val="en-GB"/>
        </w:rPr>
      </w:pPr>
    </w:p>
    <w:sectPr w:rsidR="00775ECE" w:rsidRPr="00967BC9"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0CE9" w14:textId="77777777" w:rsidR="0005688D" w:rsidRDefault="0005688D">
      <w:r>
        <w:separator/>
      </w:r>
    </w:p>
  </w:endnote>
  <w:endnote w:type="continuationSeparator" w:id="0">
    <w:p w14:paraId="77C2D85D" w14:textId="77777777" w:rsidR="0005688D" w:rsidRDefault="0005688D">
      <w:r>
        <w:continuationSeparator/>
      </w:r>
    </w:p>
  </w:endnote>
  <w:endnote w:type="continuationNotice" w:id="1">
    <w:p w14:paraId="7DC0BD07" w14:textId="77777777" w:rsidR="0005688D" w:rsidRDefault="00056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Hankook Semibold">
    <w:altName w:val="Malgun Gothic"/>
    <w:panose1 w:val="020B0600000101010101"/>
    <w:charset w:val="00"/>
    <w:family w:val="swiss"/>
    <w:notTrueType/>
    <w:pitch w:val="variable"/>
    <w:sig w:usb0="A000020F" w:usb1="00000000" w:usb2="00000000" w:usb3="00000000" w:csb0="00000007" w:csb1="00000000"/>
  </w:font>
  <w:font w:name="Hankook Regular">
    <w:altName w:val="Malgun Gothic"/>
    <w:panose1 w:val="020B0600000101010101"/>
    <w:charset w:val="00"/>
    <w:family w:val="swiss"/>
    <w:notTrueType/>
    <w:pitch w:val="variable"/>
    <w:sig w:usb0="A000020F" w:usb1="00000000" w:usb2="00000000" w:usb3="00000000" w:csb0="0000000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7DCD4" w14:textId="77777777" w:rsidR="0005688D" w:rsidRDefault="0005688D">
      <w:r>
        <w:separator/>
      </w:r>
    </w:p>
  </w:footnote>
  <w:footnote w:type="continuationSeparator" w:id="0">
    <w:p w14:paraId="25F49FEE" w14:textId="77777777" w:rsidR="0005688D" w:rsidRDefault="0005688D">
      <w:r>
        <w:continuationSeparator/>
      </w:r>
    </w:p>
  </w:footnote>
  <w:footnote w:type="continuationNotice" w:id="1">
    <w:p w14:paraId="345FE231" w14:textId="77777777" w:rsidR="0005688D" w:rsidRDefault="00056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val="sl-SI" w:eastAsia="sl-SI"/>
      </w:rPr>
      <w:drawing>
        <wp:anchor distT="0" distB="0" distL="114300" distR="114300" simplePos="0" relativeHeight="251658240"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191A"/>
    <w:rsid w:val="00002AA0"/>
    <w:rsid w:val="000062B6"/>
    <w:rsid w:val="00007983"/>
    <w:rsid w:val="00012775"/>
    <w:rsid w:val="00014619"/>
    <w:rsid w:val="00015B91"/>
    <w:rsid w:val="00016638"/>
    <w:rsid w:val="000167BD"/>
    <w:rsid w:val="00020DE9"/>
    <w:rsid w:val="00020F8F"/>
    <w:rsid w:val="000210E7"/>
    <w:rsid w:val="00025EFF"/>
    <w:rsid w:val="00032CB4"/>
    <w:rsid w:val="0003363C"/>
    <w:rsid w:val="000444F8"/>
    <w:rsid w:val="000467DD"/>
    <w:rsid w:val="00047A43"/>
    <w:rsid w:val="0005143B"/>
    <w:rsid w:val="000526E8"/>
    <w:rsid w:val="000537FF"/>
    <w:rsid w:val="00054683"/>
    <w:rsid w:val="0005478E"/>
    <w:rsid w:val="00054A1A"/>
    <w:rsid w:val="0005522E"/>
    <w:rsid w:val="0005688D"/>
    <w:rsid w:val="00056D2D"/>
    <w:rsid w:val="0006303D"/>
    <w:rsid w:val="00063186"/>
    <w:rsid w:val="000707C2"/>
    <w:rsid w:val="00071BCE"/>
    <w:rsid w:val="00073687"/>
    <w:rsid w:val="000859EF"/>
    <w:rsid w:val="000868F9"/>
    <w:rsid w:val="000879C0"/>
    <w:rsid w:val="0009079D"/>
    <w:rsid w:val="000941F4"/>
    <w:rsid w:val="00094419"/>
    <w:rsid w:val="00094824"/>
    <w:rsid w:val="00095CCD"/>
    <w:rsid w:val="00096D20"/>
    <w:rsid w:val="00096DA4"/>
    <w:rsid w:val="00097146"/>
    <w:rsid w:val="00097B12"/>
    <w:rsid w:val="000A01A3"/>
    <w:rsid w:val="000A0697"/>
    <w:rsid w:val="000A28F2"/>
    <w:rsid w:val="000A3264"/>
    <w:rsid w:val="000A683F"/>
    <w:rsid w:val="000B1EC2"/>
    <w:rsid w:val="000B1FC7"/>
    <w:rsid w:val="000B21F7"/>
    <w:rsid w:val="000B25AF"/>
    <w:rsid w:val="000B2B8B"/>
    <w:rsid w:val="000B3CFC"/>
    <w:rsid w:val="000B49AE"/>
    <w:rsid w:val="000B4A2C"/>
    <w:rsid w:val="000B58E3"/>
    <w:rsid w:val="000B5DAD"/>
    <w:rsid w:val="000B6465"/>
    <w:rsid w:val="000B7438"/>
    <w:rsid w:val="000B7788"/>
    <w:rsid w:val="000B7983"/>
    <w:rsid w:val="000B7F76"/>
    <w:rsid w:val="000C0455"/>
    <w:rsid w:val="000C0D62"/>
    <w:rsid w:val="000C1B19"/>
    <w:rsid w:val="000C381E"/>
    <w:rsid w:val="000C38D5"/>
    <w:rsid w:val="000C4202"/>
    <w:rsid w:val="000D0075"/>
    <w:rsid w:val="000D0D25"/>
    <w:rsid w:val="000D4E86"/>
    <w:rsid w:val="000D5792"/>
    <w:rsid w:val="000E0228"/>
    <w:rsid w:val="000E045C"/>
    <w:rsid w:val="000E2563"/>
    <w:rsid w:val="000E2E46"/>
    <w:rsid w:val="000E3FD8"/>
    <w:rsid w:val="000E48CF"/>
    <w:rsid w:val="000E573D"/>
    <w:rsid w:val="000E5B09"/>
    <w:rsid w:val="000F08ED"/>
    <w:rsid w:val="000F2A48"/>
    <w:rsid w:val="000F3800"/>
    <w:rsid w:val="000F383B"/>
    <w:rsid w:val="000F63AE"/>
    <w:rsid w:val="000F6C5B"/>
    <w:rsid w:val="000F71FD"/>
    <w:rsid w:val="0010232A"/>
    <w:rsid w:val="001025EB"/>
    <w:rsid w:val="001031E0"/>
    <w:rsid w:val="00106373"/>
    <w:rsid w:val="00106AD3"/>
    <w:rsid w:val="00107B56"/>
    <w:rsid w:val="00113254"/>
    <w:rsid w:val="00116011"/>
    <w:rsid w:val="001205F4"/>
    <w:rsid w:val="001216BC"/>
    <w:rsid w:val="00124D3D"/>
    <w:rsid w:val="001257AF"/>
    <w:rsid w:val="00125AC4"/>
    <w:rsid w:val="00125EEC"/>
    <w:rsid w:val="001265D5"/>
    <w:rsid w:val="00132733"/>
    <w:rsid w:val="00132B6B"/>
    <w:rsid w:val="00133BB3"/>
    <w:rsid w:val="00135384"/>
    <w:rsid w:val="00137711"/>
    <w:rsid w:val="001411F8"/>
    <w:rsid w:val="00142EA4"/>
    <w:rsid w:val="001464B7"/>
    <w:rsid w:val="00146DEE"/>
    <w:rsid w:val="00147EB6"/>
    <w:rsid w:val="00151E10"/>
    <w:rsid w:val="00153D69"/>
    <w:rsid w:val="001555C3"/>
    <w:rsid w:val="00155763"/>
    <w:rsid w:val="00161819"/>
    <w:rsid w:val="00161955"/>
    <w:rsid w:val="00163802"/>
    <w:rsid w:val="00163920"/>
    <w:rsid w:val="00163F54"/>
    <w:rsid w:val="00164339"/>
    <w:rsid w:val="001643ED"/>
    <w:rsid w:val="0016479D"/>
    <w:rsid w:val="00164CD2"/>
    <w:rsid w:val="001658B7"/>
    <w:rsid w:val="00165A74"/>
    <w:rsid w:val="00165F0D"/>
    <w:rsid w:val="00166A62"/>
    <w:rsid w:val="00166C30"/>
    <w:rsid w:val="00170871"/>
    <w:rsid w:val="00172459"/>
    <w:rsid w:val="0017294B"/>
    <w:rsid w:val="00173032"/>
    <w:rsid w:val="00175C00"/>
    <w:rsid w:val="00177026"/>
    <w:rsid w:val="00177AF7"/>
    <w:rsid w:val="0018115C"/>
    <w:rsid w:val="00181E1E"/>
    <w:rsid w:val="001840D4"/>
    <w:rsid w:val="001845E1"/>
    <w:rsid w:val="00184726"/>
    <w:rsid w:val="00184EF4"/>
    <w:rsid w:val="001902B7"/>
    <w:rsid w:val="00190AED"/>
    <w:rsid w:val="00190B3D"/>
    <w:rsid w:val="00191180"/>
    <w:rsid w:val="00194DAD"/>
    <w:rsid w:val="001954A0"/>
    <w:rsid w:val="0019686F"/>
    <w:rsid w:val="00196CD5"/>
    <w:rsid w:val="001A5F8E"/>
    <w:rsid w:val="001A6C5D"/>
    <w:rsid w:val="001B0FC1"/>
    <w:rsid w:val="001B13B2"/>
    <w:rsid w:val="001B2728"/>
    <w:rsid w:val="001B2E13"/>
    <w:rsid w:val="001B458B"/>
    <w:rsid w:val="001B49BB"/>
    <w:rsid w:val="001B5CE1"/>
    <w:rsid w:val="001B6B7A"/>
    <w:rsid w:val="001C25BB"/>
    <w:rsid w:val="001D3EC8"/>
    <w:rsid w:val="001D455D"/>
    <w:rsid w:val="001D4A90"/>
    <w:rsid w:val="001D669B"/>
    <w:rsid w:val="001D7DF4"/>
    <w:rsid w:val="001E00D4"/>
    <w:rsid w:val="001E01CD"/>
    <w:rsid w:val="001E1CA4"/>
    <w:rsid w:val="001E2655"/>
    <w:rsid w:val="001E36D2"/>
    <w:rsid w:val="001E3CC2"/>
    <w:rsid w:val="001E408D"/>
    <w:rsid w:val="001E4A71"/>
    <w:rsid w:val="001E6522"/>
    <w:rsid w:val="001E68CD"/>
    <w:rsid w:val="001F1CA9"/>
    <w:rsid w:val="001F27E9"/>
    <w:rsid w:val="001F340C"/>
    <w:rsid w:val="001F583A"/>
    <w:rsid w:val="00200A1B"/>
    <w:rsid w:val="0020280C"/>
    <w:rsid w:val="0020365F"/>
    <w:rsid w:val="00212FCF"/>
    <w:rsid w:val="00214682"/>
    <w:rsid w:val="00214992"/>
    <w:rsid w:val="00217822"/>
    <w:rsid w:val="00217CF1"/>
    <w:rsid w:val="002204D8"/>
    <w:rsid w:val="00221B34"/>
    <w:rsid w:val="002243F1"/>
    <w:rsid w:val="00224473"/>
    <w:rsid w:val="002252A3"/>
    <w:rsid w:val="00225FD1"/>
    <w:rsid w:val="002270AB"/>
    <w:rsid w:val="00230B06"/>
    <w:rsid w:val="00230BDF"/>
    <w:rsid w:val="0023186F"/>
    <w:rsid w:val="00232421"/>
    <w:rsid w:val="002332FE"/>
    <w:rsid w:val="00233E01"/>
    <w:rsid w:val="0023538B"/>
    <w:rsid w:val="00235B19"/>
    <w:rsid w:val="002360B7"/>
    <w:rsid w:val="002421D4"/>
    <w:rsid w:val="00242280"/>
    <w:rsid w:val="0024267A"/>
    <w:rsid w:val="00242941"/>
    <w:rsid w:val="002447D4"/>
    <w:rsid w:val="00253054"/>
    <w:rsid w:val="00253912"/>
    <w:rsid w:val="0025409B"/>
    <w:rsid w:val="00255649"/>
    <w:rsid w:val="002579EF"/>
    <w:rsid w:val="00260B34"/>
    <w:rsid w:val="002615D7"/>
    <w:rsid w:val="00262916"/>
    <w:rsid w:val="00262C9B"/>
    <w:rsid w:val="0026495E"/>
    <w:rsid w:val="00266AA8"/>
    <w:rsid w:val="00267723"/>
    <w:rsid w:val="002708CB"/>
    <w:rsid w:val="0027256C"/>
    <w:rsid w:val="00272A25"/>
    <w:rsid w:val="00272A38"/>
    <w:rsid w:val="00276E66"/>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1575"/>
    <w:rsid w:val="002C2543"/>
    <w:rsid w:val="002C29A1"/>
    <w:rsid w:val="002C6769"/>
    <w:rsid w:val="002C6C58"/>
    <w:rsid w:val="002C7C0D"/>
    <w:rsid w:val="002D175C"/>
    <w:rsid w:val="002D27C2"/>
    <w:rsid w:val="002D2E8A"/>
    <w:rsid w:val="002D56B2"/>
    <w:rsid w:val="002D7700"/>
    <w:rsid w:val="002E249F"/>
    <w:rsid w:val="002E491E"/>
    <w:rsid w:val="002E5E74"/>
    <w:rsid w:val="002F6240"/>
    <w:rsid w:val="0030105D"/>
    <w:rsid w:val="00302735"/>
    <w:rsid w:val="0030633B"/>
    <w:rsid w:val="00306C03"/>
    <w:rsid w:val="00307787"/>
    <w:rsid w:val="003078E9"/>
    <w:rsid w:val="003104EF"/>
    <w:rsid w:val="003110AF"/>
    <w:rsid w:val="0031114A"/>
    <w:rsid w:val="00313933"/>
    <w:rsid w:val="003149F7"/>
    <w:rsid w:val="00316C51"/>
    <w:rsid w:val="00316C70"/>
    <w:rsid w:val="00323305"/>
    <w:rsid w:val="00323554"/>
    <w:rsid w:val="00324097"/>
    <w:rsid w:val="00324264"/>
    <w:rsid w:val="00326B80"/>
    <w:rsid w:val="00327346"/>
    <w:rsid w:val="00330401"/>
    <w:rsid w:val="00332260"/>
    <w:rsid w:val="0033439C"/>
    <w:rsid w:val="00335C15"/>
    <w:rsid w:val="00337274"/>
    <w:rsid w:val="00342B5D"/>
    <w:rsid w:val="00343638"/>
    <w:rsid w:val="003445A7"/>
    <w:rsid w:val="003461FA"/>
    <w:rsid w:val="003472C1"/>
    <w:rsid w:val="00347731"/>
    <w:rsid w:val="0035163F"/>
    <w:rsid w:val="0035245F"/>
    <w:rsid w:val="003545E4"/>
    <w:rsid w:val="00355834"/>
    <w:rsid w:val="00355854"/>
    <w:rsid w:val="0035797B"/>
    <w:rsid w:val="00361A2D"/>
    <w:rsid w:val="003631F1"/>
    <w:rsid w:val="00363E2D"/>
    <w:rsid w:val="0037140C"/>
    <w:rsid w:val="00374BEB"/>
    <w:rsid w:val="0037607E"/>
    <w:rsid w:val="00376232"/>
    <w:rsid w:val="00380863"/>
    <w:rsid w:val="0038272C"/>
    <w:rsid w:val="0038282C"/>
    <w:rsid w:val="0038756E"/>
    <w:rsid w:val="00387AC0"/>
    <w:rsid w:val="00390242"/>
    <w:rsid w:val="00391683"/>
    <w:rsid w:val="00391D48"/>
    <w:rsid w:val="003931B2"/>
    <w:rsid w:val="00393500"/>
    <w:rsid w:val="00393C7A"/>
    <w:rsid w:val="00394E3D"/>
    <w:rsid w:val="003953B4"/>
    <w:rsid w:val="00396F75"/>
    <w:rsid w:val="0039776B"/>
    <w:rsid w:val="00397EFA"/>
    <w:rsid w:val="003A20B6"/>
    <w:rsid w:val="003A4653"/>
    <w:rsid w:val="003A59F8"/>
    <w:rsid w:val="003A6919"/>
    <w:rsid w:val="003A73DB"/>
    <w:rsid w:val="003A7B5E"/>
    <w:rsid w:val="003A7C4C"/>
    <w:rsid w:val="003A7E18"/>
    <w:rsid w:val="003B1074"/>
    <w:rsid w:val="003B20CE"/>
    <w:rsid w:val="003B2577"/>
    <w:rsid w:val="003B2B2F"/>
    <w:rsid w:val="003B398C"/>
    <w:rsid w:val="003C18D6"/>
    <w:rsid w:val="003C3E8D"/>
    <w:rsid w:val="003C3F9C"/>
    <w:rsid w:val="003C6B8E"/>
    <w:rsid w:val="003C6BA6"/>
    <w:rsid w:val="003D0B18"/>
    <w:rsid w:val="003D4554"/>
    <w:rsid w:val="003D6A39"/>
    <w:rsid w:val="003D7864"/>
    <w:rsid w:val="003E223F"/>
    <w:rsid w:val="003E23E8"/>
    <w:rsid w:val="003E3FD6"/>
    <w:rsid w:val="003E406A"/>
    <w:rsid w:val="003E4E7F"/>
    <w:rsid w:val="003E76F6"/>
    <w:rsid w:val="003F09B5"/>
    <w:rsid w:val="003F1DA7"/>
    <w:rsid w:val="003F4A0B"/>
    <w:rsid w:val="004025E7"/>
    <w:rsid w:val="00402A88"/>
    <w:rsid w:val="00403E01"/>
    <w:rsid w:val="0040468E"/>
    <w:rsid w:val="00404EB9"/>
    <w:rsid w:val="00411288"/>
    <w:rsid w:val="00412EB3"/>
    <w:rsid w:val="00413C13"/>
    <w:rsid w:val="00413DD2"/>
    <w:rsid w:val="00414B5F"/>
    <w:rsid w:val="004172A1"/>
    <w:rsid w:val="00424885"/>
    <w:rsid w:val="00424FFF"/>
    <w:rsid w:val="004328DE"/>
    <w:rsid w:val="004330FF"/>
    <w:rsid w:val="00433B4C"/>
    <w:rsid w:val="0043413E"/>
    <w:rsid w:val="00434A9F"/>
    <w:rsid w:val="0043753C"/>
    <w:rsid w:val="00437692"/>
    <w:rsid w:val="00437E8B"/>
    <w:rsid w:val="00441073"/>
    <w:rsid w:val="00441BDE"/>
    <w:rsid w:val="00441CF6"/>
    <w:rsid w:val="00443203"/>
    <w:rsid w:val="004464F3"/>
    <w:rsid w:val="0045015F"/>
    <w:rsid w:val="004505DA"/>
    <w:rsid w:val="004513F1"/>
    <w:rsid w:val="004528DD"/>
    <w:rsid w:val="00454D84"/>
    <w:rsid w:val="004568A2"/>
    <w:rsid w:val="00456B20"/>
    <w:rsid w:val="00457F56"/>
    <w:rsid w:val="0046377D"/>
    <w:rsid w:val="00465302"/>
    <w:rsid w:val="004669C0"/>
    <w:rsid w:val="00471AF4"/>
    <w:rsid w:val="004722C0"/>
    <w:rsid w:val="00472D77"/>
    <w:rsid w:val="00474807"/>
    <w:rsid w:val="00476936"/>
    <w:rsid w:val="00476B6C"/>
    <w:rsid w:val="00477EE6"/>
    <w:rsid w:val="004818E9"/>
    <w:rsid w:val="00481A13"/>
    <w:rsid w:val="00481C68"/>
    <w:rsid w:val="00481CBF"/>
    <w:rsid w:val="00483223"/>
    <w:rsid w:val="0048683B"/>
    <w:rsid w:val="00487396"/>
    <w:rsid w:val="004875B6"/>
    <w:rsid w:val="00490ABB"/>
    <w:rsid w:val="00491AAB"/>
    <w:rsid w:val="004928CE"/>
    <w:rsid w:val="00492FC2"/>
    <w:rsid w:val="004942B1"/>
    <w:rsid w:val="00497D50"/>
    <w:rsid w:val="004A17E1"/>
    <w:rsid w:val="004A3493"/>
    <w:rsid w:val="004A4CB3"/>
    <w:rsid w:val="004A5829"/>
    <w:rsid w:val="004A7BB1"/>
    <w:rsid w:val="004A7FA3"/>
    <w:rsid w:val="004B4FF9"/>
    <w:rsid w:val="004B6DDE"/>
    <w:rsid w:val="004B70F6"/>
    <w:rsid w:val="004B7FBF"/>
    <w:rsid w:val="004C0929"/>
    <w:rsid w:val="004C0BF7"/>
    <w:rsid w:val="004C1231"/>
    <w:rsid w:val="004C2BE7"/>
    <w:rsid w:val="004C2C80"/>
    <w:rsid w:val="004C2EDC"/>
    <w:rsid w:val="004C33F3"/>
    <w:rsid w:val="004C480B"/>
    <w:rsid w:val="004C4B3F"/>
    <w:rsid w:val="004C59E3"/>
    <w:rsid w:val="004C6CC8"/>
    <w:rsid w:val="004D1F43"/>
    <w:rsid w:val="004D4CDF"/>
    <w:rsid w:val="004D54B2"/>
    <w:rsid w:val="004D66F8"/>
    <w:rsid w:val="004E0F40"/>
    <w:rsid w:val="004E2DAF"/>
    <w:rsid w:val="004E6094"/>
    <w:rsid w:val="004F1BB5"/>
    <w:rsid w:val="004F3365"/>
    <w:rsid w:val="004F5078"/>
    <w:rsid w:val="00502BFE"/>
    <w:rsid w:val="00503135"/>
    <w:rsid w:val="0050350E"/>
    <w:rsid w:val="00505122"/>
    <w:rsid w:val="00506539"/>
    <w:rsid w:val="005073DA"/>
    <w:rsid w:val="00511D7D"/>
    <w:rsid w:val="00512622"/>
    <w:rsid w:val="005147B4"/>
    <w:rsid w:val="0051481D"/>
    <w:rsid w:val="00515680"/>
    <w:rsid w:val="00516754"/>
    <w:rsid w:val="00516EFD"/>
    <w:rsid w:val="005179FD"/>
    <w:rsid w:val="005214F9"/>
    <w:rsid w:val="005223C3"/>
    <w:rsid w:val="0052263A"/>
    <w:rsid w:val="005258B4"/>
    <w:rsid w:val="00527DB5"/>
    <w:rsid w:val="0053477E"/>
    <w:rsid w:val="005366A2"/>
    <w:rsid w:val="00536CB0"/>
    <w:rsid w:val="00537622"/>
    <w:rsid w:val="00541705"/>
    <w:rsid w:val="005428F4"/>
    <w:rsid w:val="00544A50"/>
    <w:rsid w:val="00545E72"/>
    <w:rsid w:val="005476DB"/>
    <w:rsid w:val="00550622"/>
    <w:rsid w:val="00552AA7"/>
    <w:rsid w:val="00552CB5"/>
    <w:rsid w:val="005535CB"/>
    <w:rsid w:val="0055425D"/>
    <w:rsid w:val="005562B8"/>
    <w:rsid w:val="00556BDD"/>
    <w:rsid w:val="00561F49"/>
    <w:rsid w:val="005624AA"/>
    <w:rsid w:val="0056653E"/>
    <w:rsid w:val="00567987"/>
    <w:rsid w:val="00571AC5"/>
    <w:rsid w:val="005756BE"/>
    <w:rsid w:val="00581252"/>
    <w:rsid w:val="00584FC9"/>
    <w:rsid w:val="00587338"/>
    <w:rsid w:val="005924EF"/>
    <w:rsid w:val="005A0287"/>
    <w:rsid w:val="005A0846"/>
    <w:rsid w:val="005A1096"/>
    <w:rsid w:val="005A1295"/>
    <w:rsid w:val="005A5AE5"/>
    <w:rsid w:val="005A5D91"/>
    <w:rsid w:val="005A68C5"/>
    <w:rsid w:val="005A6AED"/>
    <w:rsid w:val="005A75DD"/>
    <w:rsid w:val="005A7B3D"/>
    <w:rsid w:val="005B1E2E"/>
    <w:rsid w:val="005B2FF9"/>
    <w:rsid w:val="005B79B4"/>
    <w:rsid w:val="005B7BF6"/>
    <w:rsid w:val="005C01AC"/>
    <w:rsid w:val="005C15EB"/>
    <w:rsid w:val="005C3A49"/>
    <w:rsid w:val="005C3C9F"/>
    <w:rsid w:val="005C579A"/>
    <w:rsid w:val="005C6884"/>
    <w:rsid w:val="005D063C"/>
    <w:rsid w:val="005D29EF"/>
    <w:rsid w:val="005D3FA0"/>
    <w:rsid w:val="005D51CC"/>
    <w:rsid w:val="005D6F2E"/>
    <w:rsid w:val="005E060F"/>
    <w:rsid w:val="005E0B6F"/>
    <w:rsid w:val="005E21C7"/>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21CA"/>
    <w:rsid w:val="00603173"/>
    <w:rsid w:val="00603B68"/>
    <w:rsid w:val="00603F5C"/>
    <w:rsid w:val="0060523F"/>
    <w:rsid w:val="0060673D"/>
    <w:rsid w:val="00606749"/>
    <w:rsid w:val="00610090"/>
    <w:rsid w:val="00612A2D"/>
    <w:rsid w:val="00612FBC"/>
    <w:rsid w:val="00613ECE"/>
    <w:rsid w:val="0061404C"/>
    <w:rsid w:val="00615E4C"/>
    <w:rsid w:val="00616AA9"/>
    <w:rsid w:val="00617551"/>
    <w:rsid w:val="00617A85"/>
    <w:rsid w:val="00617AC3"/>
    <w:rsid w:val="006218BA"/>
    <w:rsid w:val="00621F39"/>
    <w:rsid w:val="00622550"/>
    <w:rsid w:val="00623E1A"/>
    <w:rsid w:val="00624731"/>
    <w:rsid w:val="00624FE0"/>
    <w:rsid w:val="006254E6"/>
    <w:rsid w:val="00626381"/>
    <w:rsid w:val="006274F1"/>
    <w:rsid w:val="0063054E"/>
    <w:rsid w:val="00631FDE"/>
    <w:rsid w:val="0063359B"/>
    <w:rsid w:val="00633B92"/>
    <w:rsid w:val="00633F30"/>
    <w:rsid w:val="00634A20"/>
    <w:rsid w:val="006439ED"/>
    <w:rsid w:val="00643C8A"/>
    <w:rsid w:val="0064413B"/>
    <w:rsid w:val="006444B3"/>
    <w:rsid w:val="00644E4E"/>
    <w:rsid w:val="0064572C"/>
    <w:rsid w:val="00650D6F"/>
    <w:rsid w:val="00651BAF"/>
    <w:rsid w:val="00652152"/>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28E6"/>
    <w:rsid w:val="006A332E"/>
    <w:rsid w:val="006A50DB"/>
    <w:rsid w:val="006A5B18"/>
    <w:rsid w:val="006A6A54"/>
    <w:rsid w:val="006A7683"/>
    <w:rsid w:val="006B08E3"/>
    <w:rsid w:val="006B161B"/>
    <w:rsid w:val="006B21DA"/>
    <w:rsid w:val="006B38DD"/>
    <w:rsid w:val="006B3A59"/>
    <w:rsid w:val="006B4956"/>
    <w:rsid w:val="006C17E6"/>
    <w:rsid w:val="006C30C8"/>
    <w:rsid w:val="006C3CEE"/>
    <w:rsid w:val="006D00F2"/>
    <w:rsid w:val="006D027C"/>
    <w:rsid w:val="006D23C0"/>
    <w:rsid w:val="006D2923"/>
    <w:rsid w:val="006D562E"/>
    <w:rsid w:val="006D6238"/>
    <w:rsid w:val="006D73EB"/>
    <w:rsid w:val="006E1A3C"/>
    <w:rsid w:val="006E1A8A"/>
    <w:rsid w:val="006E318F"/>
    <w:rsid w:val="006E7C68"/>
    <w:rsid w:val="006F0F3D"/>
    <w:rsid w:val="006F0F92"/>
    <w:rsid w:val="006F2FA8"/>
    <w:rsid w:val="006F4057"/>
    <w:rsid w:val="006F41D7"/>
    <w:rsid w:val="006F67A2"/>
    <w:rsid w:val="006F715C"/>
    <w:rsid w:val="006F7241"/>
    <w:rsid w:val="007038E8"/>
    <w:rsid w:val="0070427D"/>
    <w:rsid w:val="00705598"/>
    <w:rsid w:val="007069D9"/>
    <w:rsid w:val="00707F4F"/>
    <w:rsid w:val="00711428"/>
    <w:rsid w:val="007116C0"/>
    <w:rsid w:val="00711AD6"/>
    <w:rsid w:val="007121B6"/>
    <w:rsid w:val="00712C7F"/>
    <w:rsid w:val="00712E7C"/>
    <w:rsid w:val="00713388"/>
    <w:rsid w:val="00713A09"/>
    <w:rsid w:val="00715A34"/>
    <w:rsid w:val="007205CE"/>
    <w:rsid w:val="00723F0E"/>
    <w:rsid w:val="00723F1B"/>
    <w:rsid w:val="00730968"/>
    <w:rsid w:val="0073595D"/>
    <w:rsid w:val="00736063"/>
    <w:rsid w:val="0073663E"/>
    <w:rsid w:val="00736ED7"/>
    <w:rsid w:val="00736FB3"/>
    <w:rsid w:val="007409B5"/>
    <w:rsid w:val="0074471C"/>
    <w:rsid w:val="00747838"/>
    <w:rsid w:val="00750607"/>
    <w:rsid w:val="00750880"/>
    <w:rsid w:val="00751C86"/>
    <w:rsid w:val="00753B81"/>
    <w:rsid w:val="00754C68"/>
    <w:rsid w:val="00754F9E"/>
    <w:rsid w:val="0075628E"/>
    <w:rsid w:val="00757A65"/>
    <w:rsid w:val="0076168E"/>
    <w:rsid w:val="00762145"/>
    <w:rsid w:val="0076269C"/>
    <w:rsid w:val="00764B43"/>
    <w:rsid w:val="00764F2B"/>
    <w:rsid w:val="00767375"/>
    <w:rsid w:val="00767959"/>
    <w:rsid w:val="0076798B"/>
    <w:rsid w:val="0077205B"/>
    <w:rsid w:val="00774C1B"/>
    <w:rsid w:val="00774FF7"/>
    <w:rsid w:val="007754BD"/>
    <w:rsid w:val="007757CB"/>
    <w:rsid w:val="00775BD1"/>
    <w:rsid w:val="00775ECE"/>
    <w:rsid w:val="00776DEA"/>
    <w:rsid w:val="007772BC"/>
    <w:rsid w:val="00782450"/>
    <w:rsid w:val="00782B9B"/>
    <w:rsid w:val="00782DDB"/>
    <w:rsid w:val="00782F0E"/>
    <w:rsid w:val="007842BA"/>
    <w:rsid w:val="00784B0F"/>
    <w:rsid w:val="00795844"/>
    <w:rsid w:val="007963BE"/>
    <w:rsid w:val="007978EC"/>
    <w:rsid w:val="00797BD3"/>
    <w:rsid w:val="00797CEF"/>
    <w:rsid w:val="007A035C"/>
    <w:rsid w:val="007A0451"/>
    <w:rsid w:val="007A0D41"/>
    <w:rsid w:val="007A27CA"/>
    <w:rsid w:val="007A5BCB"/>
    <w:rsid w:val="007A7A9D"/>
    <w:rsid w:val="007A7C3F"/>
    <w:rsid w:val="007B1D76"/>
    <w:rsid w:val="007B273F"/>
    <w:rsid w:val="007B3519"/>
    <w:rsid w:val="007B3AC8"/>
    <w:rsid w:val="007B775E"/>
    <w:rsid w:val="007C0C2F"/>
    <w:rsid w:val="007C1E6A"/>
    <w:rsid w:val="007C2AAD"/>
    <w:rsid w:val="007C2AE2"/>
    <w:rsid w:val="007C2D75"/>
    <w:rsid w:val="007C329D"/>
    <w:rsid w:val="007C4D8D"/>
    <w:rsid w:val="007D14DD"/>
    <w:rsid w:val="007D17FC"/>
    <w:rsid w:val="007D1E2A"/>
    <w:rsid w:val="007D2F8B"/>
    <w:rsid w:val="007D3784"/>
    <w:rsid w:val="007D3C03"/>
    <w:rsid w:val="007D5AC5"/>
    <w:rsid w:val="007D6466"/>
    <w:rsid w:val="007D6794"/>
    <w:rsid w:val="007E078A"/>
    <w:rsid w:val="007E1ED1"/>
    <w:rsid w:val="007E6905"/>
    <w:rsid w:val="007E6B52"/>
    <w:rsid w:val="007E7A49"/>
    <w:rsid w:val="007F1B22"/>
    <w:rsid w:val="007F5153"/>
    <w:rsid w:val="007F569D"/>
    <w:rsid w:val="008012BD"/>
    <w:rsid w:val="00804CC5"/>
    <w:rsid w:val="0080596D"/>
    <w:rsid w:val="00806DD2"/>
    <w:rsid w:val="00810646"/>
    <w:rsid w:val="008106D0"/>
    <w:rsid w:val="0081236D"/>
    <w:rsid w:val="00812469"/>
    <w:rsid w:val="008127A9"/>
    <w:rsid w:val="00813FA6"/>
    <w:rsid w:val="0081542E"/>
    <w:rsid w:val="0081547E"/>
    <w:rsid w:val="008166FD"/>
    <w:rsid w:val="00816C4E"/>
    <w:rsid w:val="008170EE"/>
    <w:rsid w:val="0082014F"/>
    <w:rsid w:val="008232F0"/>
    <w:rsid w:val="0082330F"/>
    <w:rsid w:val="00823A94"/>
    <w:rsid w:val="00827D68"/>
    <w:rsid w:val="00830516"/>
    <w:rsid w:val="00831B6E"/>
    <w:rsid w:val="00832BD1"/>
    <w:rsid w:val="00836C1D"/>
    <w:rsid w:val="008405F6"/>
    <w:rsid w:val="00840789"/>
    <w:rsid w:val="00841F76"/>
    <w:rsid w:val="008420C4"/>
    <w:rsid w:val="008429E5"/>
    <w:rsid w:val="00843333"/>
    <w:rsid w:val="00843ED5"/>
    <w:rsid w:val="00844C95"/>
    <w:rsid w:val="0084623D"/>
    <w:rsid w:val="008463F4"/>
    <w:rsid w:val="0085025E"/>
    <w:rsid w:val="008506D5"/>
    <w:rsid w:val="00851241"/>
    <w:rsid w:val="00853940"/>
    <w:rsid w:val="0085624D"/>
    <w:rsid w:val="00856C98"/>
    <w:rsid w:val="008576BF"/>
    <w:rsid w:val="00857DC7"/>
    <w:rsid w:val="00860842"/>
    <w:rsid w:val="00861428"/>
    <w:rsid w:val="00861EF4"/>
    <w:rsid w:val="00861F38"/>
    <w:rsid w:val="0086217C"/>
    <w:rsid w:val="0086281C"/>
    <w:rsid w:val="00863310"/>
    <w:rsid w:val="008654E5"/>
    <w:rsid w:val="00865A46"/>
    <w:rsid w:val="00865EB9"/>
    <w:rsid w:val="008670A1"/>
    <w:rsid w:val="008672D1"/>
    <w:rsid w:val="008679C6"/>
    <w:rsid w:val="008701D4"/>
    <w:rsid w:val="00871E07"/>
    <w:rsid w:val="00871FB3"/>
    <w:rsid w:val="00873F26"/>
    <w:rsid w:val="00874415"/>
    <w:rsid w:val="00874D51"/>
    <w:rsid w:val="00875DF4"/>
    <w:rsid w:val="00875F95"/>
    <w:rsid w:val="0089024C"/>
    <w:rsid w:val="00892AC4"/>
    <w:rsid w:val="00892C20"/>
    <w:rsid w:val="00893404"/>
    <w:rsid w:val="00895439"/>
    <w:rsid w:val="00895736"/>
    <w:rsid w:val="008A041C"/>
    <w:rsid w:val="008A0869"/>
    <w:rsid w:val="008A0DB0"/>
    <w:rsid w:val="008A1596"/>
    <w:rsid w:val="008A1B13"/>
    <w:rsid w:val="008A3A56"/>
    <w:rsid w:val="008A52F5"/>
    <w:rsid w:val="008A5591"/>
    <w:rsid w:val="008A5B7B"/>
    <w:rsid w:val="008A6F98"/>
    <w:rsid w:val="008A783D"/>
    <w:rsid w:val="008B0305"/>
    <w:rsid w:val="008B0FAA"/>
    <w:rsid w:val="008B12A6"/>
    <w:rsid w:val="008B369A"/>
    <w:rsid w:val="008B3CC8"/>
    <w:rsid w:val="008B3D7C"/>
    <w:rsid w:val="008B4348"/>
    <w:rsid w:val="008B4573"/>
    <w:rsid w:val="008B7C10"/>
    <w:rsid w:val="008C080F"/>
    <w:rsid w:val="008C140D"/>
    <w:rsid w:val="008C1D35"/>
    <w:rsid w:val="008C209F"/>
    <w:rsid w:val="008C2230"/>
    <w:rsid w:val="008C362D"/>
    <w:rsid w:val="008C5D9C"/>
    <w:rsid w:val="008C66F6"/>
    <w:rsid w:val="008C6E36"/>
    <w:rsid w:val="008D117F"/>
    <w:rsid w:val="008D1908"/>
    <w:rsid w:val="008D49E8"/>
    <w:rsid w:val="008D5D2C"/>
    <w:rsid w:val="008D629B"/>
    <w:rsid w:val="008D6D38"/>
    <w:rsid w:val="008D73F9"/>
    <w:rsid w:val="008D7753"/>
    <w:rsid w:val="008D7AA6"/>
    <w:rsid w:val="008E095F"/>
    <w:rsid w:val="008E1AB5"/>
    <w:rsid w:val="008E3848"/>
    <w:rsid w:val="008E3F98"/>
    <w:rsid w:val="008E5EA5"/>
    <w:rsid w:val="008F0A73"/>
    <w:rsid w:val="008F1043"/>
    <w:rsid w:val="008F12E9"/>
    <w:rsid w:val="008F2E33"/>
    <w:rsid w:val="008F398B"/>
    <w:rsid w:val="008F4C7C"/>
    <w:rsid w:val="008F4CAE"/>
    <w:rsid w:val="008F4F56"/>
    <w:rsid w:val="008F5337"/>
    <w:rsid w:val="008F5404"/>
    <w:rsid w:val="008F680C"/>
    <w:rsid w:val="009002D4"/>
    <w:rsid w:val="009006E6"/>
    <w:rsid w:val="00900B43"/>
    <w:rsid w:val="0090207C"/>
    <w:rsid w:val="00902145"/>
    <w:rsid w:val="00904A5F"/>
    <w:rsid w:val="009053E9"/>
    <w:rsid w:val="009056EC"/>
    <w:rsid w:val="0090629F"/>
    <w:rsid w:val="009104FC"/>
    <w:rsid w:val="00910720"/>
    <w:rsid w:val="00914C6F"/>
    <w:rsid w:val="00921B3F"/>
    <w:rsid w:val="00922C4F"/>
    <w:rsid w:val="009234C5"/>
    <w:rsid w:val="009266D8"/>
    <w:rsid w:val="00926F5D"/>
    <w:rsid w:val="00930BE8"/>
    <w:rsid w:val="00931364"/>
    <w:rsid w:val="009319A7"/>
    <w:rsid w:val="00931B3E"/>
    <w:rsid w:val="00932C52"/>
    <w:rsid w:val="00933367"/>
    <w:rsid w:val="00933FA4"/>
    <w:rsid w:val="009364A8"/>
    <w:rsid w:val="00936916"/>
    <w:rsid w:val="00936C86"/>
    <w:rsid w:val="00940263"/>
    <w:rsid w:val="009402E3"/>
    <w:rsid w:val="00945BA0"/>
    <w:rsid w:val="00951440"/>
    <w:rsid w:val="00953487"/>
    <w:rsid w:val="00953C01"/>
    <w:rsid w:val="00961435"/>
    <w:rsid w:val="00965547"/>
    <w:rsid w:val="009660BA"/>
    <w:rsid w:val="00967BC9"/>
    <w:rsid w:val="00971011"/>
    <w:rsid w:val="009712A9"/>
    <w:rsid w:val="009739F3"/>
    <w:rsid w:val="00973F85"/>
    <w:rsid w:val="00974B91"/>
    <w:rsid w:val="00975B65"/>
    <w:rsid w:val="00977417"/>
    <w:rsid w:val="00984D92"/>
    <w:rsid w:val="00985B4F"/>
    <w:rsid w:val="00987754"/>
    <w:rsid w:val="0098780A"/>
    <w:rsid w:val="0099083C"/>
    <w:rsid w:val="00990C47"/>
    <w:rsid w:val="00992357"/>
    <w:rsid w:val="00993867"/>
    <w:rsid w:val="009A3808"/>
    <w:rsid w:val="009A53B9"/>
    <w:rsid w:val="009A5CFC"/>
    <w:rsid w:val="009B18D0"/>
    <w:rsid w:val="009B3220"/>
    <w:rsid w:val="009B4D46"/>
    <w:rsid w:val="009B55E9"/>
    <w:rsid w:val="009C0315"/>
    <w:rsid w:val="009C1B18"/>
    <w:rsid w:val="009C3198"/>
    <w:rsid w:val="009C3A6E"/>
    <w:rsid w:val="009C45A2"/>
    <w:rsid w:val="009C4A38"/>
    <w:rsid w:val="009C5418"/>
    <w:rsid w:val="009C6B29"/>
    <w:rsid w:val="009C7008"/>
    <w:rsid w:val="009C7546"/>
    <w:rsid w:val="009D11EA"/>
    <w:rsid w:val="009D2244"/>
    <w:rsid w:val="009D4C40"/>
    <w:rsid w:val="009D4E7E"/>
    <w:rsid w:val="009D5008"/>
    <w:rsid w:val="009D5844"/>
    <w:rsid w:val="009D6F7C"/>
    <w:rsid w:val="009E0A65"/>
    <w:rsid w:val="009E3780"/>
    <w:rsid w:val="009E5306"/>
    <w:rsid w:val="009E7FCC"/>
    <w:rsid w:val="009F05B0"/>
    <w:rsid w:val="009F225A"/>
    <w:rsid w:val="009F330C"/>
    <w:rsid w:val="009F3E49"/>
    <w:rsid w:val="009F5848"/>
    <w:rsid w:val="00A013C6"/>
    <w:rsid w:val="00A013D1"/>
    <w:rsid w:val="00A02B14"/>
    <w:rsid w:val="00A03BC7"/>
    <w:rsid w:val="00A0423A"/>
    <w:rsid w:val="00A104E6"/>
    <w:rsid w:val="00A10690"/>
    <w:rsid w:val="00A11438"/>
    <w:rsid w:val="00A12A0E"/>
    <w:rsid w:val="00A1737A"/>
    <w:rsid w:val="00A1778B"/>
    <w:rsid w:val="00A203B7"/>
    <w:rsid w:val="00A203C4"/>
    <w:rsid w:val="00A207E6"/>
    <w:rsid w:val="00A23C8C"/>
    <w:rsid w:val="00A23EF0"/>
    <w:rsid w:val="00A25AD3"/>
    <w:rsid w:val="00A26EB7"/>
    <w:rsid w:val="00A3165C"/>
    <w:rsid w:val="00A322A8"/>
    <w:rsid w:val="00A33C58"/>
    <w:rsid w:val="00A366F4"/>
    <w:rsid w:val="00A40657"/>
    <w:rsid w:val="00A42580"/>
    <w:rsid w:val="00A42890"/>
    <w:rsid w:val="00A435EE"/>
    <w:rsid w:val="00A51963"/>
    <w:rsid w:val="00A52C5E"/>
    <w:rsid w:val="00A54C5A"/>
    <w:rsid w:val="00A57DEA"/>
    <w:rsid w:val="00A621C3"/>
    <w:rsid w:val="00A62FD0"/>
    <w:rsid w:val="00A64C17"/>
    <w:rsid w:val="00A6628F"/>
    <w:rsid w:val="00A67183"/>
    <w:rsid w:val="00A679DE"/>
    <w:rsid w:val="00A67CC0"/>
    <w:rsid w:val="00A700F4"/>
    <w:rsid w:val="00A70F62"/>
    <w:rsid w:val="00A71314"/>
    <w:rsid w:val="00A71607"/>
    <w:rsid w:val="00A72E49"/>
    <w:rsid w:val="00A7411C"/>
    <w:rsid w:val="00A7665E"/>
    <w:rsid w:val="00A769F2"/>
    <w:rsid w:val="00A81412"/>
    <w:rsid w:val="00A834BB"/>
    <w:rsid w:val="00A83C0C"/>
    <w:rsid w:val="00A83D6D"/>
    <w:rsid w:val="00A8547B"/>
    <w:rsid w:val="00A9003C"/>
    <w:rsid w:val="00A90678"/>
    <w:rsid w:val="00A906B1"/>
    <w:rsid w:val="00A909CA"/>
    <w:rsid w:val="00A909DA"/>
    <w:rsid w:val="00A9664A"/>
    <w:rsid w:val="00A96743"/>
    <w:rsid w:val="00AA0874"/>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002"/>
    <w:rsid w:val="00AC0BE9"/>
    <w:rsid w:val="00AC3497"/>
    <w:rsid w:val="00AC4BF8"/>
    <w:rsid w:val="00AC67A8"/>
    <w:rsid w:val="00AD3CE8"/>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0E"/>
    <w:rsid w:val="00B04EDF"/>
    <w:rsid w:val="00B06B7E"/>
    <w:rsid w:val="00B07995"/>
    <w:rsid w:val="00B10795"/>
    <w:rsid w:val="00B1208E"/>
    <w:rsid w:val="00B12338"/>
    <w:rsid w:val="00B1442A"/>
    <w:rsid w:val="00B15521"/>
    <w:rsid w:val="00B15CAE"/>
    <w:rsid w:val="00B210D2"/>
    <w:rsid w:val="00B2278D"/>
    <w:rsid w:val="00B2553D"/>
    <w:rsid w:val="00B26B28"/>
    <w:rsid w:val="00B27C85"/>
    <w:rsid w:val="00B31BB6"/>
    <w:rsid w:val="00B325F3"/>
    <w:rsid w:val="00B33685"/>
    <w:rsid w:val="00B346C8"/>
    <w:rsid w:val="00B35145"/>
    <w:rsid w:val="00B35229"/>
    <w:rsid w:val="00B35729"/>
    <w:rsid w:val="00B376BF"/>
    <w:rsid w:val="00B43D73"/>
    <w:rsid w:val="00B4761E"/>
    <w:rsid w:val="00B47C22"/>
    <w:rsid w:val="00B508EF"/>
    <w:rsid w:val="00B50EC7"/>
    <w:rsid w:val="00B5217E"/>
    <w:rsid w:val="00B54306"/>
    <w:rsid w:val="00B556F7"/>
    <w:rsid w:val="00B55CBA"/>
    <w:rsid w:val="00B56587"/>
    <w:rsid w:val="00B57692"/>
    <w:rsid w:val="00B62F40"/>
    <w:rsid w:val="00B632B3"/>
    <w:rsid w:val="00B64B8C"/>
    <w:rsid w:val="00B65687"/>
    <w:rsid w:val="00B66834"/>
    <w:rsid w:val="00B70CA7"/>
    <w:rsid w:val="00B70F03"/>
    <w:rsid w:val="00B72321"/>
    <w:rsid w:val="00B73121"/>
    <w:rsid w:val="00B743FA"/>
    <w:rsid w:val="00B75E0F"/>
    <w:rsid w:val="00B77C23"/>
    <w:rsid w:val="00B8098E"/>
    <w:rsid w:val="00B81541"/>
    <w:rsid w:val="00B819C7"/>
    <w:rsid w:val="00B82C01"/>
    <w:rsid w:val="00B83701"/>
    <w:rsid w:val="00B83A7A"/>
    <w:rsid w:val="00B83D97"/>
    <w:rsid w:val="00B85012"/>
    <w:rsid w:val="00B85309"/>
    <w:rsid w:val="00B909DD"/>
    <w:rsid w:val="00B9141F"/>
    <w:rsid w:val="00B92153"/>
    <w:rsid w:val="00B93791"/>
    <w:rsid w:val="00B93C7F"/>
    <w:rsid w:val="00B94FDE"/>
    <w:rsid w:val="00B963CC"/>
    <w:rsid w:val="00B966ED"/>
    <w:rsid w:val="00B97A2F"/>
    <w:rsid w:val="00B97C9C"/>
    <w:rsid w:val="00BA21E4"/>
    <w:rsid w:val="00BA33BC"/>
    <w:rsid w:val="00BA3DD3"/>
    <w:rsid w:val="00BA48C7"/>
    <w:rsid w:val="00BA6D61"/>
    <w:rsid w:val="00BA720B"/>
    <w:rsid w:val="00BA730E"/>
    <w:rsid w:val="00BA748B"/>
    <w:rsid w:val="00BB0FD2"/>
    <w:rsid w:val="00BB1E15"/>
    <w:rsid w:val="00BB1EE3"/>
    <w:rsid w:val="00BB2584"/>
    <w:rsid w:val="00BB2B5C"/>
    <w:rsid w:val="00BB61EB"/>
    <w:rsid w:val="00BC1522"/>
    <w:rsid w:val="00BC39BF"/>
    <w:rsid w:val="00BC44E2"/>
    <w:rsid w:val="00BC50D5"/>
    <w:rsid w:val="00BD285C"/>
    <w:rsid w:val="00BD2D45"/>
    <w:rsid w:val="00BD53A5"/>
    <w:rsid w:val="00BD5EC9"/>
    <w:rsid w:val="00BD7F76"/>
    <w:rsid w:val="00BE3770"/>
    <w:rsid w:val="00BE3F52"/>
    <w:rsid w:val="00BE45BD"/>
    <w:rsid w:val="00BF09DC"/>
    <w:rsid w:val="00BF789C"/>
    <w:rsid w:val="00BF7B37"/>
    <w:rsid w:val="00C0280F"/>
    <w:rsid w:val="00C04E5F"/>
    <w:rsid w:val="00C0576F"/>
    <w:rsid w:val="00C1013D"/>
    <w:rsid w:val="00C117C9"/>
    <w:rsid w:val="00C137B9"/>
    <w:rsid w:val="00C13895"/>
    <w:rsid w:val="00C15D61"/>
    <w:rsid w:val="00C170DA"/>
    <w:rsid w:val="00C21C56"/>
    <w:rsid w:val="00C231C0"/>
    <w:rsid w:val="00C2476C"/>
    <w:rsid w:val="00C2487F"/>
    <w:rsid w:val="00C25636"/>
    <w:rsid w:val="00C2582D"/>
    <w:rsid w:val="00C3044D"/>
    <w:rsid w:val="00C31F9F"/>
    <w:rsid w:val="00C33557"/>
    <w:rsid w:val="00C3401A"/>
    <w:rsid w:val="00C36041"/>
    <w:rsid w:val="00C40808"/>
    <w:rsid w:val="00C40A1F"/>
    <w:rsid w:val="00C43C2E"/>
    <w:rsid w:val="00C478FB"/>
    <w:rsid w:val="00C50834"/>
    <w:rsid w:val="00C50A04"/>
    <w:rsid w:val="00C511ED"/>
    <w:rsid w:val="00C51615"/>
    <w:rsid w:val="00C52003"/>
    <w:rsid w:val="00C52040"/>
    <w:rsid w:val="00C52323"/>
    <w:rsid w:val="00C55608"/>
    <w:rsid w:val="00C56CF1"/>
    <w:rsid w:val="00C56FA4"/>
    <w:rsid w:val="00C5723D"/>
    <w:rsid w:val="00C57A14"/>
    <w:rsid w:val="00C60217"/>
    <w:rsid w:val="00C644EF"/>
    <w:rsid w:val="00C66A0E"/>
    <w:rsid w:val="00C66C8F"/>
    <w:rsid w:val="00C67962"/>
    <w:rsid w:val="00C70B88"/>
    <w:rsid w:val="00C72559"/>
    <w:rsid w:val="00C7360E"/>
    <w:rsid w:val="00C74110"/>
    <w:rsid w:val="00C74384"/>
    <w:rsid w:val="00C756AC"/>
    <w:rsid w:val="00C75B62"/>
    <w:rsid w:val="00C80189"/>
    <w:rsid w:val="00C8118E"/>
    <w:rsid w:val="00C82529"/>
    <w:rsid w:val="00C85B0A"/>
    <w:rsid w:val="00C87574"/>
    <w:rsid w:val="00C904EC"/>
    <w:rsid w:val="00C91654"/>
    <w:rsid w:val="00C932F9"/>
    <w:rsid w:val="00C93E93"/>
    <w:rsid w:val="00C95E91"/>
    <w:rsid w:val="00C964D3"/>
    <w:rsid w:val="00C97C62"/>
    <w:rsid w:val="00CA0354"/>
    <w:rsid w:val="00CA0B0F"/>
    <w:rsid w:val="00CA5C6F"/>
    <w:rsid w:val="00CA5D61"/>
    <w:rsid w:val="00CA6B43"/>
    <w:rsid w:val="00CA723F"/>
    <w:rsid w:val="00CA7290"/>
    <w:rsid w:val="00CA7CF2"/>
    <w:rsid w:val="00CA7E04"/>
    <w:rsid w:val="00CB0A7B"/>
    <w:rsid w:val="00CB0F6D"/>
    <w:rsid w:val="00CB1C6A"/>
    <w:rsid w:val="00CB2968"/>
    <w:rsid w:val="00CB2C46"/>
    <w:rsid w:val="00CB3190"/>
    <w:rsid w:val="00CB32F7"/>
    <w:rsid w:val="00CB38EA"/>
    <w:rsid w:val="00CB77D2"/>
    <w:rsid w:val="00CC049F"/>
    <w:rsid w:val="00CC22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59C"/>
    <w:rsid w:val="00CF09EB"/>
    <w:rsid w:val="00CF0BEA"/>
    <w:rsid w:val="00CF282F"/>
    <w:rsid w:val="00CF2C4E"/>
    <w:rsid w:val="00CF6D88"/>
    <w:rsid w:val="00D00809"/>
    <w:rsid w:val="00D010E0"/>
    <w:rsid w:val="00D022A4"/>
    <w:rsid w:val="00D03692"/>
    <w:rsid w:val="00D03A0E"/>
    <w:rsid w:val="00D03D25"/>
    <w:rsid w:val="00D049E5"/>
    <w:rsid w:val="00D053FF"/>
    <w:rsid w:val="00D05FF8"/>
    <w:rsid w:val="00D0782A"/>
    <w:rsid w:val="00D07C93"/>
    <w:rsid w:val="00D14B58"/>
    <w:rsid w:val="00D1575C"/>
    <w:rsid w:val="00D16BAA"/>
    <w:rsid w:val="00D20779"/>
    <w:rsid w:val="00D23378"/>
    <w:rsid w:val="00D245F1"/>
    <w:rsid w:val="00D25688"/>
    <w:rsid w:val="00D26942"/>
    <w:rsid w:val="00D27CF5"/>
    <w:rsid w:val="00D314BD"/>
    <w:rsid w:val="00D32D83"/>
    <w:rsid w:val="00D33E69"/>
    <w:rsid w:val="00D347D5"/>
    <w:rsid w:val="00D35983"/>
    <w:rsid w:val="00D35BC6"/>
    <w:rsid w:val="00D36099"/>
    <w:rsid w:val="00D36720"/>
    <w:rsid w:val="00D37C2D"/>
    <w:rsid w:val="00D37DF6"/>
    <w:rsid w:val="00D41067"/>
    <w:rsid w:val="00D43165"/>
    <w:rsid w:val="00D44EF8"/>
    <w:rsid w:val="00D45CC1"/>
    <w:rsid w:val="00D4603C"/>
    <w:rsid w:val="00D50B3B"/>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A7FAB"/>
    <w:rsid w:val="00DB0C02"/>
    <w:rsid w:val="00DB2773"/>
    <w:rsid w:val="00DB2CA1"/>
    <w:rsid w:val="00DB2ED4"/>
    <w:rsid w:val="00DB35E0"/>
    <w:rsid w:val="00DB472D"/>
    <w:rsid w:val="00DC1455"/>
    <w:rsid w:val="00DC2350"/>
    <w:rsid w:val="00DC2C49"/>
    <w:rsid w:val="00DC2E19"/>
    <w:rsid w:val="00DC3AA7"/>
    <w:rsid w:val="00DC4B4A"/>
    <w:rsid w:val="00DC6A2D"/>
    <w:rsid w:val="00DC744C"/>
    <w:rsid w:val="00DD1DA7"/>
    <w:rsid w:val="00DD1F48"/>
    <w:rsid w:val="00DD2874"/>
    <w:rsid w:val="00DD2E8B"/>
    <w:rsid w:val="00DD3269"/>
    <w:rsid w:val="00DD45EE"/>
    <w:rsid w:val="00DD4DE4"/>
    <w:rsid w:val="00DD54F2"/>
    <w:rsid w:val="00DD5ECC"/>
    <w:rsid w:val="00DE109C"/>
    <w:rsid w:val="00DE136C"/>
    <w:rsid w:val="00DE183C"/>
    <w:rsid w:val="00DE1F44"/>
    <w:rsid w:val="00DE22A7"/>
    <w:rsid w:val="00DE350E"/>
    <w:rsid w:val="00DE46EE"/>
    <w:rsid w:val="00DE5462"/>
    <w:rsid w:val="00DE5A97"/>
    <w:rsid w:val="00DE6765"/>
    <w:rsid w:val="00DF0BDD"/>
    <w:rsid w:val="00DF1814"/>
    <w:rsid w:val="00DF1A70"/>
    <w:rsid w:val="00DF7BA6"/>
    <w:rsid w:val="00E002A1"/>
    <w:rsid w:val="00E013FB"/>
    <w:rsid w:val="00E044BC"/>
    <w:rsid w:val="00E07879"/>
    <w:rsid w:val="00E12A08"/>
    <w:rsid w:val="00E12AF1"/>
    <w:rsid w:val="00E12E03"/>
    <w:rsid w:val="00E13933"/>
    <w:rsid w:val="00E14055"/>
    <w:rsid w:val="00E14222"/>
    <w:rsid w:val="00E150AF"/>
    <w:rsid w:val="00E1548E"/>
    <w:rsid w:val="00E15A57"/>
    <w:rsid w:val="00E1731B"/>
    <w:rsid w:val="00E2180A"/>
    <w:rsid w:val="00E24B5F"/>
    <w:rsid w:val="00E317EA"/>
    <w:rsid w:val="00E31F4C"/>
    <w:rsid w:val="00E322DE"/>
    <w:rsid w:val="00E33E88"/>
    <w:rsid w:val="00E34CF3"/>
    <w:rsid w:val="00E35F7C"/>
    <w:rsid w:val="00E36A48"/>
    <w:rsid w:val="00E376BE"/>
    <w:rsid w:val="00E408C3"/>
    <w:rsid w:val="00E42E29"/>
    <w:rsid w:val="00E439B0"/>
    <w:rsid w:val="00E454A5"/>
    <w:rsid w:val="00E52A5A"/>
    <w:rsid w:val="00E52C11"/>
    <w:rsid w:val="00E536CC"/>
    <w:rsid w:val="00E53D52"/>
    <w:rsid w:val="00E54F5E"/>
    <w:rsid w:val="00E56530"/>
    <w:rsid w:val="00E56A85"/>
    <w:rsid w:val="00E57BE8"/>
    <w:rsid w:val="00E60673"/>
    <w:rsid w:val="00E6226E"/>
    <w:rsid w:val="00E631F0"/>
    <w:rsid w:val="00E65856"/>
    <w:rsid w:val="00E65C2B"/>
    <w:rsid w:val="00E65DE2"/>
    <w:rsid w:val="00E65F93"/>
    <w:rsid w:val="00E74555"/>
    <w:rsid w:val="00E7462D"/>
    <w:rsid w:val="00E76A56"/>
    <w:rsid w:val="00E76E58"/>
    <w:rsid w:val="00E80CBA"/>
    <w:rsid w:val="00E81EE0"/>
    <w:rsid w:val="00E82516"/>
    <w:rsid w:val="00E842FC"/>
    <w:rsid w:val="00E84FD4"/>
    <w:rsid w:val="00E8627B"/>
    <w:rsid w:val="00E866FC"/>
    <w:rsid w:val="00E90542"/>
    <w:rsid w:val="00E94C4A"/>
    <w:rsid w:val="00E94EB4"/>
    <w:rsid w:val="00E9649C"/>
    <w:rsid w:val="00E969DB"/>
    <w:rsid w:val="00E970E3"/>
    <w:rsid w:val="00E97556"/>
    <w:rsid w:val="00EA01D0"/>
    <w:rsid w:val="00EA03B3"/>
    <w:rsid w:val="00EA1363"/>
    <w:rsid w:val="00EA141D"/>
    <w:rsid w:val="00EA1514"/>
    <w:rsid w:val="00EA2170"/>
    <w:rsid w:val="00EA2D8A"/>
    <w:rsid w:val="00EA45DA"/>
    <w:rsid w:val="00EB4AF9"/>
    <w:rsid w:val="00EB504E"/>
    <w:rsid w:val="00EB5196"/>
    <w:rsid w:val="00EB5FA5"/>
    <w:rsid w:val="00EB64E8"/>
    <w:rsid w:val="00EC4EAB"/>
    <w:rsid w:val="00EC7113"/>
    <w:rsid w:val="00EC726B"/>
    <w:rsid w:val="00ED2EB4"/>
    <w:rsid w:val="00ED3098"/>
    <w:rsid w:val="00ED4796"/>
    <w:rsid w:val="00ED57CE"/>
    <w:rsid w:val="00EE06D1"/>
    <w:rsid w:val="00EE19CA"/>
    <w:rsid w:val="00EE306E"/>
    <w:rsid w:val="00EE578C"/>
    <w:rsid w:val="00EE6AFD"/>
    <w:rsid w:val="00EE76A3"/>
    <w:rsid w:val="00EF52C9"/>
    <w:rsid w:val="00F01276"/>
    <w:rsid w:val="00F01843"/>
    <w:rsid w:val="00F01892"/>
    <w:rsid w:val="00F02F47"/>
    <w:rsid w:val="00F04F75"/>
    <w:rsid w:val="00F06164"/>
    <w:rsid w:val="00F1003E"/>
    <w:rsid w:val="00F11B03"/>
    <w:rsid w:val="00F11B54"/>
    <w:rsid w:val="00F1507F"/>
    <w:rsid w:val="00F16583"/>
    <w:rsid w:val="00F1746C"/>
    <w:rsid w:val="00F204BE"/>
    <w:rsid w:val="00F210D7"/>
    <w:rsid w:val="00F26E8C"/>
    <w:rsid w:val="00F27255"/>
    <w:rsid w:val="00F3025B"/>
    <w:rsid w:val="00F30423"/>
    <w:rsid w:val="00F3208E"/>
    <w:rsid w:val="00F32F7B"/>
    <w:rsid w:val="00F33FA5"/>
    <w:rsid w:val="00F34B24"/>
    <w:rsid w:val="00F361C1"/>
    <w:rsid w:val="00F3711A"/>
    <w:rsid w:val="00F417AD"/>
    <w:rsid w:val="00F420E5"/>
    <w:rsid w:val="00F45DE8"/>
    <w:rsid w:val="00F5217E"/>
    <w:rsid w:val="00F53FFC"/>
    <w:rsid w:val="00F6067D"/>
    <w:rsid w:val="00F61DF3"/>
    <w:rsid w:val="00F6384E"/>
    <w:rsid w:val="00F65306"/>
    <w:rsid w:val="00F659A5"/>
    <w:rsid w:val="00F66EC8"/>
    <w:rsid w:val="00F74B8C"/>
    <w:rsid w:val="00F754B2"/>
    <w:rsid w:val="00F76731"/>
    <w:rsid w:val="00F76A16"/>
    <w:rsid w:val="00F806E0"/>
    <w:rsid w:val="00F819C7"/>
    <w:rsid w:val="00F82611"/>
    <w:rsid w:val="00F83FEB"/>
    <w:rsid w:val="00F8482F"/>
    <w:rsid w:val="00F90D4C"/>
    <w:rsid w:val="00F9368B"/>
    <w:rsid w:val="00F93A67"/>
    <w:rsid w:val="00F95481"/>
    <w:rsid w:val="00F97CBF"/>
    <w:rsid w:val="00FA30BE"/>
    <w:rsid w:val="00FA4CA4"/>
    <w:rsid w:val="00FA5D3C"/>
    <w:rsid w:val="00FA75B8"/>
    <w:rsid w:val="00FB002B"/>
    <w:rsid w:val="00FB149A"/>
    <w:rsid w:val="00FB1B39"/>
    <w:rsid w:val="00FB2D56"/>
    <w:rsid w:val="00FB4C30"/>
    <w:rsid w:val="00FB688C"/>
    <w:rsid w:val="00FB6CE7"/>
    <w:rsid w:val="00FB760A"/>
    <w:rsid w:val="00FC33DC"/>
    <w:rsid w:val="00FC37E0"/>
    <w:rsid w:val="00FC62B1"/>
    <w:rsid w:val="00FD5FF3"/>
    <w:rsid w:val="00FD60E9"/>
    <w:rsid w:val="00FD647D"/>
    <w:rsid w:val="00FE1747"/>
    <w:rsid w:val="00FE1AAB"/>
    <w:rsid w:val="00FE2601"/>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C7A14"/>
  <w15:docId w15:val="{40925C2B-35D2-42F1-B3E7-EBF2671F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it-IT"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nhideWhenUsed/>
    <w:rsid w:val="0081547E"/>
    <w:rPr>
      <w:color w:val="0000FF"/>
      <w:u w:val="single"/>
    </w:rPr>
  </w:style>
  <w:style w:type="paragraph" w:styleId="Listenabsatz">
    <w:name w:val="List Paragraph"/>
    <w:basedOn w:val="Standard"/>
    <w:uiPriority w:val="34"/>
    <w:qFormat/>
    <w:rsid w:val="00F37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44138374">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1" ma:contentTypeDescription="Create a new document." ma:contentTypeScope="" ma:versionID="ba8fcf9e5c02d4b112d9eaa484e99df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da5904a95419f721bb510a24719bf653"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0580-7FA4-4EB9-965D-A90BD6AA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05918-FAC9-46E5-BFFC-F2DA51CA1863}">
  <ds:schemaRefs>
    <ds:schemaRef ds:uri="http://schemas.microsoft.com/sharepoint/v3/contenttype/forms"/>
  </ds:schemaRefs>
</ds:datastoreItem>
</file>

<file path=customXml/itemProps3.xml><?xml version="1.0" encoding="utf-8"?>
<ds:datastoreItem xmlns:ds="http://schemas.openxmlformats.org/officeDocument/2006/customXml" ds:itemID="{8D020372-61C3-4145-A2C5-3F7EC5FD422E}">
  <ds:schemaRefs>
    <ds:schemaRef ds:uri="http://schemas.microsoft.com/office/2006/metadata/properties"/>
    <ds:schemaRef ds:uri="http://schemas.microsoft.com/office/infopath/2007/PartnerControls"/>
    <ds:schemaRef ds:uri="c05d03c1-d95b-41eb-9807-64ac99209321"/>
  </ds:schemaRefs>
</ds:datastoreItem>
</file>

<file path=customXml/itemProps4.xml><?xml version="1.0" encoding="utf-8"?>
<ds:datastoreItem xmlns:ds="http://schemas.openxmlformats.org/officeDocument/2006/customXml" ds:itemID="{BCB89785-A6C6-4E1A-B0CE-68AACD8F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5511</CharactersWithSpaces>
  <SharedDoc>false</SharedDoc>
  <HLinks>
    <vt:vector size="12" baseType="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Timo</cp:lastModifiedBy>
  <cp:revision>9</cp:revision>
  <cp:lastPrinted>2019-11-04T10:14:00Z</cp:lastPrinted>
  <dcterms:created xsi:type="dcterms:W3CDTF">2019-11-05T15:10:00Z</dcterms:created>
  <dcterms:modified xsi:type="dcterms:W3CDTF">2019-11-06T13:18:00Z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