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983C1A" w14:textId="77777777" w:rsidR="0048759C" w:rsidRDefault="0048759C" w:rsidP="00427669">
      <w:pPr>
        <w:pStyle w:val="Default"/>
        <w:rPr>
          <w:rFonts w:ascii="Helvetica" w:hAnsi="Helvetica" w:cs="Helvetica"/>
          <w:b/>
          <w:bCs/>
          <w:color w:val="FF6600"/>
          <w:sz w:val="32"/>
          <w:szCs w:val="32"/>
        </w:rPr>
      </w:pPr>
    </w:p>
    <w:p w14:paraId="672E63EF" w14:textId="4488826C" w:rsidR="0053417A" w:rsidRDefault="00672C76" w:rsidP="0048759C">
      <w:pPr>
        <w:pStyle w:val="Default"/>
        <w:jc w:val="center"/>
        <w:rPr>
          <w:rFonts w:ascii="Helvetica" w:hAnsi="Helvetica" w:cs="Helvetica"/>
          <w:b/>
          <w:bCs/>
          <w:color w:val="FF6600"/>
          <w:sz w:val="32"/>
          <w:szCs w:val="32"/>
        </w:rPr>
      </w:pPr>
      <w:r>
        <w:rPr>
          <w:rFonts w:ascii="Helvetica" w:hAnsi="Helvetica" w:cs="Helvetica"/>
          <w:b/>
          <w:bCs/>
          <w:color w:val="FF6600"/>
          <w:sz w:val="32"/>
          <w:szCs w:val="32"/>
        </w:rPr>
        <w:t>Hankook Tire veröffentlicht Finanz</w:t>
      </w:r>
      <w:r w:rsidR="00147FF4">
        <w:rPr>
          <w:rFonts w:ascii="Helvetica" w:hAnsi="Helvetica" w:cs="Helvetica"/>
          <w:b/>
          <w:bCs/>
          <w:color w:val="FF6600"/>
          <w:sz w:val="32"/>
          <w:szCs w:val="32"/>
        </w:rPr>
        <w:t>ergebnis für das erste Quartal 2019</w:t>
      </w:r>
    </w:p>
    <w:p w14:paraId="5975C3BC" w14:textId="77777777" w:rsidR="009E4A9C" w:rsidRDefault="009E4A9C" w:rsidP="00B45A6F">
      <w:pPr>
        <w:spacing w:line="276" w:lineRule="auto"/>
        <w:rPr>
          <w:b/>
          <w:bCs/>
          <w:sz w:val="22"/>
          <w:szCs w:val="22"/>
        </w:rPr>
      </w:pPr>
    </w:p>
    <w:p w14:paraId="3F28A2C5" w14:textId="7475777C" w:rsidR="00FE7E92" w:rsidRPr="00FE7E92" w:rsidRDefault="00147FF4" w:rsidP="0048759C">
      <w:pPr>
        <w:spacing w:after="400" w:line="276" w:lineRule="auto"/>
        <w:rPr>
          <w:b/>
          <w:bCs/>
          <w:sz w:val="22"/>
          <w:szCs w:val="22"/>
        </w:rPr>
      </w:pPr>
      <w:r>
        <w:rPr>
          <w:b/>
          <w:bCs/>
          <w:sz w:val="22"/>
          <w:szCs w:val="22"/>
        </w:rPr>
        <w:t xml:space="preserve">Hankook Tire erzielte im ersten Quartal 2019 einen </w:t>
      </w:r>
      <w:r w:rsidR="007C1A1A">
        <w:rPr>
          <w:b/>
          <w:bCs/>
          <w:sz w:val="22"/>
          <w:szCs w:val="22"/>
        </w:rPr>
        <w:t xml:space="preserve">globalen Umsatz von 1,64 Billionen KRW und ein operatives Ergebnis von </w:t>
      </w:r>
      <w:r w:rsidR="00B3020D">
        <w:rPr>
          <w:b/>
          <w:bCs/>
          <w:sz w:val="22"/>
          <w:szCs w:val="22"/>
        </w:rPr>
        <w:t xml:space="preserve">140,1 Milliarden KRW. </w:t>
      </w:r>
      <w:r w:rsidR="001D14D0">
        <w:rPr>
          <w:b/>
          <w:bCs/>
          <w:sz w:val="22"/>
          <w:szCs w:val="22"/>
        </w:rPr>
        <w:t xml:space="preserve">Reifen mit großen Durchmessern über 17 </w:t>
      </w:r>
      <w:r w:rsidR="00931D69">
        <w:rPr>
          <w:b/>
          <w:bCs/>
          <w:sz w:val="22"/>
          <w:szCs w:val="22"/>
        </w:rPr>
        <w:t xml:space="preserve">Zoll machten 53,9 Prozent der gesamten </w:t>
      </w:r>
      <w:r w:rsidR="00B407DE">
        <w:rPr>
          <w:b/>
          <w:bCs/>
          <w:sz w:val="22"/>
          <w:szCs w:val="22"/>
        </w:rPr>
        <w:t>Umsätze aus.</w:t>
      </w:r>
      <w:r w:rsidR="00B53CE0">
        <w:rPr>
          <w:b/>
          <w:bCs/>
          <w:sz w:val="22"/>
          <w:szCs w:val="22"/>
        </w:rPr>
        <w:t xml:space="preserve"> Im Vergleich zum Vorjahr</w:t>
      </w:r>
      <w:r w:rsidR="009B54DA">
        <w:rPr>
          <w:b/>
          <w:bCs/>
          <w:sz w:val="22"/>
          <w:szCs w:val="22"/>
        </w:rPr>
        <w:t xml:space="preserve">eszeitraum bedeutet dies eine Steigerung um </w:t>
      </w:r>
      <w:r w:rsidR="00282E78">
        <w:rPr>
          <w:b/>
          <w:bCs/>
          <w:sz w:val="22"/>
          <w:szCs w:val="22"/>
        </w:rPr>
        <w:t>3,3 Prozent</w:t>
      </w:r>
      <w:r w:rsidR="008C122F">
        <w:rPr>
          <w:b/>
          <w:bCs/>
          <w:sz w:val="22"/>
          <w:szCs w:val="22"/>
        </w:rPr>
        <w:t>. Hankook stärkt damit seine Position als Premium-Marke.</w:t>
      </w:r>
    </w:p>
    <w:p w14:paraId="772A5D0C" w14:textId="1BA7E0AB" w:rsidR="00CB32F3" w:rsidRDefault="00156D75" w:rsidP="009A7872">
      <w:pPr>
        <w:spacing w:after="400" w:line="276" w:lineRule="auto"/>
        <w:rPr>
          <w:bCs/>
          <w:sz w:val="21"/>
          <w:szCs w:val="21"/>
        </w:rPr>
      </w:pPr>
      <w:r>
        <w:rPr>
          <w:b/>
          <w:bCs/>
          <w:i/>
          <w:sz w:val="21"/>
          <w:szCs w:val="21"/>
        </w:rPr>
        <w:t xml:space="preserve">Seoul, Korea / </w:t>
      </w:r>
      <w:r w:rsidR="00FE7E92" w:rsidRPr="00BB746B">
        <w:rPr>
          <w:b/>
          <w:bCs/>
          <w:i/>
          <w:sz w:val="21"/>
          <w:szCs w:val="21"/>
        </w:rPr>
        <w:t xml:space="preserve">Neu-Isenburg, Deutschland, </w:t>
      </w:r>
      <w:r w:rsidR="009A7872" w:rsidRPr="009A7872">
        <w:rPr>
          <w:b/>
          <w:bCs/>
          <w:i/>
          <w:sz w:val="21"/>
          <w:szCs w:val="21"/>
        </w:rPr>
        <w:t>02</w:t>
      </w:r>
      <w:r w:rsidR="00FE7E92" w:rsidRPr="009A7872">
        <w:rPr>
          <w:b/>
          <w:bCs/>
          <w:i/>
          <w:sz w:val="21"/>
          <w:szCs w:val="21"/>
        </w:rPr>
        <w:t>.</w:t>
      </w:r>
      <w:r w:rsidR="009A7872" w:rsidRPr="009A7872">
        <w:rPr>
          <w:b/>
          <w:bCs/>
          <w:i/>
          <w:sz w:val="21"/>
          <w:szCs w:val="21"/>
        </w:rPr>
        <w:t xml:space="preserve"> Mai</w:t>
      </w:r>
      <w:r w:rsidR="00FE7E92" w:rsidRPr="009A7872">
        <w:rPr>
          <w:b/>
          <w:bCs/>
          <w:i/>
          <w:sz w:val="21"/>
          <w:szCs w:val="21"/>
        </w:rPr>
        <w:t xml:space="preserve"> 2019</w:t>
      </w:r>
      <w:r w:rsidR="00FE7E92" w:rsidRPr="00BB746B">
        <w:rPr>
          <w:bCs/>
          <w:sz w:val="21"/>
          <w:szCs w:val="21"/>
        </w:rPr>
        <w:t xml:space="preserve"> – </w:t>
      </w:r>
      <w:r w:rsidR="00B258FB">
        <w:rPr>
          <w:bCs/>
          <w:sz w:val="21"/>
          <w:szCs w:val="21"/>
        </w:rPr>
        <w:t xml:space="preserve">Reifenhersteller Hankook </w:t>
      </w:r>
      <w:r w:rsidR="008E7629">
        <w:rPr>
          <w:bCs/>
          <w:sz w:val="21"/>
          <w:szCs w:val="21"/>
        </w:rPr>
        <w:t xml:space="preserve">Tire gab </w:t>
      </w:r>
      <w:r w:rsidR="009E00E0">
        <w:rPr>
          <w:bCs/>
          <w:sz w:val="21"/>
          <w:szCs w:val="21"/>
        </w:rPr>
        <w:t xml:space="preserve">die Finanzergebnisse für das erste Quartal 2019 bekannt. </w:t>
      </w:r>
      <w:r w:rsidR="00CF7B70">
        <w:rPr>
          <w:bCs/>
          <w:sz w:val="21"/>
          <w:szCs w:val="21"/>
        </w:rPr>
        <w:t xml:space="preserve">Das Unternehmen erzielte im Berichtszeitraum </w:t>
      </w:r>
      <w:r w:rsidR="00854BDC">
        <w:rPr>
          <w:bCs/>
          <w:sz w:val="21"/>
          <w:szCs w:val="21"/>
        </w:rPr>
        <w:t xml:space="preserve">einen globalen Umsatz von </w:t>
      </w:r>
      <w:r w:rsidR="008C762F">
        <w:rPr>
          <w:bCs/>
          <w:sz w:val="21"/>
          <w:szCs w:val="21"/>
        </w:rPr>
        <w:t>1,64 Billionen KRW (</w:t>
      </w:r>
      <w:r w:rsidR="007D2360">
        <w:rPr>
          <w:bCs/>
          <w:sz w:val="21"/>
          <w:szCs w:val="21"/>
        </w:rPr>
        <w:t xml:space="preserve">umgerechnet etwa </w:t>
      </w:r>
      <w:r w:rsidR="00B2349A">
        <w:rPr>
          <w:bCs/>
          <w:sz w:val="21"/>
          <w:szCs w:val="21"/>
        </w:rPr>
        <w:t>1,2</w:t>
      </w:r>
      <w:r w:rsidR="00E756B1">
        <w:rPr>
          <w:bCs/>
          <w:sz w:val="21"/>
          <w:szCs w:val="21"/>
        </w:rPr>
        <w:t xml:space="preserve">8 Mrd. Euro) und ein operatives Ergebnis </w:t>
      </w:r>
      <w:r w:rsidR="00154D9D">
        <w:rPr>
          <w:bCs/>
          <w:sz w:val="21"/>
          <w:szCs w:val="21"/>
        </w:rPr>
        <w:t xml:space="preserve">von </w:t>
      </w:r>
      <w:r w:rsidR="003E2632">
        <w:rPr>
          <w:bCs/>
          <w:sz w:val="21"/>
          <w:szCs w:val="21"/>
        </w:rPr>
        <w:t>140</w:t>
      </w:r>
      <w:r w:rsidR="0058132B">
        <w:rPr>
          <w:bCs/>
          <w:sz w:val="21"/>
          <w:szCs w:val="21"/>
        </w:rPr>
        <w:t>,1</w:t>
      </w:r>
      <w:r w:rsidR="00BD0641">
        <w:rPr>
          <w:bCs/>
          <w:sz w:val="21"/>
          <w:szCs w:val="21"/>
        </w:rPr>
        <w:t xml:space="preserve"> Milliarde</w:t>
      </w:r>
      <w:r w:rsidR="00615992">
        <w:rPr>
          <w:bCs/>
          <w:sz w:val="21"/>
          <w:szCs w:val="21"/>
        </w:rPr>
        <w:t>n</w:t>
      </w:r>
      <w:r w:rsidR="00794759">
        <w:rPr>
          <w:bCs/>
          <w:sz w:val="21"/>
          <w:szCs w:val="21"/>
        </w:rPr>
        <w:t xml:space="preserve"> KRW (umgerechnet etwa </w:t>
      </w:r>
      <w:r w:rsidR="0073201C">
        <w:rPr>
          <w:bCs/>
          <w:sz w:val="21"/>
          <w:szCs w:val="21"/>
        </w:rPr>
        <w:t>109,6 Mi</w:t>
      </w:r>
      <w:r w:rsidR="00F762BE">
        <w:rPr>
          <w:bCs/>
          <w:sz w:val="21"/>
          <w:szCs w:val="21"/>
        </w:rPr>
        <w:t>o. Euro).</w:t>
      </w:r>
    </w:p>
    <w:p w14:paraId="3DCB23D2" w14:textId="032F5679" w:rsidR="00BC32D1" w:rsidRPr="00F31AB2" w:rsidRDefault="0061406F" w:rsidP="00354F0D">
      <w:pPr>
        <w:spacing w:after="400" w:line="276" w:lineRule="auto"/>
        <w:rPr>
          <w:b/>
          <w:bCs/>
          <w:sz w:val="21"/>
          <w:szCs w:val="21"/>
        </w:rPr>
      </w:pPr>
      <w:r w:rsidRPr="0061406F">
        <w:rPr>
          <w:sz w:val="21"/>
          <w:szCs w:val="21"/>
        </w:rPr>
        <w:t xml:space="preserve">Hankook </w:t>
      </w:r>
      <w:proofErr w:type="spellStart"/>
      <w:r w:rsidRPr="0061406F">
        <w:rPr>
          <w:sz w:val="21"/>
          <w:szCs w:val="21"/>
        </w:rPr>
        <w:t>Tires</w:t>
      </w:r>
      <w:proofErr w:type="spellEnd"/>
      <w:r w:rsidRPr="0061406F">
        <w:rPr>
          <w:sz w:val="21"/>
          <w:szCs w:val="21"/>
        </w:rPr>
        <w:t xml:space="preserve"> globale Spitzentechnologie sowie die erstklassige Produktqualität führten gegenüber dem Vorjahr zu einem Absatzwachstum von 3,</w:t>
      </w:r>
      <w:r w:rsidR="0062561E">
        <w:rPr>
          <w:sz w:val="21"/>
          <w:szCs w:val="21"/>
        </w:rPr>
        <w:t>3</w:t>
      </w:r>
      <w:r w:rsidRPr="0061406F">
        <w:rPr>
          <w:sz w:val="21"/>
          <w:szCs w:val="21"/>
        </w:rPr>
        <w:t xml:space="preserve"> Prozent bei großen Reifen mit Durchmessern ab 18 Zoll, was einem Anteil von 5</w:t>
      </w:r>
      <w:r w:rsidR="0062561E">
        <w:rPr>
          <w:sz w:val="21"/>
          <w:szCs w:val="21"/>
        </w:rPr>
        <w:t>3</w:t>
      </w:r>
      <w:r w:rsidRPr="0061406F">
        <w:rPr>
          <w:sz w:val="21"/>
          <w:szCs w:val="21"/>
        </w:rPr>
        <w:t>,</w:t>
      </w:r>
      <w:r w:rsidR="0062561E">
        <w:rPr>
          <w:sz w:val="21"/>
          <w:szCs w:val="21"/>
        </w:rPr>
        <w:t>9</w:t>
      </w:r>
      <w:r w:rsidRPr="0061406F">
        <w:rPr>
          <w:sz w:val="21"/>
          <w:szCs w:val="21"/>
        </w:rPr>
        <w:t xml:space="preserve"> Prozent der insgesamt verkauften Pkw-Reifen entspricht</w:t>
      </w:r>
      <w:r w:rsidR="000C4E31">
        <w:rPr>
          <w:sz w:val="21"/>
          <w:szCs w:val="21"/>
        </w:rPr>
        <w:t xml:space="preserve">. </w:t>
      </w:r>
    </w:p>
    <w:p w14:paraId="352A04EF" w14:textId="67CD265A" w:rsidR="00BC32D1" w:rsidRPr="00B46925" w:rsidRDefault="00B46925" w:rsidP="00354F0D">
      <w:pPr>
        <w:spacing w:after="400" w:line="276" w:lineRule="auto"/>
        <w:rPr>
          <w:bCs/>
          <w:sz w:val="21"/>
          <w:szCs w:val="21"/>
        </w:rPr>
      </w:pPr>
      <w:r>
        <w:rPr>
          <w:bCs/>
          <w:sz w:val="21"/>
          <w:szCs w:val="21"/>
        </w:rPr>
        <w:t xml:space="preserve">Die </w:t>
      </w:r>
      <w:r w:rsidR="007B7FCF">
        <w:rPr>
          <w:bCs/>
          <w:sz w:val="21"/>
          <w:szCs w:val="21"/>
        </w:rPr>
        <w:t xml:space="preserve">Konjunkturabschwächung der globalen Automobilindustrie </w:t>
      </w:r>
      <w:r w:rsidR="00AC7266">
        <w:rPr>
          <w:bCs/>
          <w:sz w:val="21"/>
          <w:szCs w:val="21"/>
        </w:rPr>
        <w:t xml:space="preserve">wirkte sich negativ auf den </w:t>
      </w:r>
      <w:r w:rsidR="00CF1708">
        <w:rPr>
          <w:bCs/>
          <w:sz w:val="21"/>
          <w:szCs w:val="21"/>
        </w:rPr>
        <w:t>U</w:t>
      </w:r>
      <w:r w:rsidR="00AC7266">
        <w:rPr>
          <w:bCs/>
          <w:sz w:val="21"/>
          <w:szCs w:val="21"/>
        </w:rPr>
        <w:t xml:space="preserve">msatz aus. </w:t>
      </w:r>
      <w:r w:rsidR="004A6160">
        <w:rPr>
          <w:bCs/>
          <w:sz w:val="21"/>
          <w:szCs w:val="21"/>
        </w:rPr>
        <w:t>D</w:t>
      </w:r>
      <w:r w:rsidR="007A5969">
        <w:rPr>
          <w:bCs/>
          <w:sz w:val="21"/>
          <w:szCs w:val="21"/>
        </w:rPr>
        <w:t>er gestiegene</w:t>
      </w:r>
      <w:r w:rsidR="004A6160">
        <w:rPr>
          <w:bCs/>
          <w:sz w:val="21"/>
          <w:szCs w:val="21"/>
        </w:rPr>
        <w:t xml:space="preserve"> </w:t>
      </w:r>
      <w:r w:rsidR="005A040E">
        <w:rPr>
          <w:bCs/>
          <w:sz w:val="21"/>
          <w:szCs w:val="21"/>
        </w:rPr>
        <w:t xml:space="preserve">Absatz </w:t>
      </w:r>
      <w:r w:rsidR="005F7D51">
        <w:rPr>
          <w:bCs/>
          <w:sz w:val="21"/>
          <w:szCs w:val="21"/>
        </w:rPr>
        <w:t xml:space="preserve">bei großen Reifen mit Durchmessern ab 18 </w:t>
      </w:r>
      <w:r w:rsidR="002549EB">
        <w:rPr>
          <w:bCs/>
          <w:sz w:val="21"/>
          <w:szCs w:val="21"/>
        </w:rPr>
        <w:t xml:space="preserve">Zoll </w:t>
      </w:r>
      <w:r w:rsidR="005214AB">
        <w:rPr>
          <w:bCs/>
          <w:sz w:val="21"/>
          <w:szCs w:val="21"/>
        </w:rPr>
        <w:t>und d</w:t>
      </w:r>
      <w:r w:rsidR="00003EF8">
        <w:rPr>
          <w:bCs/>
          <w:sz w:val="21"/>
          <w:szCs w:val="21"/>
        </w:rPr>
        <w:t xml:space="preserve">as </w:t>
      </w:r>
      <w:r w:rsidR="00162BE4">
        <w:rPr>
          <w:bCs/>
          <w:sz w:val="21"/>
          <w:szCs w:val="21"/>
        </w:rPr>
        <w:t>Erstausrüstun</w:t>
      </w:r>
      <w:r w:rsidR="00AD662D">
        <w:rPr>
          <w:bCs/>
          <w:sz w:val="21"/>
          <w:szCs w:val="21"/>
        </w:rPr>
        <w:t xml:space="preserve">gsgeschäft </w:t>
      </w:r>
      <w:r w:rsidR="00715786">
        <w:rPr>
          <w:bCs/>
          <w:sz w:val="21"/>
          <w:szCs w:val="21"/>
        </w:rPr>
        <w:t>für</w:t>
      </w:r>
      <w:r w:rsidR="009A6C06">
        <w:rPr>
          <w:bCs/>
          <w:sz w:val="21"/>
          <w:szCs w:val="21"/>
        </w:rPr>
        <w:t xml:space="preserve"> Pickups und</w:t>
      </w:r>
      <w:r w:rsidR="00715786">
        <w:rPr>
          <w:bCs/>
          <w:sz w:val="21"/>
          <w:szCs w:val="21"/>
        </w:rPr>
        <w:t xml:space="preserve"> </w:t>
      </w:r>
      <w:r w:rsidR="00A45619">
        <w:rPr>
          <w:bCs/>
          <w:sz w:val="21"/>
          <w:szCs w:val="21"/>
        </w:rPr>
        <w:t>SUVs</w:t>
      </w:r>
      <w:r w:rsidR="009A6C06">
        <w:rPr>
          <w:bCs/>
          <w:sz w:val="21"/>
          <w:szCs w:val="21"/>
        </w:rPr>
        <w:t xml:space="preserve"> führten zu einem Umsatzwachstum bei Reifen </w:t>
      </w:r>
      <w:r w:rsidR="001939E9">
        <w:rPr>
          <w:bCs/>
          <w:sz w:val="21"/>
          <w:szCs w:val="21"/>
        </w:rPr>
        <w:t xml:space="preserve">mit </w:t>
      </w:r>
      <w:r w:rsidR="00A130DB">
        <w:rPr>
          <w:bCs/>
          <w:sz w:val="21"/>
          <w:szCs w:val="21"/>
        </w:rPr>
        <w:t>große</w:t>
      </w:r>
      <w:r w:rsidR="001939E9">
        <w:rPr>
          <w:bCs/>
          <w:sz w:val="21"/>
          <w:szCs w:val="21"/>
        </w:rPr>
        <w:t>n</w:t>
      </w:r>
      <w:r w:rsidR="00A130DB">
        <w:rPr>
          <w:bCs/>
          <w:sz w:val="21"/>
          <w:szCs w:val="21"/>
        </w:rPr>
        <w:t xml:space="preserve"> </w:t>
      </w:r>
      <w:r w:rsidR="009A6C06">
        <w:rPr>
          <w:bCs/>
          <w:sz w:val="21"/>
          <w:szCs w:val="21"/>
        </w:rPr>
        <w:t>Durchmesser</w:t>
      </w:r>
      <w:r w:rsidR="001939E9">
        <w:rPr>
          <w:bCs/>
          <w:sz w:val="21"/>
          <w:szCs w:val="21"/>
        </w:rPr>
        <w:t>n</w:t>
      </w:r>
      <w:r w:rsidR="009A6C06">
        <w:rPr>
          <w:bCs/>
          <w:sz w:val="21"/>
          <w:szCs w:val="21"/>
        </w:rPr>
        <w:t xml:space="preserve"> ab 18 Zoll in </w:t>
      </w:r>
      <w:r w:rsidR="00BE50F7">
        <w:rPr>
          <w:bCs/>
          <w:sz w:val="21"/>
          <w:szCs w:val="21"/>
        </w:rPr>
        <w:t>Nordamerika.</w:t>
      </w:r>
    </w:p>
    <w:p w14:paraId="096210D7" w14:textId="77777777" w:rsidR="0084094E" w:rsidRDefault="002B1952" w:rsidP="0084094E">
      <w:pPr>
        <w:spacing w:after="400" w:line="276" w:lineRule="auto"/>
        <w:rPr>
          <w:bCs/>
          <w:sz w:val="21"/>
          <w:szCs w:val="21"/>
        </w:rPr>
      </w:pPr>
      <w:r>
        <w:rPr>
          <w:bCs/>
          <w:sz w:val="21"/>
          <w:szCs w:val="21"/>
        </w:rPr>
        <w:t xml:space="preserve">Hankook Tire </w:t>
      </w:r>
      <w:r w:rsidR="00472F14">
        <w:rPr>
          <w:bCs/>
          <w:sz w:val="21"/>
          <w:szCs w:val="21"/>
        </w:rPr>
        <w:t>will</w:t>
      </w:r>
      <w:r w:rsidR="00C96E25" w:rsidRPr="00C96E25">
        <w:rPr>
          <w:bCs/>
          <w:sz w:val="21"/>
          <w:szCs w:val="21"/>
        </w:rPr>
        <w:t xml:space="preserve"> seine Position als Premium-Marke gezielt stärken</w:t>
      </w:r>
      <w:r w:rsidR="00472F14">
        <w:rPr>
          <w:bCs/>
          <w:sz w:val="21"/>
          <w:szCs w:val="21"/>
        </w:rPr>
        <w:t>. Der Reifenhersteller setzt dabei</w:t>
      </w:r>
      <w:r w:rsidR="00C96E25" w:rsidRPr="00C96E25">
        <w:rPr>
          <w:bCs/>
          <w:sz w:val="21"/>
          <w:szCs w:val="21"/>
        </w:rPr>
        <w:t xml:space="preserve"> vor allem </w:t>
      </w:r>
      <w:r w:rsidR="00472F14">
        <w:rPr>
          <w:bCs/>
          <w:sz w:val="21"/>
          <w:szCs w:val="21"/>
        </w:rPr>
        <w:t xml:space="preserve">auf </w:t>
      </w:r>
      <w:r w:rsidR="00C96E25" w:rsidRPr="00C96E25">
        <w:rPr>
          <w:bCs/>
          <w:sz w:val="21"/>
          <w:szCs w:val="21"/>
        </w:rPr>
        <w:t xml:space="preserve">die Ausweitung des Geschäfts mit Reifen großer Durchmesser ab 18 Zoll, </w:t>
      </w:r>
      <w:r w:rsidR="00472F14">
        <w:rPr>
          <w:bCs/>
          <w:sz w:val="21"/>
          <w:szCs w:val="21"/>
        </w:rPr>
        <w:t>das</w:t>
      </w:r>
      <w:r w:rsidR="00C96E25" w:rsidRPr="00C96E25">
        <w:rPr>
          <w:bCs/>
          <w:sz w:val="21"/>
          <w:szCs w:val="21"/>
        </w:rPr>
        <w:t xml:space="preserve"> konstante Erstausrüstungsgeschäft mit Premium-Automobilherstellern und die Steigerung der Wettbewerbsfähigkeit seiner Premium-Produktlinien. Hankook plant zudem sein Erstausrüstungsportfolio zu erweitern, um eine stabile Umsatzstruktur zu erreichen</w:t>
      </w:r>
      <w:r w:rsidR="00DA4568">
        <w:rPr>
          <w:bCs/>
          <w:sz w:val="21"/>
          <w:szCs w:val="21"/>
        </w:rPr>
        <w:t>, und d</w:t>
      </w:r>
      <w:r w:rsidR="00C96E25" w:rsidRPr="00C96E25">
        <w:rPr>
          <w:bCs/>
          <w:sz w:val="21"/>
          <w:szCs w:val="21"/>
        </w:rPr>
        <w:t xml:space="preserve">ie regionalen Distributionsstrategien </w:t>
      </w:r>
      <w:r w:rsidR="00DA4568">
        <w:rPr>
          <w:bCs/>
          <w:sz w:val="21"/>
          <w:szCs w:val="21"/>
        </w:rPr>
        <w:t>zu</w:t>
      </w:r>
      <w:r w:rsidR="00C96E25" w:rsidRPr="00C96E25">
        <w:rPr>
          <w:bCs/>
          <w:sz w:val="21"/>
          <w:szCs w:val="21"/>
        </w:rPr>
        <w:t xml:space="preserve"> optimier</w:t>
      </w:r>
      <w:r w:rsidR="00DA4568">
        <w:rPr>
          <w:bCs/>
          <w:sz w:val="21"/>
          <w:szCs w:val="21"/>
        </w:rPr>
        <w:t>en</w:t>
      </w:r>
      <w:r w:rsidR="00C96E25" w:rsidRPr="00C96E25">
        <w:rPr>
          <w:bCs/>
          <w:sz w:val="21"/>
          <w:szCs w:val="21"/>
        </w:rPr>
        <w:t>.</w:t>
      </w:r>
    </w:p>
    <w:p w14:paraId="471C2FA9" w14:textId="122CB2D1" w:rsidR="001D0D3B" w:rsidRPr="0084094E" w:rsidRDefault="001D0D3B" w:rsidP="0084094E">
      <w:pPr>
        <w:spacing w:after="400" w:line="276" w:lineRule="auto"/>
        <w:jc w:val="center"/>
        <w:rPr>
          <w:bCs/>
          <w:sz w:val="21"/>
          <w:szCs w:val="21"/>
        </w:rPr>
      </w:pPr>
      <w:r>
        <w:rPr>
          <w:sz w:val="21"/>
          <w:lang w:val="en-US"/>
        </w:rPr>
        <w:t>###</w:t>
      </w:r>
    </w:p>
    <w:p w14:paraId="1F5D4DCC" w14:textId="77777777" w:rsidR="001D0D3B" w:rsidRPr="00056BA7" w:rsidRDefault="001D0D3B" w:rsidP="001D0D3B">
      <w:pPr>
        <w:widowControl/>
        <w:jc w:val="left"/>
        <w:rPr>
          <w:rFonts w:asciiTheme="minorBidi" w:hAnsiTheme="minorBidi" w:cstheme="minorBidi"/>
          <w:b/>
          <w:sz w:val="22"/>
          <w:szCs w:val="22"/>
        </w:rPr>
      </w:pPr>
      <w:r>
        <w:rPr>
          <w:rFonts w:asciiTheme="minorBidi" w:hAnsiTheme="minorBidi" w:cstheme="minorBidi"/>
          <w:b/>
          <w:sz w:val="22"/>
          <w:szCs w:val="22"/>
        </w:rPr>
        <w:t>Q1</w:t>
      </w:r>
      <w:r w:rsidRPr="00056BA7">
        <w:rPr>
          <w:rFonts w:asciiTheme="minorBidi" w:hAnsiTheme="minorBidi" w:cstheme="minorBidi"/>
          <w:b/>
          <w:sz w:val="22"/>
          <w:szCs w:val="22"/>
        </w:rPr>
        <w:t xml:space="preserve"> 201</w:t>
      </w:r>
      <w:r>
        <w:rPr>
          <w:rFonts w:asciiTheme="minorBidi" w:hAnsiTheme="minorBidi" w:cstheme="minorBidi"/>
          <w:b/>
          <w:sz w:val="22"/>
          <w:szCs w:val="22"/>
        </w:rPr>
        <w:t>9 C</w:t>
      </w:r>
      <w:r w:rsidRPr="00056BA7">
        <w:rPr>
          <w:rFonts w:asciiTheme="minorBidi" w:hAnsiTheme="minorBidi" w:cstheme="minorBidi"/>
          <w:b/>
          <w:sz w:val="22"/>
          <w:szCs w:val="22"/>
        </w:rPr>
        <w:t xml:space="preserve">onsolidated Financial </w:t>
      </w:r>
      <w:proofErr w:type="spellStart"/>
      <w:r w:rsidRPr="00056BA7">
        <w:rPr>
          <w:rFonts w:asciiTheme="minorBidi" w:hAnsiTheme="minorBidi" w:cstheme="minorBidi"/>
          <w:b/>
          <w:sz w:val="22"/>
          <w:szCs w:val="22"/>
        </w:rPr>
        <w:t>Result</w:t>
      </w:r>
      <w:proofErr w:type="spellEnd"/>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552"/>
        <w:gridCol w:w="2598"/>
        <w:gridCol w:w="2599"/>
        <w:gridCol w:w="2599"/>
      </w:tblGrid>
      <w:tr w:rsidR="001D0D3B" w:rsidRPr="00056BA7" w14:paraId="76F1CA9D" w14:textId="77777777" w:rsidTr="007967D0">
        <w:trPr>
          <w:trHeight w:val="342"/>
        </w:trPr>
        <w:tc>
          <w:tcPr>
            <w:tcW w:w="2552" w:type="dxa"/>
            <w:tcBorders>
              <w:bottom w:val="double" w:sz="4" w:space="0" w:color="auto"/>
              <w:right w:val="double" w:sz="4" w:space="0" w:color="auto"/>
            </w:tcBorders>
            <w:shd w:val="clear" w:color="auto" w:fill="7F7F7F" w:themeFill="text1" w:themeFillTint="80"/>
            <w:vAlign w:val="center"/>
          </w:tcPr>
          <w:p w14:paraId="597E580F" w14:textId="77777777" w:rsidR="001D0D3B" w:rsidRPr="00056BA7" w:rsidRDefault="001D0D3B" w:rsidP="007967D0">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(Unit: Billion KRW)</w:t>
            </w:r>
          </w:p>
        </w:tc>
        <w:tc>
          <w:tcPr>
            <w:tcW w:w="2598" w:type="dxa"/>
            <w:tcBorders>
              <w:bottom w:val="double" w:sz="4" w:space="0" w:color="auto"/>
              <w:right w:val="double" w:sz="4" w:space="0" w:color="auto"/>
            </w:tcBorders>
            <w:shd w:val="clear" w:color="auto" w:fill="7F7F7F" w:themeFill="text1" w:themeFillTint="80"/>
            <w:vAlign w:val="center"/>
          </w:tcPr>
          <w:p w14:paraId="5F052631" w14:textId="77777777" w:rsidR="001D0D3B" w:rsidRPr="00056BA7" w:rsidRDefault="001D0D3B" w:rsidP="007967D0">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2018</w:t>
            </w:r>
          </w:p>
        </w:tc>
        <w:tc>
          <w:tcPr>
            <w:tcW w:w="2599" w:type="dxa"/>
            <w:tcBorders>
              <w:bottom w:val="double" w:sz="4" w:space="0" w:color="auto"/>
              <w:right w:val="double" w:sz="4" w:space="0" w:color="auto"/>
            </w:tcBorders>
            <w:shd w:val="clear" w:color="auto" w:fill="7F7F7F" w:themeFill="text1" w:themeFillTint="80"/>
            <w:vAlign w:val="center"/>
          </w:tcPr>
          <w:p w14:paraId="63971179" w14:textId="77777777" w:rsidR="001D0D3B" w:rsidRDefault="001D0D3B" w:rsidP="007967D0">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Q</w:t>
            </w:r>
            <w:r>
              <w:rPr>
                <w:rFonts w:asciiTheme="minorBidi" w:hAnsiTheme="minorBidi"/>
                <w:b/>
                <w:color w:val="FFFFFF" w:themeColor="background1"/>
              </w:rPr>
              <w:t>4 FY 2018</w:t>
            </w:r>
          </w:p>
        </w:tc>
        <w:tc>
          <w:tcPr>
            <w:tcW w:w="2599" w:type="dxa"/>
            <w:tcBorders>
              <w:left w:val="double" w:sz="4" w:space="0" w:color="auto"/>
              <w:bottom w:val="double" w:sz="4" w:space="0" w:color="auto"/>
              <w:right w:val="nil"/>
            </w:tcBorders>
            <w:shd w:val="clear" w:color="auto" w:fill="7F7F7F" w:themeFill="text1" w:themeFillTint="80"/>
            <w:vAlign w:val="center"/>
          </w:tcPr>
          <w:p w14:paraId="35862979" w14:textId="77777777" w:rsidR="001D0D3B" w:rsidRPr="00056BA7" w:rsidRDefault="001D0D3B" w:rsidP="007967D0">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2019</w:t>
            </w:r>
          </w:p>
        </w:tc>
      </w:tr>
      <w:tr w:rsidR="001D0D3B" w:rsidRPr="00D8322A" w14:paraId="0367E5B5" w14:textId="77777777" w:rsidTr="007967D0">
        <w:trPr>
          <w:trHeight w:val="342"/>
        </w:trPr>
        <w:tc>
          <w:tcPr>
            <w:tcW w:w="2552" w:type="dxa"/>
            <w:tcBorders>
              <w:top w:val="double" w:sz="4" w:space="0" w:color="auto"/>
              <w:right w:val="double" w:sz="4" w:space="0" w:color="auto"/>
            </w:tcBorders>
            <w:vAlign w:val="center"/>
          </w:tcPr>
          <w:p w14:paraId="34F6EA10" w14:textId="77777777" w:rsidR="001D0D3B" w:rsidRPr="00D8322A" w:rsidRDefault="001D0D3B" w:rsidP="007967D0">
            <w:pPr>
              <w:snapToGrid w:val="0"/>
              <w:ind w:rightChars="56" w:right="112"/>
              <w:jc w:val="center"/>
              <w:rPr>
                <w:rFonts w:asciiTheme="minorBidi" w:hAnsiTheme="minorBidi"/>
                <w:b/>
                <w:color w:val="000000" w:themeColor="text1"/>
              </w:rPr>
            </w:pPr>
            <w:r w:rsidRPr="00D8322A">
              <w:rPr>
                <w:rFonts w:asciiTheme="minorBidi" w:hAnsiTheme="minorBidi"/>
                <w:b/>
                <w:color w:val="000000" w:themeColor="text1"/>
              </w:rPr>
              <w:t>Sales</w:t>
            </w:r>
          </w:p>
        </w:tc>
        <w:tc>
          <w:tcPr>
            <w:tcW w:w="2598" w:type="dxa"/>
            <w:tcBorders>
              <w:top w:val="double" w:sz="4" w:space="0" w:color="auto"/>
              <w:right w:val="double" w:sz="4" w:space="0" w:color="auto"/>
            </w:tcBorders>
            <w:vAlign w:val="center"/>
          </w:tcPr>
          <w:p w14:paraId="7F7E398E" w14:textId="77777777" w:rsidR="001D0D3B" w:rsidRPr="00553142" w:rsidRDefault="001D0D3B" w:rsidP="007967D0">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6</w:t>
            </w:r>
            <w:r>
              <w:rPr>
                <w:rFonts w:asciiTheme="minorBidi" w:hAnsiTheme="minorBidi"/>
                <w:b/>
              </w:rPr>
              <w:t>09.10</w:t>
            </w:r>
          </w:p>
        </w:tc>
        <w:tc>
          <w:tcPr>
            <w:tcW w:w="2599" w:type="dxa"/>
            <w:tcBorders>
              <w:top w:val="double" w:sz="4" w:space="0" w:color="auto"/>
              <w:right w:val="double" w:sz="4" w:space="0" w:color="auto"/>
            </w:tcBorders>
            <w:vAlign w:val="center"/>
          </w:tcPr>
          <w:p w14:paraId="2873034F" w14:textId="77777777" w:rsidR="001D0D3B" w:rsidRPr="00553142" w:rsidRDefault="001D0D3B" w:rsidP="007967D0">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725.</w:t>
            </w:r>
            <w:r>
              <w:rPr>
                <w:rFonts w:asciiTheme="minorBidi" w:hAnsiTheme="minorBidi"/>
                <w:b/>
              </w:rPr>
              <w:t>20</w:t>
            </w:r>
          </w:p>
        </w:tc>
        <w:tc>
          <w:tcPr>
            <w:tcW w:w="2599" w:type="dxa"/>
            <w:tcBorders>
              <w:top w:val="double" w:sz="4" w:space="0" w:color="auto"/>
              <w:left w:val="double" w:sz="4" w:space="0" w:color="auto"/>
              <w:right w:val="nil"/>
            </w:tcBorders>
            <w:shd w:val="clear" w:color="auto" w:fill="auto"/>
            <w:vAlign w:val="center"/>
          </w:tcPr>
          <w:p w14:paraId="5F52B7F4" w14:textId="41376EB7" w:rsidR="001D0D3B" w:rsidRPr="00553142" w:rsidRDefault="001D0D3B" w:rsidP="007967D0">
            <w:pPr>
              <w:jc w:val="center"/>
              <w:rPr>
                <w:rFonts w:asciiTheme="minorBidi" w:hAnsiTheme="minorBidi"/>
                <w:b/>
              </w:rPr>
            </w:pPr>
            <w:r>
              <w:rPr>
                <w:rFonts w:asciiTheme="minorBidi" w:hAnsiTheme="minorBidi" w:hint="eastAsia"/>
                <w:b/>
              </w:rPr>
              <w:t>1,642.</w:t>
            </w:r>
            <w:r w:rsidR="004832CE">
              <w:rPr>
                <w:rFonts w:asciiTheme="minorBidi" w:hAnsiTheme="minorBidi"/>
                <w:b/>
              </w:rPr>
              <w:t>4</w:t>
            </w:r>
            <w:r>
              <w:rPr>
                <w:rFonts w:asciiTheme="minorBidi" w:hAnsiTheme="minorBidi"/>
                <w:b/>
              </w:rPr>
              <w:t>0</w:t>
            </w:r>
          </w:p>
        </w:tc>
      </w:tr>
      <w:tr w:rsidR="001D0D3B" w:rsidRPr="00D8322A" w14:paraId="5EDE8498" w14:textId="77777777" w:rsidTr="007967D0">
        <w:trPr>
          <w:trHeight w:val="342"/>
        </w:trPr>
        <w:tc>
          <w:tcPr>
            <w:tcW w:w="2552" w:type="dxa"/>
            <w:tcBorders>
              <w:right w:val="double" w:sz="4" w:space="0" w:color="auto"/>
            </w:tcBorders>
            <w:vAlign w:val="center"/>
          </w:tcPr>
          <w:p w14:paraId="43E410F8" w14:textId="77777777" w:rsidR="001D0D3B" w:rsidRPr="00D8322A" w:rsidRDefault="001D0D3B" w:rsidP="007967D0">
            <w:pPr>
              <w:snapToGrid w:val="0"/>
              <w:ind w:rightChars="56" w:right="112"/>
              <w:jc w:val="center"/>
              <w:rPr>
                <w:rFonts w:asciiTheme="minorBidi" w:hAnsiTheme="minorBidi"/>
                <w:b/>
                <w:color w:val="000000" w:themeColor="text1"/>
              </w:rPr>
            </w:pPr>
            <w:r w:rsidRPr="00D8322A">
              <w:rPr>
                <w:rFonts w:asciiTheme="minorBidi" w:hAnsiTheme="minorBidi"/>
                <w:b/>
                <w:color w:val="000000" w:themeColor="text1"/>
              </w:rPr>
              <w:t>Operating Profit</w:t>
            </w:r>
          </w:p>
        </w:tc>
        <w:tc>
          <w:tcPr>
            <w:tcW w:w="2598" w:type="dxa"/>
            <w:tcBorders>
              <w:right w:val="double" w:sz="4" w:space="0" w:color="auto"/>
            </w:tcBorders>
            <w:vAlign w:val="center"/>
          </w:tcPr>
          <w:p w14:paraId="1F6BC71F" w14:textId="77777777" w:rsidR="001D0D3B" w:rsidRPr="00553142" w:rsidRDefault="001D0D3B" w:rsidP="007967D0">
            <w:pPr>
              <w:jc w:val="center"/>
              <w:rPr>
                <w:rFonts w:asciiTheme="minorBidi" w:hAnsiTheme="minorBidi"/>
                <w:b/>
              </w:rPr>
            </w:pPr>
            <w:r>
              <w:rPr>
                <w:rFonts w:asciiTheme="minorBidi" w:hAnsiTheme="minorBidi" w:hint="eastAsia"/>
                <w:b/>
              </w:rPr>
              <w:t>184</w:t>
            </w:r>
            <w:r>
              <w:rPr>
                <w:rFonts w:asciiTheme="minorBidi" w:hAnsiTheme="minorBidi"/>
                <w:b/>
              </w:rPr>
              <w:t>.</w:t>
            </w:r>
            <w:r>
              <w:rPr>
                <w:rFonts w:asciiTheme="minorBidi" w:hAnsiTheme="minorBidi" w:hint="eastAsia"/>
                <w:b/>
              </w:rPr>
              <w:t>8</w:t>
            </w:r>
          </w:p>
        </w:tc>
        <w:tc>
          <w:tcPr>
            <w:tcW w:w="2599" w:type="dxa"/>
            <w:tcBorders>
              <w:right w:val="double" w:sz="4" w:space="0" w:color="auto"/>
            </w:tcBorders>
            <w:vAlign w:val="center"/>
          </w:tcPr>
          <w:p w14:paraId="04C2BF9D" w14:textId="77777777" w:rsidR="001D0D3B" w:rsidRPr="00553142" w:rsidRDefault="001D0D3B" w:rsidP="007967D0">
            <w:pPr>
              <w:jc w:val="center"/>
              <w:rPr>
                <w:rFonts w:asciiTheme="minorBidi" w:hAnsiTheme="minorBidi"/>
                <w:b/>
              </w:rPr>
            </w:pPr>
            <w:r>
              <w:rPr>
                <w:rFonts w:asciiTheme="minorBidi" w:hAnsiTheme="minorBidi" w:hint="eastAsia"/>
                <w:b/>
              </w:rPr>
              <w:t>145</w:t>
            </w:r>
            <w:r>
              <w:rPr>
                <w:rFonts w:asciiTheme="minorBidi" w:hAnsiTheme="minorBidi"/>
                <w:b/>
              </w:rPr>
              <w:t>.</w:t>
            </w:r>
            <w:r>
              <w:rPr>
                <w:rFonts w:asciiTheme="minorBidi" w:hAnsiTheme="minorBidi" w:hint="eastAsia"/>
                <w:b/>
              </w:rPr>
              <w:t>0</w:t>
            </w:r>
          </w:p>
        </w:tc>
        <w:tc>
          <w:tcPr>
            <w:tcW w:w="2599" w:type="dxa"/>
            <w:tcBorders>
              <w:left w:val="double" w:sz="4" w:space="0" w:color="auto"/>
              <w:right w:val="nil"/>
            </w:tcBorders>
            <w:shd w:val="clear" w:color="auto" w:fill="auto"/>
            <w:vAlign w:val="center"/>
          </w:tcPr>
          <w:p w14:paraId="3E3DAB39" w14:textId="77777777" w:rsidR="001D0D3B" w:rsidRPr="00553142" w:rsidRDefault="001D0D3B" w:rsidP="007967D0">
            <w:pPr>
              <w:jc w:val="center"/>
              <w:rPr>
                <w:rFonts w:asciiTheme="minorBidi" w:hAnsiTheme="minorBidi"/>
                <w:b/>
              </w:rPr>
            </w:pPr>
            <w:r>
              <w:rPr>
                <w:rFonts w:asciiTheme="minorBidi" w:hAnsiTheme="minorBidi" w:hint="eastAsia"/>
                <w:b/>
              </w:rPr>
              <w:t>140</w:t>
            </w:r>
            <w:r>
              <w:rPr>
                <w:rFonts w:asciiTheme="minorBidi" w:hAnsiTheme="minorBidi"/>
                <w:b/>
              </w:rPr>
              <w:t>.</w:t>
            </w:r>
            <w:r>
              <w:rPr>
                <w:rFonts w:asciiTheme="minorBidi" w:hAnsiTheme="minorBidi" w:hint="eastAsia"/>
                <w:b/>
              </w:rPr>
              <w:t>1</w:t>
            </w:r>
          </w:p>
        </w:tc>
      </w:tr>
    </w:tbl>
    <w:p w14:paraId="1991A1B9" w14:textId="77777777" w:rsidR="001D0D3B" w:rsidRPr="00D8322A" w:rsidRDefault="001D0D3B" w:rsidP="001D0D3B">
      <w:pPr>
        <w:rPr>
          <w:rFonts w:asciiTheme="minorBidi" w:hAnsiTheme="minorBidi" w:cstheme="minorBidi"/>
          <w:color w:val="000000" w:themeColor="text1"/>
          <w:sz w:val="22"/>
          <w:szCs w:val="22"/>
        </w:rPr>
      </w:pP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1D0D3B" w:rsidRPr="00D8322A" w14:paraId="60C09B60" w14:textId="77777777" w:rsidTr="007967D0">
        <w:trPr>
          <w:trHeight w:val="363"/>
        </w:trPr>
        <w:tc>
          <w:tcPr>
            <w:tcW w:w="2587" w:type="dxa"/>
            <w:tcBorders>
              <w:bottom w:val="double" w:sz="4" w:space="0" w:color="auto"/>
              <w:right w:val="double" w:sz="4" w:space="0" w:color="auto"/>
            </w:tcBorders>
            <w:shd w:val="clear" w:color="auto" w:fill="7F7F7F" w:themeFill="text1" w:themeFillTint="80"/>
            <w:vAlign w:val="center"/>
          </w:tcPr>
          <w:p w14:paraId="02F5FC45" w14:textId="77777777" w:rsidR="001D0D3B" w:rsidRPr="00D8322A" w:rsidRDefault="001D0D3B" w:rsidP="007967D0">
            <w:pPr>
              <w:snapToGrid w:val="0"/>
              <w:ind w:rightChars="56" w:right="112"/>
              <w:jc w:val="center"/>
              <w:rPr>
                <w:rFonts w:asciiTheme="minorBidi" w:hAnsiTheme="minorBidi"/>
                <w:b/>
                <w:color w:val="FFFFFF" w:themeColor="background1"/>
              </w:rPr>
            </w:pPr>
            <w:r w:rsidRPr="00D8322A">
              <w:rPr>
                <w:rFonts w:asciiTheme="minorBidi" w:hAnsiTheme="minorBidi"/>
                <w:b/>
                <w:color w:val="FFFFFF" w:themeColor="background1"/>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31DB902D" w14:textId="77777777" w:rsidR="001D0D3B" w:rsidRPr="00D8322A" w:rsidRDefault="001D0D3B" w:rsidP="007967D0">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2018</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4F36CF2A" w14:textId="77777777" w:rsidR="001D0D3B" w:rsidRPr="00D8322A" w:rsidRDefault="001D0D3B" w:rsidP="007967D0">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Q</w:t>
            </w:r>
            <w:r>
              <w:rPr>
                <w:rFonts w:asciiTheme="minorBidi" w:hAnsiTheme="minorBidi"/>
                <w:b/>
                <w:color w:val="FFFFFF" w:themeColor="background1"/>
              </w:rPr>
              <w:t>4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04B64D50" w14:textId="77777777" w:rsidR="001D0D3B" w:rsidRPr="00D8322A" w:rsidRDefault="001D0D3B" w:rsidP="007967D0">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2019</w:t>
            </w:r>
          </w:p>
        </w:tc>
      </w:tr>
      <w:tr w:rsidR="001D0D3B" w:rsidRPr="00D8322A" w14:paraId="3E86DC72" w14:textId="77777777" w:rsidTr="007967D0">
        <w:trPr>
          <w:trHeight w:val="363"/>
        </w:trPr>
        <w:tc>
          <w:tcPr>
            <w:tcW w:w="2587" w:type="dxa"/>
            <w:tcBorders>
              <w:top w:val="double" w:sz="4" w:space="0" w:color="auto"/>
              <w:bottom w:val="single" w:sz="4" w:space="0" w:color="auto"/>
              <w:right w:val="double" w:sz="4" w:space="0" w:color="auto"/>
            </w:tcBorders>
            <w:vAlign w:val="center"/>
          </w:tcPr>
          <w:p w14:paraId="58159D3F" w14:textId="77777777" w:rsidR="001D0D3B" w:rsidRPr="00D8322A" w:rsidRDefault="001D0D3B" w:rsidP="007967D0">
            <w:pPr>
              <w:snapToGrid w:val="0"/>
              <w:ind w:rightChars="56" w:right="112"/>
              <w:jc w:val="center"/>
              <w:rPr>
                <w:rFonts w:asciiTheme="minorBidi" w:hAnsiTheme="minorBidi"/>
                <w:b/>
              </w:rPr>
            </w:pPr>
            <w:r w:rsidRPr="00D8322A">
              <w:rPr>
                <w:rFonts w:asciiTheme="minorBidi" w:hAnsiTheme="minorBidi"/>
                <w:b/>
              </w:rPr>
              <w:t>Sales</w:t>
            </w:r>
          </w:p>
        </w:tc>
        <w:tc>
          <w:tcPr>
            <w:tcW w:w="2587" w:type="dxa"/>
            <w:tcBorders>
              <w:top w:val="double" w:sz="4" w:space="0" w:color="auto"/>
              <w:left w:val="double" w:sz="4" w:space="0" w:color="auto"/>
              <w:bottom w:val="single" w:sz="4" w:space="0" w:color="auto"/>
              <w:right w:val="double" w:sz="4" w:space="0" w:color="auto"/>
            </w:tcBorders>
            <w:shd w:val="clear" w:color="auto" w:fill="auto"/>
            <w:vAlign w:val="center"/>
          </w:tcPr>
          <w:p w14:paraId="503E5EE4" w14:textId="77777777" w:rsidR="001D0D3B" w:rsidRPr="00553142" w:rsidRDefault="001D0D3B" w:rsidP="007967D0">
            <w:pPr>
              <w:jc w:val="center"/>
              <w:rPr>
                <w:rFonts w:asciiTheme="minorBidi" w:hAnsiTheme="minorBidi"/>
                <w:b/>
              </w:rPr>
            </w:pPr>
            <w:r>
              <w:rPr>
                <w:rFonts w:asciiTheme="minorBidi" w:hAnsiTheme="minorBidi" w:hint="eastAsia"/>
                <w:b/>
              </w:rPr>
              <w:t>1,500.6</w:t>
            </w:r>
          </w:p>
        </w:tc>
        <w:tc>
          <w:tcPr>
            <w:tcW w:w="2587" w:type="dxa"/>
            <w:tcBorders>
              <w:top w:val="double" w:sz="4" w:space="0" w:color="auto"/>
              <w:left w:val="double" w:sz="4" w:space="0" w:color="auto"/>
              <w:bottom w:val="single" w:sz="4" w:space="0" w:color="auto"/>
              <w:right w:val="double" w:sz="4" w:space="0" w:color="auto"/>
            </w:tcBorders>
            <w:vAlign w:val="center"/>
          </w:tcPr>
          <w:p w14:paraId="03CB24FA" w14:textId="77777777" w:rsidR="001D0D3B" w:rsidRPr="00553142" w:rsidRDefault="001D0D3B" w:rsidP="007967D0">
            <w:pPr>
              <w:jc w:val="center"/>
              <w:rPr>
                <w:rFonts w:asciiTheme="minorBidi" w:hAnsiTheme="minorBidi"/>
                <w:b/>
              </w:rPr>
            </w:pPr>
            <w:r>
              <w:rPr>
                <w:rFonts w:asciiTheme="minorBidi" w:hAnsiTheme="minorBidi" w:hint="eastAsia"/>
                <w:b/>
              </w:rPr>
              <w:t>1,530.1</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tcPr>
          <w:p w14:paraId="23563DA0" w14:textId="77777777" w:rsidR="001D0D3B" w:rsidRPr="00553142" w:rsidRDefault="001D0D3B" w:rsidP="007967D0">
            <w:pPr>
              <w:jc w:val="center"/>
              <w:rPr>
                <w:rFonts w:asciiTheme="minorBidi" w:hAnsiTheme="minorBidi"/>
                <w:b/>
              </w:rPr>
            </w:pPr>
            <w:r>
              <w:rPr>
                <w:rFonts w:asciiTheme="minorBidi" w:hAnsiTheme="minorBidi" w:hint="eastAsia"/>
                <w:b/>
              </w:rPr>
              <w:t>1,459.9</w:t>
            </w:r>
          </w:p>
        </w:tc>
      </w:tr>
      <w:tr w:rsidR="001D0D3B" w:rsidRPr="00D8322A" w14:paraId="4B9E1C47" w14:textId="77777777" w:rsidTr="007967D0">
        <w:trPr>
          <w:trHeight w:val="363"/>
        </w:trPr>
        <w:tc>
          <w:tcPr>
            <w:tcW w:w="2587" w:type="dxa"/>
            <w:tcBorders>
              <w:bottom w:val="single" w:sz="4" w:space="0" w:color="auto"/>
              <w:right w:val="double" w:sz="4" w:space="0" w:color="auto"/>
            </w:tcBorders>
            <w:vAlign w:val="center"/>
          </w:tcPr>
          <w:p w14:paraId="56C3D987" w14:textId="77777777" w:rsidR="001D0D3B" w:rsidRPr="00D8322A" w:rsidRDefault="001D0D3B" w:rsidP="007967D0">
            <w:pPr>
              <w:snapToGrid w:val="0"/>
              <w:ind w:rightChars="56" w:right="112"/>
              <w:jc w:val="center"/>
              <w:rPr>
                <w:rFonts w:asciiTheme="minorBidi" w:hAnsiTheme="minorBidi"/>
                <w:b/>
              </w:rPr>
            </w:pPr>
            <w:r w:rsidRPr="00D8322A">
              <w:rPr>
                <w:rFonts w:asciiTheme="minorBidi" w:hAnsiTheme="minorBidi"/>
                <w:b/>
              </w:rPr>
              <w:t>Operating Profit</w:t>
            </w:r>
          </w:p>
        </w:tc>
        <w:tc>
          <w:tcPr>
            <w:tcW w:w="2587" w:type="dxa"/>
            <w:tcBorders>
              <w:left w:val="double" w:sz="4" w:space="0" w:color="auto"/>
              <w:bottom w:val="single" w:sz="4" w:space="0" w:color="auto"/>
              <w:right w:val="double" w:sz="4" w:space="0" w:color="auto"/>
            </w:tcBorders>
            <w:shd w:val="clear" w:color="auto" w:fill="auto"/>
            <w:vAlign w:val="center"/>
          </w:tcPr>
          <w:p w14:paraId="327D0143" w14:textId="77777777" w:rsidR="001D0D3B" w:rsidRPr="00553142" w:rsidRDefault="001D0D3B" w:rsidP="007967D0">
            <w:pPr>
              <w:jc w:val="center"/>
              <w:rPr>
                <w:rFonts w:asciiTheme="minorBidi" w:hAnsiTheme="minorBidi"/>
                <w:b/>
              </w:rPr>
            </w:pPr>
            <w:r>
              <w:rPr>
                <w:rFonts w:asciiTheme="minorBidi" w:hAnsiTheme="minorBidi" w:hint="eastAsia"/>
                <w:b/>
              </w:rPr>
              <w:t>172.3</w:t>
            </w:r>
          </w:p>
        </w:tc>
        <w:tc>
          <w:tcPr>
            <w:tcW w:w="2587" w:type="dxa"/>
            <w:tcBorders>
              <w:left w:val="double" w:sz="4" w:space="0" w:color="auto"/>
              <w:bottom w:val="single" w:sz="4" w:space="0" w:color="auto"/>
              <w:right w:val="double" w:sz="4" w:space="0" w:color="auto"/>
            </w:tcBorders>
            <w:vAlign w:val="center"/>
          </w:tcPr>
          <w:p w14:paraId="00A62C6E" w14:textId="77777777" w:rsidR="001D0D3B" w:rsidRPr="00553142" w:rsidRDefault="001D0D3B" w:rsidP="007967D0">
            <w:pPr>
              <w:jc w:val="center"/>
              <w:rPr>
                <w:rFonts w:asciiTheme="minorBidi" w:hAnsiTheme="minorBidi"/>
                <w:b/>
              </w:rPr>
            </w:pPr>
            <w:r>
              <w:rPr>
                <w:rFonts w:asciiTheme="minorBidi" w:hAnsiTheme="minorBidi" w:hint="eastAsia"/>
                <w:b/>
              </w:rPr>
              <w:t>128.6</w:t>
            </w:r>
          </w:p>
        </w:tc>
        <w:tc>
          <w:tcPr>
            <w:tcW w:w="2587" w:type="dxa"/>
            <w:tcBorders>
              <w:left w:val="double" w:sz="4" w:space="0" w:color="auto"/>
              <w:bottom w:val="single" w:sz="4" w:space="0" w:color="auto"/>
              <w:right w:val="nil"/>
            </w:tcBorders>
            <w:shd w:val="clear" w:color="auto" w:fill="FFFFFF" w:themeFill="background1"/>
            <w:vAlign w:val="center"/>
          </w:tcPr>
          <w:p w14:paraId="02031736" w14:textId="77777777" w:rsidR="001D0D3B" w:rsidRPr="00553142" w:rsidRDefault="001D0D3B" w:rsidP="007967D0">
            <w:pPr>
              <w:jc w:val="center"/>
              <w:rPr>
                <w:rFonts w:asciiTheme="minorBidi" w:hAnsiTheme="minorBidi"/>
                <w:b/>
              </w:rPr>
            </w:pPr>
            <w:r>
              <w:rPr>
                <w:rFonts w:asciiTheme="minorBidi" w:hAnsiTheme="minorBidi" w:hint="eastAsia"/>
                <w:b/>
              </w:rPr>
              <w:t>124.5</w:t>
            </w:r>
          </w:p>
        </w:tc>
      </w:tr>
    </w:tbl>
    <w:p w14:paraId="0BAFB4D6" w14:textId="77777777" w:rsidR="001D0D3B" w:rsidRPr="00D8322A" w:rsidRDefault="001D0D3B" w:rsidP="001D0D3B">
      <w:pPr>
        <w:rPr>
          <w:color w:val="FFFFFF" w:themeColor="background1"/>
        </w:rPr>
      </w:pP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1D0D3B" w:rsidRPr="00D8322A" w14:paraId="525E03AD" w14:textId="77777777" w:rsidTr="007967D0">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14:paraId="6EB92339" w14:textId="77777777" w:rsidR="001D0D3B" w:rsidRPr="00D8322A" w:rsidRDefault="001D0D3B" w:rsidP="007967D0">
            <w:pPr>
              <w:snapToGrid w:val="0"/>
              <w:ind w:rightChars="56" w:right="112"/>
              <w:jc w:val="center"/>
              <w:rPr>
                <w:rFonts w:asciiTheme="minorBidi" w:hAnsiTheme="minorBidi"/>
                <w:b/>
                <w:color w:val="FFFFFF" w:themeColor="background1"/>
              </w:rPr>
            </w:pPr>
            <w:r w:rsidRPr="00D8322A">
              <w:rPr>
                <w:rFonts w:asciiTheme="minorBidi" w:hAnsiTheme="minorBidi"/>
                <w:b/>
                <w:color w:val="FFFFFF" w:themeColor="background1"/>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4F89255C" w14:textId="77777777" w:rsidR="001D0D3B" w:rsidRPr="00D8322A" w:rsidRDefault="001D0D3B" w:rsidP="007967D0">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2018</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5B6B2ABD" w14:textId="77777777" w:rsidR="001D0D3B" w:rsidRPr="00D8322A" w:rsidRDefault="001D0D3B" w:rsidP="007967D0">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14:paraId="39537937" w14:textId="77777777" w:rsidR="001D0D3B" w:rsidRPr="00D8322A" w:rsidRDefault="001D0D3B" w:rsidP="007967D0">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2019</w:t>
            </w:r>
          </w:p>
        </w:tc>
      </w:tr>
      <w:tr w:rsidR="001D0D3B" w:rsidRPr="00D8322A" w14:paraId="261E92BA" w14:textId="77777777" w:rsidTr="007967D0">
        <w:trPr>
          <w:trHeight w:val="363"/>
        </w:trPr>
        <w:tc>
          <w:tcPr>
            <w:tcW w:w="2587" w:type="dxa"/>
            <w:tcBorders>
              <w:top w:val="double" w:sz="4" w:space="0" w:color="auto"/>
              <w:right w:val="double" w:sz="4" w:space="0" w:color="auto"/>
            </w:tcBorders>
            <w:vAlign w:val="center"/>
          </w:tcPr>
          <w:p w14:paraId="7BBFF5BC" w14:textId="77777777" w:rsidR="001D0D3B" w:rsidRPr="00D8322A" w:rsidRDefault="001D0D3B" w:rsidP="007967D0">
            <w:pPr>
              <w:snapToGrid w:val="0"/>
              <w:ind w:rightChars="56" w:right="112"/>
              <w:jc w:val="center"/>
              <w:rPr>
                <w:rFonts w:asciiTheme="minorBidi" w:hAnsiTheme="minorBidi"/>
                <w:b/>
              </w:rPr>
            </w:pPr>
            <w:r w:rsidRPr="00D8322A">
              <w:rPr>
                <w:rFonts w:asciiTheme="minorBidi" w:hAnsiTheme="minorBidi"/>
                <w:b/>
              </w:rPr>
              <w:t>Sales</w:t>
            </w:r>
          </w:p>
        </w:tc>
        <w:tc>
          <w:tcPr>
            <w:tcW w:w="2587" w:type="dxa"/>
            <w:tcBorders>
              <w:top w:val="double" w:sz="4" w:space="0" w:color="auto"/>
              <w:left w:val="double" w:sz="4" w:space="0" w:color="auto"/>
              <w:right w:val="double" w:sz="4" w:space="0" w:color="auto"/>
            </w:tcBorders>
            <w:shd w:val="clear" w:color="auto" w:fill="auto"/>
            <w:vAlign w:val="center"/>
          </w:tcPr>
          <w:p w14:paraId="0E433119" w14:textId="77777777" w:rsidR="001D0D3B" w:rsidRPr="00553142" w:rsidRDefault="001D0D3B" w:rsidP="007967D0">
            <w:pPr>
              <w:jc w:val="center"/>
              <w:rPr>
                <w:rFonts w:asciiTheme="minorBidi" w:hAnsiTheme="minorBidi"/>
                <w:b/>
              </w:rPr>
            </w:pPr>
            <w:r>
              <w:rPr>
                <w:rFonts w:asciiTheme="minorBidi" w:hAnsiTheme="minorBidi" w:hint="eastAsia"/>
                <w:b/>
              </w:rPr>
              <w:t>1,221.6</w:t>
            </w:r>
          </w:p>
        </w:tc>
        <w:tc>
          <w:tcPr>
            <w:tcW w:w="2587" w:type="dxa"/>
            <w:tcBorders>
              <w:top w:val="double" w:sz="4" w:space="0" w:color="auto"/>
              <w:left w:val="double" w:sz="4" w:space="0" w:color="auto"/>
              <w:right w:val="double" w:sz="4" w:space="0" w:color="auto"/>
            </w:tcBorders>
            <w:vAlign w:val="center"/>
          </w:tcPr>
          <w:p w14:paraId="42BF530A" w14:textId="77777777" w:rsidR="001D0D3B" w:rsidRPr="00553142" w:rsidRDefault="001D0D3B" w:rsidP="007967D0">
            <w:pPr>
              <w:jc w:val="center"/>
              <w:rPr>
                <w:rFonts w:asciiTheme="minorBidi" w:hAnsiTheme="minorBidi"/>
                <w:b/>
              </w:rPr>
            </w:pPr>
            <w:r>
              <w:rPr>
                <w:rFonts w:asciiTheme="minorBidi" w:hAnsiTheme="minorBidi" w:hint="eastAsia"/>
                <w:b/>
              </w:rPr>
              <w:t>1,341.1</w:t>
            </w:r>
          </w:p>
        </w:tc>
        <w:tc>
          <w:tcPr>
            <w:tcW w:w="2587" w:type="dxa"/>
            <w:tcBorders>
              <w:top w:val="double" w:sz="4" w:space="0" w:color="auto"/>
              <w:left w:val="double" w:sz="4" w:space="0" w:color="auto"/>
              <w:right w:val="nil"/>
            </w:tcBorders>
            <w:shd w:val="clear" w:color="auto" w:fill="FFFFFF" w:themeFill="background1"/>
            <w:vAlign w:val="center"/>
          </w:tcPr>
          <w:p w14:paraId="40E180FF" w14:textId="77777777" w:rsidR="001D0D3B" w:rsidRPr="00553142" w:rsidRDefault="001D0D3B" w:rsidP="007967D0">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2</w:t>
            </w:r>
            <w:r>
              <w:rPr>
                <w:rFonts w:asciiTheme="minorBidi" w:hAnsiTheme="minorBidi"/>
                <w:b/>
              </w:rPr>
              <w:t>8</w:t>
            </w:r>
            <w:bookmarkStart w:id="0" w:name="_GoBack"/>
            <w:bookmarkEnd w:id="0"/>
            <w:r>
              <w:rPr>
                <w:rFonts w:asciiTheme="minorBidi" w:hAnsiTheme="minorBidi"/>
                <w:b/>
              </w:rPr>
              <w:t>5.3</w:t>
            </w:r>
          </w:p>
        </w:tc>
      </w:tr>
      <w:tr w:rsidR="001D0D3B" w:rsidRPr="001A61C5" w14:paraId="30F26EE8" w14:textId="77777777" w:rsidTr="007967D0">
        <w:trPr>
          <w:trHeight w:val="363"/>
        </w:trPr>
        <w:tc>
          <w:tcPr>
            <w:tcW w:w="2587" w:type="dxa"/>
            <w:tcBorders>
              <w:right w:val="double" w:sz="4" w:space="0" w:color="auto"/>
            </w:tcBorders>
            <w:vAlign w:val="center"/>
          </w:tcPr>
          <w:p w14:paraId="7DEFA61C" w14:textId="77777777" w:rsidR="001D0D3B" w:rsidRPr="00D8322A" w:rsidRDefault="001D0D3B" w:rsidP="007967D0">
            <w:pPr>
              <w:snapToGrid w:val="0"/>
              <w:ind w:rightChars="56" w:right="112"/>
              <w:jc w:val="center"/>
              <w:rPr>
                <w:rFonts w:asciiTheme="minorBidi" w:hAnsiTheme="minorBidi"/>
                <w:b/>
              </w:rPr>
            </w:pPr>
            <w:r w:rsidRPr="00D8322A">
              <w:rPr>
                <w:rFonts w:asciiTheme="minorBidi" w:hAnsiTheme="minorBidi"/>
                <w:b/>
              </w:rPr>
              <w:t>Operating Profit</w:t>
            </w:r>
          </w:p>
        </w:tc>
        <w:tc>
          <w:tcPr>
            <w:tcW w:w="2587" w:type="dxa"/>
            <w:tcBorders>
              <w:left w:val="double" w:sz="4" w:space="0" w:color="auto"/>
              <w:right w:val="double" w:sz="4" w:space="0" w:color="auto"/>
            </w:tcBorders>
            <w:shd w:val="clear" w:color="auto" w:fill="auto"/>
            <w:vAlign w:val="center"/>
          </w:tcPr>
          <w:p w14:paraId="6DC47761" w14:textId="77777777" w:rsidR="001D0D3B" w:rsidRPr="00553142" w:rsidRDefault="001D0D3B" w:rsidP="007967D0">
            <w:pPr>
              <w:jc w:val="center"/>
              <w:rPr>
                <w:rFonts w:asciiTheme="minorBidi" w:hAnsiTheme="minorBidi"/>
                <w:b/>
              </w:rPr>
            </w:pPr>
            <w:r>
              <w:rPr>
                <w:rFonts w:asciiTheme="minorBidi" w:hAnsiTheme="minorBidi" w:hint="eastAsia"/>
                <w:b/>
              </w:rPr>
              <w:t>140.3</w:t>
            </w:r>
          </w:p>
        </w:tc>
        <w:tc>
          <w:tcPr>
            <w:tcW w:w="2587" w:type="dxa"/>
            <w:tcBorders>
              <w:left w:val="double" w:sz="4" w:space="0" w:color="auto"/>
              <w:right w:val="double" w:sz="4" w:space="0" w:color="auto"/>
            </w:tcBorders>
            <w:vAlign w:val="center"/>
          </w:tcPr>
          <w:p w14:paraId="2524C425" w14:textId="77777777" w:rsidR="001D0D3B" w:rsidRPr="00553142" w:rsidRDefault="001D0D3B" w:rsidP="007967D0">
            <w:pPr>
              <w:jc w:val="center"/>
              <w:rPr>
                <w:rFonts w:asciiTheme="minorBidi" w:hAnsiTheme="minorBidi"/>
                <w:b/>
              </w:rPr>
            </w:pPr>
            <w:r>
              <w:rPr>
                <w:rFonts w:asciiTheme="minorBidi" w:hAnsiTheme="minorBidi" w:hint="eastAsia"/>
                <w:b/>
              </w:rPr>
              <w:t>112.7</w:t>
            </w:r>
          </w:p>
        </w:tc>
        <w:tc>
          <w:tcPr>
            <w:tcW w:w="2587" w:type="dxa"/>
            <w:tcBorders>
              <w:left w:val="double" w:sz="4" w:space="0" w:color="auto"/>
              <w:right w:val="nil"/>
            </w:tcBorders>
            <w:shd w:val="clear" w:color="auto" w:fill="FFFFFF" w:themeFill="background1"/>
            <w:vAlign w:val="center"/>
          </w:tcPr>
          <w:p w14:paraId="0E857551" w14:textId="77777777" w:rsidR="001D0D3B" w:rsidRPr="00553142" w:rsidRDefault="001D0D3B" w:rsidP="007967D0">
            <w:pPr>
              <w:jc w:val="center"/>
              <w:rPr>
                <w:rFonts w:asciiTheme="minorBidi" w:hAnsiTheme="minorBidi"/>
                <w:b/>
              </w:rPr>
            </w:pPr>
            <w:r>
              <w:rPr>
                <w:rFonts w:asciiTheme="minorBidi" w:hAnsiTheme="minorBidi" w:hint="eastAsia"/>
                <w:b/>
              </w:rPr>
              <w:t>109.6</w:t>
            </w:r>
          </w:p>
        </w:tc>
      </w:tr>
    </w:tbl>
    <w:p w14:paraId="5F9582E3" w14:textId="77777777" w:rsidR="001D0D3B" w:rsidRPr="001A61C5" w:rsidRDefault="001D0D3B" w:rsidP="001D0D3B">
      <w:pPr>
        <w:snapToGrid w:val="0"/>
        <w:ind w:leftChars="71" w:left="142" w:rightChars="56" w:right="112"/>
        <w:rPr>
          <w:rFonts w:asciiTheme="minorBidi" w:hAnsiTheme="minorBidi" w:cstheme="minorBidi"/>
          <w:sz w:val="22"/>
          <w:szCs w:val="22"/>
        </w:rPr>
      </w:pPr>
    </w:p>
    <w:p w14:paraId="05CB18AF" w14:textId="77777777" w:rsidR="001D0D3B" w:rsidRPr="001A61C5" w:rsidRDefault="001D0D3B" w:rsidP="001D0D3B">
      <w:pPr>
        <w:snapToGrid w:val="0"/>
        <w:ind w:leftChars="71" w:left="142" w:rightChars="56" w:right="112"/>
        <w:rPr>
          <w:rFonts w:asciiTheme="minorBidi" w:hAnsiTheme="minorBidi" w:cstheme="minorBidi"/>
          <w:b/>
          <w:i/>
          <w:sz w:val="22"/>
          <w:szCs w:val="22"/>
        </w:rPr>
      </w:pPr>
      <w:r w:rsidRPr="001A61C5">
        <w:rPr>
          <w:rFonts w:asciiTheme="minorBidi" w:hAnsiTheme="minorBidi" w:cstheme="minorBidi"/>
          <w:b/>
          <w:i/>
          <w:sz w:val="22"/>
          <w:szCs w:val="22"/>
        </w:rPr>
        <w:t>*Exchange Rates:</w:t>
      </w: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1D0D3B" w:rsidRPr="001A61C5" w14:paraId="1D3E0BC0" w14:textId="77777777" w:rsidTr="007967D0">
        <w:trPr>
          <w:trHeight w:val="363"/>
        </w:trPr>
        <w:tc>
          <w:tcPr>
            <w:tcW w:w="2587" w:type="dxa"/>
            <w:tcBorders>
              <w:bottom w:val="double" w:sz="4" w:space="0" w:color="auto"/>
              <w:right w:val="double" w:sz="4" w:space="0" w:color="auto"/>
            </w:tcBorders>
            <w:shd w:val="clear" w:color="auto" w:fill="7F7F7F" w:themeFill="text1" w:themeFillTint="80"/>
            <w:vAlign w:val="center"/>
          </w:tcPr>
          <w:p w14:paraId="5B7E995C" w14:textId="77777777" w:rsidR="001D0D3B" w:rsidRPr="001A61C5" w:rsidRDefault="001D0D3B" w:rsidP="007967D0">
            <w:pPr>
              <w:snapToGrid w:val="0"/>
              <w:ind w:rightChars="56" w:right="112"/>
              <w:jc w:val="center"/>
              <w:rPr>
                <w:rFonts w:asciiTheme="minorBidi" w:hAnsiTheme="minorBidi"/>
                <w:b/>
              </w:rPr>
            </w:pPr>
          </w:p>
        </w:tc>
        <w:tc>
          <w:tcPr>
            <w:tcW w:w="2587" w:type="dxa"/>
            <w:tcBorders>
              <w:bottom w:val="double" w:sz="4" w:space="0" w:color="auto"/>
              <w:right w:val="double" w:sz="4" w:space="0" w:color="auto"/>
            </w:tcBorders>
            <w:shd w:val="clear" w:color="auto" w:fill="7F7F7F" w:themeFill="text1" w:themeFillTint="80"/>
            <w:vAlign w:val="center"/>
          </w:tcPr>
          <w:p w14:paraId="22CE4992" w14:textId="77777777" w:rsidR="001D0D3B" w:rsidRPr="00D8322A" w:rsidRDefault="001D0D3B" w:rsidP="007967D0">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2018</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5EE93623" w14:textId="77777777" w:rsidR="001D0D3B" w:rsidRPr="00D8322A" w:rsidRDefault="001D0D3B" w:rsidP="007967D0">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33CEBD39" w14:textId="77777777" w:rsidR="001D0D3B" w:rsidRPr="00D8322A" w:rsidRDefault="001D0D3B" w:rsidP="007967D0">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2019</w:t>
            </w:r>
          </w:p>
        </w:tc>
      </w:tr>
      <w:tr w:rsidR="001D0D3B" w:rsidRPr="001A61C5" w14:paraId="679973BF" w14:textId="77777777" w:rsidTr="007967D0">
        <w:trPr>
          <w:trHeight w:val="363"/>
        </w:trPr>
        <w:tc>
          <w:tcPr>
            <w:tcW w:w="2587" w:type="dxa"/>
            <w:tcBorders>
              <w:top w:val="double" w:sz="4" w:space="0" w:color="auto"/>
              <w:right w:val="double" w:sz="4" w:space="0" w:color="auto"/>
            </w:tcBorders>
            <w:vAlign w:val="center"/>
          </w:tcPr>
          <w:p w14:paraId="705588A2" w14:textId="77777777" w:rsidR="001D0D3B" w:rsidRPr="00256574" w:rsidRDefault="001D0D3B" w:rsidP="007967D0">
            <w:pPr>
              <w:snapToGrid w:val="0"/>
              <w:ind w:rightChars="56" w:right="112"/>
              <w:jc w:val="center"/>
              <w:rPr>
                <w:rFonts w:asciiTheme="minorBidi" w:hAnsiTheme="minorBidi"/>
                <w:b/>
              </w:rPr>
            </w:pPr>
            <w:r w:rsidRPr="00256574">
              <w:rPr>
                <w:rFonts w:asciiTheme="minorBidi" w:hAnsiTheme="minorBidi"/>
                <w:b/>
              </w:rPr>
              <w:lastRenderedPageBreak/>
              <w:t>USD / KRW</w:t>
            </w:r>
          </w:p>
        </w:tc>
        <w:tc>
          <w:tcPr>
            <w:tcW w:w="2587" w:type="dxa"/>
            <w:tcBorders>
              <w:top w:val="double" w:sz="4" w:space="0" w:color="auto"/>
              <w:right w:val="double" w:sz="4" w:space="0" w:color="auto"/>
            </w:tcBorders>
          </w:tcPr>
          <w:p w14:paraId="1C679E6C" w14:textId="77777777" w:rsidR="001D0D3B" w:rsidRPr="00256574" w:rsidRDefault="001D0D3B" w:rsidP="007967D0">
            <w:pPr>
              <w:jc w:val="center"/>
              <w:rPr>
                <w:rFonts w:asciiTheme="minorBidi" w:hAnsiTheme="minorBidi"/>
                <w:b/>
              </w:rPr>
            </w:pPr>
            <w:r>
              <w:rPr>
                <w:rFonts w:asciiTheme="minorBidi" w:hAnsiTheme="minorBidi"/>
                <w:b/>
              </w:rPr>
              <w:t>1,072.3</w:t>
            </w:r>
          </w:p>
        </w:tc>
        <w:tc>
          <w:tcPr>
            <w:tcW w:w="2587" w:type="dxa"/>
            <w:tcBorders>
              <w:top w:val="double" w:sz="4" w:space="0" w:color="auto"/>
              <w:left w:val="double" w:sz="4" w:space="0" w:color="auto"/>
              <w:right w:val="double" w:sz="4" w:space="0" w:color="auto"/>
            </w:tcBorders>
            <w:vAlign w:val="center"/>
          </w:tcPr>
          <w:p w14:paraId="4E355A8B" w14:textId="77777777" w:rsidR="001D0D3B" w:rsidRPr="00256574" w:rsidRDefault="001D0D3B" w:rsidP="007967D0">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127.5</w:t>
            </w:r>
          </w:p>
        </w:tc>
        <w:tc>
          <w:tcPr>
            <w:tcW w:w="2587" w:type="dxa"/>
            <w:tcBorders>
              <w:top w:val="double" w:sz="4" w:space="0" w:color="auto"/>
              <w:left w:val="double" w:sz="4" w:space="0" w:color="auto"/>
              <w:right w:val="nil"/>
            </w:tcBorders>
          </w:tcPr>
          <w:p w14:paraId="6FDF6102" w14:textId="77777777" w:rsidR="001D0D3B" w:rsidRPr="00256574" w:rsidRDefault="001D0D3B" w:rsidP="007967D0">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125.</w:t>
            </w:r>
            <w:r>
              <w:rPr>
                <w:rFonts w:asciiTheme="minorBidi" w:hAnsiTheme="minorBidi"/>
                <w:b/>
              </w:rPr>
              <w:t>1</w:t>
            </w:r>
          </w:p>
        </w:tc>
      </w:tr>
      <w:tr w:rsidR="001D0D3B" w:rsidRPr="001A61C5" w14:paraId="05F2E968" w14:textId="77777777" w:rsidTr="007967D0">
        <w:trPr>
          <w:trHeight w:val="363"/>
        </w:trPr>
        <w:tc>
          <w:tcPr>
            <w:tcW w:w="2587" w:type="dxa"/>
            <w:tcBorders>
              <w:right w:val="double" w:sz="4" w:space="0" w:color="auto"/>
            </w:tcBorders>
            <w:vAlign w:val="center"/>
          </w:tcPr>
          <w:p w14:paraId="04FA677E" w14:textId="77777777" w:rsidR="001D0D3B" w:rsidRPr="00256574" w:rsidRDefault="001D0D3B" w:rsidP="007967D0">
            <w:pPr>
              <w:snapToGrid w:val="0"/>
              <w:ind w:rightChars="56" w:right="112"/>
              <w:jc w:val="center"/>
              <w:rPr>
                <w:rFonts w:asciiTheme="minorBidi" w:hAnsiTheme="minorBidi"/>
                <w:b/>
              </w:rPr>
            </w:pPr>
            <w:r w:rsidRPr="00256574">
              <w:rPr>
                <w:rFonts w:asciiTheme="minorBidi" w:hAnsiTheme="minorBidi"/>
                <w:b/>
              </w:rPr>
              <w:t>EUR / KRW</w:t>
            </w:r>
          </w:p>
        </w:tc>
        <w:tc>
          <w:tcPr>
            <w:tcW w:w="2587" w:type="dxa"/>
            <w:tcBorders>
              <w:right w:val="double" w:sz="4" w:space="0" w:color="auto"/>
            </w:tcBorders>
          </w:tcPr>
          <w:p w14:paraId="1560FEFA" w14:textId="77777777" w:rsidR="001D0D3B" w:rsidRPr="00256574" w:rsidRDefault="001D0D3B" w:rsidP="007967D0">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317.2</w:t>
            </w:r>
          </w:p>
        </w:tc>
        <w:tc>
          <w:tcPr>
            <w:tcW w:w="2587" w:type="dxa"/>
            <w:tcBorders>
              <w:left w:val="double" w:sz="4" w:space="0" w:color="auto"/>
              <w:right w:val="double" w:sz="4" w:space="0" w:color="auto"/>
            </w:tcBorders>
            <w:vAlign w:val="center"/>
          </w:tcPr>
          <w:p w14:paraId="45228B1F" w14:textId="77777777" w:rsidR="001D0D3B" w:rsidRPr="00256574" w:rsidRDefault="001D0D3B" w:rsidP="007967D0">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286.4</w:t>
            </w:r>
          </w:p>
        </w:tc>
        <w:tc>
          <w:tcPr>
            <w:tcW w:w="2587" w:type="dxa"/>
            <w:tcBorders>
              <w:left w:val="double" w:sz="4" w:space="0" w:color="auto"/>
              <w:right w:val="nil"/>
            </w:tcBorders>
          </w:tcPr>
          <w:p w14:paraId="593FF6FB" w14:textId="77777777" w:rsidR="001D0D3B" w:rsidRPr="00256574" w:rsidRDefault="001D0D3B" w:rsidP="007967D0">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277.9</w:t>
            </w:r>
          </w:p>
        </w:tc>
      </w:tr>
    </w:tbl>
    <w:p w14:paraId="52F0F5AD" w14:textId="77777777" w:rsidR="001D0D3B" w:rsidRPr="00FE6536" w:rsidRDefault="001D0D3B" w:rsidP="001D0D3B">
      <w:pPr>
        <w:widowControl/>
        <w:spacing w:line="207" w:lineRule="atLeast"/>
        <w:ind w:right="112"/>
        <w:jc w:val="left"/>
        <w:rPr>
          <w:rFonts w:asciiTheme="minorBidi" w:eastAsia="Malgun Gothic" w:hAnsiTheme="minorBidi" w:cstheme="minorBidi"/>
          <w:b/>
          <w:bCs/>
          <w:color w:val="000000" w:themeColor="text1"/>
          <w:sz w:val="22"/>
          <w:szCs w:val="22"/>
          <w:shd w:val="clear" w:color="auto" w:fill="FFFFFF"/>
        </w:rPr>
      </w:pPr>
    </w:p>
    <w:p w14:paraId="70A332E8" w14:textId="3FE4DCBA" w:rsidR="0051230D" w:rsidRPr="00F31AB2" w:rsidRDefault="0051230D" w:rsidP="00354F0D">
      <w:pPr>
        <w:spacing w:after="400" w:line="276" w:lineRule="auto"/>
        <w:rPr>
          <w:b/>
          <w:bCs/>
          <w:sz w:val="21"/>
          <w:szCs w:val="21"/>
        </w:rPr>
      </w:pPr>
    </w:p>
    <w:p w14:paraId="6AFABFA8" w14:textId="29AD9854" w:rsidR="6AA97D3F" w:rsidRDefault="6AA97D3F" w:rsidP="6AA97D3F">
      <w:pPr>
        <w:rPr>
          <w:b/>
          <w:bCs/>
          <w:sz w:val="21"/>
          <w:szCs w:val="21"/>
        </w:rPr>
      </w:pPr>
      <w:r>
        <w:br/>
      </w:r>
      <w:r w:rsidRPr="6AA97D3F">
        <w:rPr>
          <w:b/>
          <w:bCs/>
          <w:sz w:val="21"/>
          <w:szCs w:val="21"/>
        </w:rPr>
        <w:t>Über Hankook</w:t>
      </w:r>
    </w:p>
    <w:p w14:paraId="14560655" w14:textId="56B55235" w:rsidR="6AA97D3F" w:rsidRDefault="6AA97D3F">
      <w:r w:rsidRPr="6AA97D3F">
        <w:rPr>
          <w:b/>
          <w:bCs/>
          <w:sz w:val="21"/>
          <w:szCs w:val="21"/>
        </w:rPr>
        <w:t xml:space="preserve"> </w:t>
      </w:r>
    </w:p>
    <w:p w14:paraId="4790AA96" w14:textId="5D1517F6" w:rsidR="6AA97D3F" w:rsidRDefault="6AA97D3F">
      <w:r w:rsidRPr="6AA97D3F">
        <w:rPr>
          <w:sz w:val="21"/>
          <w:szCs w:val="21"/>
        </w:rPr>
        <w:t xml:space="preserve">Hankook fertigt weltweit innovative, Hochleistungsradialreifen im Premium-Segment für Pkw, SUVs, Geländewagen, Leicht-Lkw, Wohnmobile, Lkw, Busse und den automobilen Motorsport (Rundstrecke/ Rallye). </w:t>
      </w:r>
    </w:p>
    <w:p w14:paraId="3C90F69A" w14:textId="1BD1B5EC" w:rsidR="6AA97D3F" w:rsidRDefault="6AA97D3F">
      <w:r w:rsidRPr="6AA97D3F">
        <w:rPr>
          <w:sz w:val="21"/>
          <w:szCs w:val="21"/>
        </w:rPr>
        <w:t xml:space="preserve"> </w:t>
      </w:r>
    </w:p>
    <w:p w14:paraId="4A99229B" w14:textId="2009F202" w:rsidR="6AA97D3F" w:rsidRDefault="6AA97D3F">
      <w:r w:rsidRPr="6AA97D3F">
        <w:rPr>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6AA97D3F">
        <w:rPr>
          <w:sz w:val="21"/>
          <w:szCs w:val="21"/>
        </w:rPr>
        <w:t>Rácalmás</w:t>
      </w:r>
      <w:proofErr w:type="spellEnd"/>
      <w:r w:rsidRPr="6AA97D3F">
        <w:rPr>
          <w:sz w:val="21"/>
          <w:szCs w:val="21"/>
        </w:rPr>
        <w:t xml:space="preserve">/Ungarn, die 2007 eingeweiht wurde und kontinuierlich erweitert wird. Derzeit produzieren dort rund 3.000 Beschäftigte bis zu 19 Millionen Reifen pro Jahr für Pkw, SUVs und Leicht-Lkw. </w:t>
      </w:r>
    </w:p>
    <w:p w14:paraId="02F910DD" w14:textId="13A868CC" w:rsidR="6AA97D3F" w:rsidRDefault="6AA97D3F">
      <w:r w:rsidRPr="6AA97D3F">
        <w:rPr>
          <w:sz w:val="21"/>
          <w:szCs w:val="21"/>
        </w:rPr>
        <w:t xml:space="preserve"> </w:t>
      </w:r>
    </w:p>
    <w:p w14:paraId="6945B134" w14:textId="71433A98" w:rsidR="6AA97D3F" w:rsidRDefault="6AA97D3F">
      <w:r w:rsidRPr="6AA97D3F">
        <w:rPr>
          <w:sz w:val="21"/>
          <w:szCs w:val="21"/>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21.000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6AA97D3F">
        <w:rPr>
          <w:sz w:val="21"/>
          <w:szCs w:val="21"/>
        </w:rPr>
        <w:t>Sustainability</w:t>
      </w:r>
      <w:proofErr w:type="spellEnd"/>
      <w:r w:rsidRPr="6AA97D3F">
        <w:rPr>
          <w:sz w:val="21"/>
          <w:szCs w:val="21"/>
        </w:rPr>
        <w:t xml:space="preserve"> Index World (DJSI World) vertreten.</w:t>
      </w:r>
    </w:p>
    <w:p w14:paraId="75D1D579" w14:textId="297112C0" w:rsidR="6AA97D3F" w:rsidRDefault="6AA97D3F">
      <w:r w:rsidRPr="6AA97D3F">
        <w:rPr>
          <w:sz w:val="21"/>
          <w:szCs w:val="21"/>
        </w:rPr>
        <w:t xml:space="preserve"> </w:t>
      </w:r>
    </w:p>
    <w:p w14:paraId="2DFBE7C4" w14:textId="00DDB97B" w:rsidR="6AA97D3F" w:rsidRDefault="6AA97D3F">
      <w:r w:rsidRPr="6AA97D3F">
        <w:rPr>
          <w:sz w:val="21"/>
          <w:szCs w:val="21"/>
        </w:rPr>
        <w:t xml:space="preserve">Weitere Informationen finden Sie unter </w:t>
      </w:r>
      <w:hyperlink r:id="rId10">
        <w:r w:rsidRPr="6AA97D3F">
          <w:rPr>
            <w:rStyle w:val="Hyperlink"/>
            <w:sz w:val="21"/>
            <w:szCs w:val="21"/>
            <w:lang w:val="de"/>
          </w:rPr>
          <w:t>www.hankooktire-mediacenter.com</w:t>
        </w:r>
      </w:hyperlink>
      <w:r w:rsidRPr="6AA97D3F">
        <w:rPr>
          <w:sz w:val="21"/>
          <w:szCs w:val="21"/>
          <w:lang w:val="de"/>
        </w:rPr>
        <w:t xml:space="preserve"> oder </w:t>
      </w:r>
      <w:hyperlink r:id="rId11">
        <w:r w:rsidRPr="6AA97D3F">
          <w:rPr>
            <w:rStyle w:val="Hyperlink"/>
            <w:sz w:val="21"/>
            <w:szCs w:val="21"/>
            <w:lang w:val="de"/>
          </w:rPr>
          <w:t>www.hankooktire.com</w:t>
        </w:r>
      </w:hyperlink>
    </w:p>
    <w:p w14:paraId="2E4B5A79" w14:textId="67C768CA" w:rsidR="6AA97D3F" w:rsidRDefault="6AA97D3F" w:rsidP="6AA97D3F">
      <w:pPr>
        <w:spacing w:after="400" w:line="276" w:lineRule="auto"/>
      </w:pPr>
    </w:p>
    <w:p w14:paraId="1A197C41" w14:textId="77777777" w:rsidR="007E313D" w:rsidRPr="00172D29" w:rsidRDefault="007E313D" w:rsidP="007E313D">
      <w:pPr>
        <w:rPr>
          <w:rFonts w:eastAsia="Malgun Gothic"/>
          <w:sz w:val="21"/>
          <w:szCs w:val="21"/>
        </w:rPr>
      </w:pPr>
    </w:p>
    <w:p w14:paraId="5EC078E4" w14:textId="77777777" w:rsidR="007E313D" w:rsidRPr="00172D29" w:rsidRDefault="007E313D" w:rsidP="007E313D">
      <w:pPr>
        <w:rPr>
          <w:rFonts w:eastAsia="Malgun Gothic"/>
          <w:sz w:val="21"/>
          <w:szCs w:val="21"/>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7E313D" w:rsidRPr="00172D29" w14:paraId="77B00489" w14:textId="77777777" w:rsidTr="006F666D">
        <w:tc>
          <w:tcPr>
            <w:tcW w:w="9437" w:type="dxa"/>
            <w:gridSpan w:val="4"/>
            <w:shd w:val="clear" w:color="auto" w:fill="F2F2F2"/>
          </w:tcPr>
          <w:p w14:paraId="18EAB446" w14:textId="77777777" w:rsidR="007E313D" w:rsidRPr="004832CE" w:rsidRDefault="007E313D" w:rsidP="006F666D">
            <w:pPr>
              <w:rPr>
                <w:b/>
                <w:bCs/>
                <w:sz w:val="21"/>
                <w:szCs w:val="21"/>
                <w:u w:val="single"/>
              </w:rPr>
            </w:pPr>
            <w:r w:rsidRPr="004832CE">
              <w:rPr>
                <w:b/>
                <w:bCs/>
                <w:sz w:val="21"/>
                <w:szCs w:val="21"/>
                <w:u w:val="single"/>
              </w:rPr>
              <w:t>Kontakt:</w:t>
            </w:r>
          </w:p>
          <w:p w14:paraId="7F12950D" w14:textId="77777777" w:rsidR="007E313D" w:rsidRPr="004832CE" w:rsidRDefault="007E313D" w:rsidP="006F666D">
            <w:pPr>
              <w:rPr>
                <w:b/>
                <w:bCs/>
                <w:sz w:val="21"/>
                <w:szCs w:val="21"/>
                <w:u w:val="single"/>
              </w:rPr>
            </w:pPr>
          </w:p>
          <w:p w14:paraId="06ED19B3" w14:textId="77777777" w:rsidR="007E313D" w:rsidRPr="00172D29" w:rsidRDefault="007E313D" w:rsidP="006F666D">
            <w:pPr>
              <w:rPr>
                <w:sz w:val="16"/>
                <w:szCs w:val="16"/>
              </w:rPr>
            </w:pPr>
            <w:r w:rsidRPr="004832CE">
              <w:rPr>
                <w:b/>
                <w:bCs/>
                <w:sz w:val="16"/>
                <w:szCs w:val="16"/>
              </w:rPr>
              <w:t xml:space="preserve">Hankook Tire Europe GmbH | </w:t>
            </w:r>
            <w:r w:rsidRPr="004832CE">
              <w:rPr>
                <w:bCs/>
                <w:sz w:val="16"/>
                <w:szCs w:val="16"/>
              </w:rPr>
              <w:t>Corporate Communications Europe/CIS</w:t>
            </w:r>
            <w:r w:rsidRPr="004832CE">
              <w:rPr>
                <w:b/>
                <w:bCs/>
                <w:sz w:val="16"/>
                <w:szCs w:val="16"/>
              </w:rPr>
              <w:t xml:space="preserve"> | </w:t>
            </w:r>
            <w:r w:rsidRPr="004832CE">
              <w:rPr>
                <w:sz w:val="16"/>
                <w:szCs w:val="16"/>
              </w:rPr>
              <w:t xml:space="preserve">Siemensstr. </w:t>
            </w:r>
            <w:r w:rsidRPr="00172D29">
              <w:rPr>
                <w:sz w:val="16"/>
                <w:szCs w:val="16"/>
              </w:rPr>
              <w:t>14, 63263 Neu-Isenburg</w:t>
            </w:r>
            <w:r w:rsidRPr="00172D29">
              <w:rPr>
                <w:b/>
                <w:bCs/>
                <w:sz w:val="16"/>
                <w:szCs w:val="16"/>
              </w:rPr>
              <w:t xml:space="preserve"> | </w:t>
            </w:r>
            <w:r w:rsidRPr="00172D29">
              <w:rPr>
                <w:sz w:val="16"/>
                <w:szCs w:val="16"/>
              </w:rPr>
              <w:t>Deutschland</w:t>
            </w:r>
          </w:p>
          <w:p w14:paraId="50FF92D0" w14:textId="77777777" w:rsidR="007E313D" w:rsidRPr="00172D29" w:rsidRDefault="007E313D" w:rsidP="006F666D">
            <w:pPr>
              <w:rPr>
                <w:sz w:val="21"/>
                <w:szCs w:val="21"/>
                <w:u w:val="single"/>
              </w:rPr>
            </w:pPr>
          </w:p>
        </w:tc>
      </w:tr>
      <w:tr w:rsidR="007E313D" w14:paraId="48A6FC33" w14:textId="77777777" w:rsidTr="003E4FDF">
        <w:trPr>
          <w:trHeight w:val="1032"/>
        </w:trPr>
        <w:tc>
          <w:tcPr>
            <w:tcW w:w="2359" w:type="dxa"/>
            <w:shd w:val="clear" w:color="auto" w:fill="F2F2F2"/>
          </w:tcPr>
          <w:p w14:paraId="36AAE6D8" w14:textId="77777777" w:rsidR="007E313D" w:rsidRPr="00172D29" w:rsidRDefault="007E313D" w:rsidP="006F666D">
            <w:pPr>
              <w:spacing w:line="200" w:lineRule="exact"/>
              <w:rPr>
                <w:b/>
                <w:snapToGrid w:val="0"/>
                <w:sz w:val="16"/>
                <w:szCs w:val="16"/>
                <w:lang w:val="nl-NL"/>
              </w:rPr>
            </w:pPr>
            <w:r w:rsidRPr="00172D29">
              <w:rPr>
                <w:b/>
                <w:snapToGrid w:val="0"/>
                <w:sz w:val="16"/>
                <w:szCs w:val="16"/>
                <w:lang w:val="nl-NL"/>
              </w:rPr>
              <w:t>Felix Kinzer</w:t>
            </w:r>
          </w:p>
          <w:p w14:paraId="5566B5AC" w14:textId="77777777" w:rsidR="007E313D" w:rsidRPr="00172D29" w:rsidRDefault="007E313D" w:rsidP="006F666D">
            <w:pPr>
              <w:spacing w:line="200" w:lineRule="exact"/>
              <w:rPr>
                <w:snapToGrid w:val="0"/>
                <w:sz w:val="16"/>
                <w:szCs w:val="16"/>
                <w:lang w:val="nl-NL"/>
              </w:rPr>
            </w:pPr>
            <w:r w:rsidRPr="00172D29">
              <w:rPr>
                <w:snapToGrid w:val="0"/>
                <w:sz w:val="16"/>
                <w:szCs w:val="16"/>
                <w:lang w:val="nl-NL"/>
              </w:rPr>
              <w:t>Director</w:t>
            </w:r>
          </w:p>
          <w:p w14:paraId="60547314" w14:textId="77777777" w:rsidR="007E313D" w:rsidRPr="00172D29" w:rsidRDefault="007E313D" w:rsidP="006F666D">
            <w:pPr>
              <w:spacing w:line="200" w:lineRule="exact"/>
              <w:rPr>
                <w:snapToGrid w:val="0"/>
                <w:sz w:val="16"/>
                <w:szCs w:val="16"/>
                <w:lang w:val="nl-NL"/>
              </w:rPr>
            </w:pPr>
            <w:r w:rsidRPr="00172D29">
              <w:rPr>
                <w:snapToGrid w:val="0"/>
                <w:sz w:val="16"/>
                <w:szCs w:val="16"/>
                <w:lang w:val="nl-NL"/>
              </w:rPr>
              <w:t>Tel.: +49 (0) 6102 8149 – 170</w:t>
            </w:r>
          </w:p>
          <w:p w14:paraId="4CEB3A47" w14:textId="44457DE7" w:rsidR="007E313D" w:rsidRPr="00652702" w:rsidRDefault="007E313D" w:rsidP="006F666D">
            <w:pPr>
              <w:spacing w:line="200" w:lineRule="exact"/>
              <w:rPr>
                <w:snapToGrid w:val="0"/>
                <w:sz w:val="16"/>
                <w:szCs w:val="16"/>
                <w:lang w:val="nl-NL"/>
              </w:rPr>
            </w:pPr>
            <w:r w:rsidRPr="00172D29">
              <w:rPr>
                <w:snapToGrid w:val="0"/>
                <w:sz w:val="16"/>
                <w:szCs w:val="16"/>
                <w:lang w:val="nl-NL"/>
              </w:rPr>
              <w:t>f.kinzer@hankookreifen.de</w:t>
            </w:r>
          </w:p>
        </w:tc>
        <w:tc>
          <w:tcPr>
            <w:tcW w:w="2359" w:type="dxa"/>
            <w:shd w:val="clear" w:color="auto" w:fill="F2F2F2"/>
            <w:hideMark/>
          </w:tcPr>
          <w:p w14:paraId="244E0C7A" w14:textId="77777777" w:rsidR="00EE6CF4" w:rsidRPr="00EE6CF4" w:rsidRDefault="00EE6CF4" w:rsidP="00EE6CF4">
            <w:pPr>
              <w:spacing w:line="200" w:lineRule="exact"/>
              <w:rPr>
                <w:b/>
                <w:snapToGrid w:val="0"/>
                <w:sz w:val="16"/>
                <w:szCs w:val="16"/>
                <w:lang w:val="nl-NL"/>
              </w:rPr>
            </w:pPr>
            <w:r w:rsidRPr="00EE6CF4">
              <w:rPr>
                <w:b/>
                <w:snapToGrid w:val="0"/>
                <w:sz w:val="16"/>
                <w:szCs w:val="16"/>
                <w:lang w:val="nl-NL"/>
              </w:rPr>
              <w:t>Anna Pasternak</w:t>
            </w:r>
          </w:p>
          <w:p w14:paraId="614179A9" w14:textId="77777777" w:rsidR="00EE6CF4" w:rsidRPr="00EE6CF4" w:rsidRDefault="00EE6CF4" w:rsidP="00EE6CF4">
            <w:pPr>
              <w:spacing w:line="200" w:lineRule="exact"/>
              <w:rPr>
                <w:snapToGrid w:val="0"/>
                <w:sz w:val="16"/>
                <w:szCs w:val="16"/>
                <w:lang w:val="nl-NL"/>
              </w:rPr>
            </w:pPr>
            <w:r w:rsidRPr="00EE6CF4">
              <w:rPr>
                <w:snapToGrid w:val="0"/>
                <w:sz w:val="16"/>
                <w:szCs w:val="16"/>
                <w:lang w:val="nl-NL"/>
              </w:rPr>
              <w:t>PR Manager</w:t>
            </w:r>
          </w:p>
          <w:p w14:paraId="27E54454" w14:textId="77777777" w:rsidR="00EE6CF4" w:rsidRPr="00EE6CF4" w:rsidRDefault="00EE6CF4" w:rsidP="00EE6CF4">
            <w:pPr>
              <w:spacing w:line="200" w:lineRule="exact"/>
              <w:rPr>
                <w:snapToGrid w:val="0"/>
                <w:sz w:val="16"/>
                <w:szCs w:val="16"/>
                <w:lang w:val="nl-NL"/>
              </w:rPr>
            </w:pPr>
            <w:r w:rsidRPr="00EE6CF4">
              <w:rPr>
                <w:snapToGrid w:val="0"/>
                <w:sz w:val="16"/>
                <w:szCs w:val="16"/>
                <w:lang w:val="nl-NL"/>
              </w:rPr>
              <w:t>Tel.: +49 (0) 6102 8149 – 173</w:t>
            </w:r>
          </w:p>
          <w:p w14:paraId="145C299A" w14:textId="1D063AFC" w:rsidR="007E313D" w:rsidRPr="00EE6CF4" w:rsidRDefault="00EE6CF4" w:rsidP="00EE6CF4">
            <w:pPr>
              <w:spacing w:line="200" w:lineRule="exact"/>
              <w:rPr>
                <w:snapToGrid w:val="0"/>
                <w:sz w:val="16"/>
                <w:szCs w:val="16"/>
                <w:lang w:val="nl-NL"/>
              </w:rPr>
            </w:pPr>
            <w:r w:rsidRPr="00EE6CF4">
              <w:rPr>
                <w:snapToGrid w:val="0"/>
                <w:sz w:val="16"/>
                <w:szCs w:val="16"/>
                <w:lang w:val="nl-NL"/>
              </w:rPr>
              <w:t xml:space="preserve">a.pasternak@hankookreifen.de </w:t>
            </w:r>
          </w:p>
        </w:tc>
        <w:tc>
          <w:tcPr>
            <w:tcW w:w="2359" w:type="dxa"/>
            <w:shd w:val="clear" w:color="auto" w:fill="F2F2F2"/>
            <w:hideMark/>
          </w:tcPr>
          <w:p w14:paraId="2EB4BF14" w14:textId="77777777" w:rsidR="007E313D" w:rsidRDefault="007E313D" w:rsidP="006F666D">
            <w:pPr>
              <w:spacing w:line="200" w:lineRule="exact"/>
              <w:rPr>
                <w:snapToGrid w:val="0"/>
                <w:sz w:val="16"/>
                <w:szCs w:val="16"/>
                <w:lang w:val="en-GB"/>
              </w:rPr>
            </w:pPr>
          </w:p>
        </w:tc>
        <w:tc>
          <w:tcPr>
            <w:tcW w:w="2360" w:type="dxa"/>
            <w:shd w:val="clear" w:color="auto" w:fill="F2F2F2"/>
            <w:hideMark/>
          </w:tcPr>
          <w:p w14:paraId="67133CB4" w14:textId="77777777" w:rsidR="007E313D" w:rsidRDefault="007E313D" w:rsidP="006F666D">
            <w:pPr>
              <w:rPr>
                <w:sz w:val="16"/>
                <w:szCs w:val="16"/>
                <w:lang w:val="en-GB"/>
              </w:rPr>
            </w:pPr>
          </w:p>
          <w:p w14:paraId="680CA872" w14:textId="77777777" w:rsidR="007E313D" w:rsidRDefault="007E313D" w:rsidP="006F666D">
            <w:pPr>
              <w:rPr>
                <w:sz w:val="21"/>
                <w:szCs w:val="21"/>
                <w:lang w:val="en-GB"/>
              </w:rPr>
            </w:pPr>
          </w:p>
        </w:tc>
      </w:tr>
    </w:tbl>
    <w:p w14:paraId="492601C0" w14:textId="77777777" w:rsidR="007E313D" w:rsidRDefault="007E313D" w:rsidP="007E313D">
      <w:pPr>
        <w:spacing w:after="240"/>
        <w:rPr>
          <w:lang w:val="en-GB"/>
        </w:rPr>
      </w:pPr>
    </w:p>
    <w:p w14:paraId="699EE71A" w14:textId="77777777" w:rsidR="00D55BE6" w:rsidRPr="00E35D54" w:rsidRDefault="00D55BE6" w:rsidP="00D55BE6">
      <w:pPr>
        <w:rPr>
          <w:color w:val="1F497D"/>
          <w:sz w:val="21"/>
          <w:szCs w:val="21"/>
          <w:lang w:val="en-US"/>
        </w:rPr>
      </w:pPr>
    </w:p>
    <w:p w14:paraId="094A8558" w14:textId="77777777" w:rsidR="00D55BE6" w:rsidRPr="00E35D54" w:rsidRDefault="00D55BE6" w:rsidP="00D55BE6">
      <w:pPr>
        <w:spacing w:after="400" w:line="276" w:lineRule="auto"/>
        <w:rPr>
          <w:color w:val="auto"/>
          <w:sz w:val="21"/>
          <w:szCs w:val="21"/>
          <w:lang w:eastAsia="de-DE"/>
        </w:rPr>
      </w:pPr>
    </w:p>
    <w:p w14:paraId="0AEA2C0E" w14:textId="77777777" w:rsidR="00D55BE6" w:rsidRPr="00E35D54" w:rsidRDefault="00D55BE6" w:rsidP="00D55BE6">
      <w:pPr>
        <w:spacing w:after="400" w:line="276" w:lineRule="auto"/>
        <w:rPr>
          <w:color w:val="auto"/>
          <w:sz w:val="21"/>
          <w:szCs w:val="21"/>
          <w:lang w:eastAsia="de-DE"/>
        </w:rPr>
      </w:pPr>
    </w:p>
    <w:p w14:paraId="5FCE59EC" w14:textId="77777777" w:rsidR="00D55BE6" w:rsidRPr="00E35D54" w:rsidRDefault="00D55BE6" w:rsidP="009E06CF">
      <w:pPr>
        <w:spacing w:line="276" w:lineRule="auto"/>
        <w:rPr>
          <w:color w:val="auto"/>
          <w:sz w:val="21"/>
          <w:szCs w:val="21"/>
          <w:lang w:eastAsia="de-DE"/>
        </w:rPr>
      </w:pPr>
    </w:p>
    <w:p w14:paraId="0A5C9DF6" w14:textId="77777777" w:rsidR="00D55BE6" w:rsidRPr="00E35D54" w:rsidRDefault="00D55BE6" w:rsidP="009E06CF">
      <w:pPr>
        <w:spacing w:line="276" w:lineRule="auto"/>
        <w:rPr>
          <w:color w:val="auto"/>
          <w:sz w:val="21"/>
          <w:szCs w:val="21"/>
          <w:lang w:eastAsia="de-DE"/>
        </w:rPr>
      </w:pPr>
    </w:p>
    <w:p w14:paraId="51D3F7F6" w14:textId="77777777" w:rsidR="00CE318C" w:rsidRPr="00E35D54" w:rsidRDefault="00CE318C" w:rsidP="009E06CF">
      <w:pPr>
        <w:spacing w:line="276" w:lineRule="auto"/>
        <w:rPr>
          <w:color w:val="auto"/>
          <w:sz w:val="21"/>
          <w:szCs w:val="21"/>
          <w:lang w:eastAsia="de-DE"/>
        </w:rPr>
      </w:pPr>
    </w:p>
    <w:sectPr w:rsidR="00CE318C" w:rsidRPr="00E35D54"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0441B" w14:textId="77777777" w:rsidR="001147CF" w:rsidRDefault="001147CF">
      <w:r>
        <w:separator/>
      </w:r>
    </w:p>
  </w:endnote>
  <w:endnote w:type="continuationSeparator" w:id="0">
    <w:p w14:paraId="18A32B40" w14:textId="77777777" w:rsidR="001147CF" w:rsidRDefault="001147CF">
      <w:r>
        <w:continuationSeparator/>
      </w:r>
    </w:p>
  </w:endnote>
  <w:endnote w:type="continuationNotice" w:id="1">
    <w:p w14:paraId="28A5AD60" w14:textId="77777777" w:rsidR="001147CF" w:rsidRDefault="00114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C46B" w14:textId="77777777" w:rsidR="001147CF" w:rsidRDefault="001147CF">
      <w:r>
        <w:separator/>
      </w:r>
    </w:p>
  </w:footnote>
  <w:footnote w:type="continuationSeparator" w:id="0">
    <w:p w14:paraId="46D013AA" w14:textId="77777777" w:rsidR="001147CF" w:rsidRDefault="001147CF">
      <w:r>
        <w:continuationSeparator/>
      </w:r>
    </w:p>
  </w:footnote>
  <w:footnote w:type="continuationNotice" w:id="1">
    <w:p w14:paraId="0BA57E52" w14:textId="77777777" w:rsidR="001147CF" w:rsidRDefault="00114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A20A" w14:textId="77777777" w:rsidR="00672309" w:rsidRDefault="00F33FA5">
    <w:pPr>
      <w:pStyle w:val="Kopfzeile"/>
    </w:pPr>
    <w:r>
      <w:rPr>
        <w:noProof/>
        <w:lang w:eastAsia="de-DE"/>
      </w:rPr>
      <w:drawing>
        <wp:inline distT="0" distB="0" distL="0" distR="0" wp14:anchorId="668A4D11" wp14:editId="62BB7BA3">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10CF"/>
    <w:rsid w:val="000013DA"/>
    <w:rsid w:val="00003EF8"/>
    <w:rsid w:val="000062B6"/>
    <w:rsid w:val="00006B03"/>
    <w:rsid w:val="00012775"/>
    <w:rsid w:val="00014619"/>
    <w:rsid w:val="00015B91"/>
    <w:rsid w:val="000210E7"/>
    <w:rsid w:val="00023667"/>
    <w:rsid w:val="0002463F"/>
    <w:rsid w:val="000251FB"/>
    <w:rsid w:val="00025EFF"/>
    <w:rsid w:val="00044C49"/>
    <w:rsid w:val="0004628E"/>
    <w:rsid w:val="000467DD"/>
    <w:rsid w:val="00047594"/>
    <w:rsid w:val="00047A43"/>
    <w:rsid w:val="000516D1"/>
    <w:rsid w:val="000526E8"/>
    <w:rsid w:val="000537FF"/>
    <w:rsid w:val="00054683"/>
    <w:rsid w:val="00054A1A"/>
    <w:rsid w:val="00056481"/>
    <w:rsid w:val="00056D2D"/>
    <w:rsid w:val="0006303D"/>
    <w:rsid w:val="00063186"/>
    <w:rsid w:val="00066059"/>
    <w:rsid w:val="000707C2"/>
    <w:rsid w:val="00070EA9"/>
    <w:rsid w:val="00071BCE"/>
    <w:rsid w:val="000823DC"/>
    <w:rsid w:val="000859EF"/>
    <w:rsid w:val="00085B5C"/>
    <w:rsid w:val="000869FE"/>
    <w:rsid w:val="000879C0"/>
    <w:rsid w:val="00090A5C"/>
    <w:rsid w:val="00091244"/>
    <w:rsid w:val="000941F4"/>
    <w:rsid w:val="00094974"/>
    <w:rsid w:val="00095CCD"/>
    <w:rsid w:val="00096D20"/>
    <w:rsid w:val="00097146"/>
    <w:rsid w:val="000A0697"/>
    <w:rsid w:val="000A28F2"/>
    <w:rsid w:val="000A3264"/>
    <w:rsid w:val="000A683F"/>
    <w:rsid w:val="000A7688"/>
    <w:rsid w:val="000B21F7"/>
    <w:rsid w:val="000B25AF"/>
    <w:rsid w:val="000B2B8B"/>
    <w:rsid w:val="000B380B"/>
    <w:rsid w:val="000B3CFC"/>
    <w:rsid w:val="000B49AE"/>
    <w:rsid w:val="000B5DAD"/>
    <w:rsid w:val="000B7788"/>
    <w:rsid w:val="000B7983"/>
    <w:rsid w:val="000B7F76"/>
    <w:rsid w:val="000C381E"/>
    <w:rsid w:val="000C38D5"/>
    <w:rsid w:val="000C4202"/>
    <w:rsid w:val="000C4512"/>
    <w:rsid w:val="000C4E31"/>
    <w:rsid w:val="000C4FE6"/>
    <w:rsid w:val="000D0075"/>
    <w:rsid w:val="000D5792"/>
    <w:rsid w:val="000D6495"/>
    <w:rsid w:val="000E0228"/>
    <w:rsid w:val="000E2E46"/>
    <w:rsid w:val="000E3FD8"/>
    <w:rsid w:val="000E4E26"/>
    <w:rsid w:val="000E5B09"/>
    <w:rsid w:val="000F383B"/>
    <w:rsid w:val="000F6C5B"/>
    <w:rsid w:val="000F71FD"/>
    <w:rsid w:val="001025EB"/>
    <w:rsid w:val="001031E0"/>
    <w:rsid w:val="00106AD3"/>
    <w:rsid w:val="00107B56"/>
    <w:rsid w:val="00111E49"/>
    <w:rsid w:val="001147CF"/>
    <w:rsid w:val="00115D59"/>
    <w:rsid w:val="00116011"/>
    <w:rsid w:val="001216BC"/>
    <w:rsid w:val="00123D68"/>
    <w:rsid w:val="00124AB9"/>
    <w:rsid w:val="00124D3D"/>
    <w:rsid w:val="00125AC4"/>
    <w:rsid w:val="00125EEC"/>
    <w:rsid w:val="00126B17"/>
    <w:rsid w:val="001411F8"/>
    <w:rsid w:val="00147EB6"/>
    <w:rsid w:val="00147FF4"/>
    <w:rsid w:val="0015122A"/>
    <w:rsid w:val="00151957"/>
    <w:rsid w:val="00152357"/>
    <w:rsid w:val="00153D69"/>
    <w:rsid w:val="00154D9D"/>
    <w:rsid w:val="001555C3"/>
    <w:rsid w:val="00155763"/>
    <w:rsid w:val="001567C6"/>
    <w:rsid w:val="00156D75"/>
    <w:rsid w:val="00161955"/>
    <w:rsid w:val="00162BE4"/>
    <w:rsid w:val="00163920"/>
    <w:rsid w:val="00163F54"/>
    <w:rsid w:val="00164339"/>
    <w:rsid w:val="001643ED"/>
    <w:rsid w:val="001658B7"/>
    <w:rsid w:val="00166A62"/>
    <w:rsid w:val="00177026"/>
    <w:rsid w:val="00177AF7"/>
    <w:rsid w:val="00181E1E"/>
    <w:rsid w:val="00184726"/>
    <w:rsid w:val="001902B7"/>
    <w:rsid w:val="00191180"/>
    <w:rsid w:val="001939E9"/>
    <w:rsid w:val="001958CF"/>
    <w:rsid w:val="001964E6"/>
    <w:rsid w:val="0019686F"/>
    <w:rsid w:val="0019695C"/>
    <w:rsid w:val="00196CD5"/>
    <w:rsid w:val="001A5F8E"/>
    <w:rsid w:val="001B0758"/>
    <w:rsid w:val="001B13B2"/>
    <w:rsid w:val="001B1C0D"/>
    <w:rsid w:val="001B3935"/>
    <w:rsid w:val="001B5CE1"/>
    <w:rsid w:val="001D0D3B"/>
    <w:rsid w:val="001D14D0"/>
    <w:rsid w:val="001D2B4E"/>
    <w:rsid w:val="001D455D"/>
    <w:rsid w:val="001D669B"/>
    <w:rsid w:val="001D7DF4"/>
    <w:rsid w:val="001E064B"/>
    <w:rsid w:val="001E07E8"/>
    <w:rsid w:val="001E1CA4"/>
    <w:rsid w:val="001E2655"/>
    <w:rsid w:val="001E408D"/>
    <w:rsid w:val="001E6522"/>
    <w:rsid w:val="001E68CD"/>
    <w:rsid w:val="001F27E9"/>
    <w:rsid w:val="001F340C"/>
    <w:rsid w:val="001F583A"/>
    <w:rsid w:val="001F7B8A"/>
    <w:rsid w:val="0020365F"/>
    <w:rsid w:val="00203AA6"/>
    <w:rsid w:val="002065F9"/>
    <w:rsid w:val="00213D4A"/>
    <w:rsid w:val="00217822"/>
    <w:rsid w:val="00221B34"/>
    <w:rsid w:val="00224473"/>
    <w:rsid w:val="002252A3"/>
    <w:rsid w:val="00232C2B"/>
    <w:rsid w:val="002331F4"/>
    <w:rsid w:val="00233E01"/>
    <w:rsid w:val="002428DB"/>
    <w:rsid w:val="00242941"/>
    <w:rsid w:val="00243E92"/>
    <w:rsid w:val="002447D4"/>
    <w:rsid w:val="002549EB"/>
    <w:rsid w:val="0026495E"/>
    <w:rsid w:val="00266AA8"/>
    <w:rsid w:val="00267723"/>
    <w:rsid w:val="00267861"/>
    <w:rsid w:val="00267A4F"/>
    <w:rsid w:val="00270303"/>
    <w:rsid w:val="00272A25"/>
    <w:rsid w:val="00273F4C"/>
    <w:rsid w:val="00274BE8"/>
    <w:rsid w:val="00280540"/>
    <w:rsid w:val="002809D4"/>
    <w:rsid w:val="00280E75"/>
    <w:rsid w:val="002821C3"/>
    <w:rsid w:val="00282E78"/>
    <w:rsid w:val="00284026"/>
    <w:rsid w:val="00285E6D"/>
    <w:rsid w:val="002878F6"/>
    <w:rsid w:val="002904D5"/>
    <w:rsid w:val="0029061B"/>
    <w:rsid w:val="0029180D"/>
    <w:rsid w:val="0029378E"/>
    <w:rsid w:val="002950E1"/>
    <w:rsid w:val="00295EB2"/>
    <w:rsid w:val="002A0685"/>
    <w:rsid w:val="002A36E6"/>
    <w:rsid w:val="002A455C"/>
    <w:rsid w:val="002A6165"/>
    <w:rsid w:val="002A69FD"/>
    <w:rsid w:val="002B1952"/>
    <w:rsid w:val="002B2B02"/>
    <w:rsid w:val="002B5E04"/>
    <w:rsid w:val="002B6CB3"/>
    <w:rsid w:val="002C0C3F"/>
    <w:rsid w:val="002C2F61"/>
    <w:rsid w:val="002C6769"/>
    <w:rsid w:val="002D064A"/>
    <w:rsid w:val="002D2D9E"/>
    <w:rsid w:val="002D56B2"/>
    <w:rsid w:val="002D7700"/>
    <w:rsid w:val="002E0877"/>
    <w:rsid w:val="002E1833"/>
    <w:rsid w:val="002E249F"/>
    <w:rsid w:val="002E40CA"/>
    <w:rsid w:val="002E57DF"/>
    <w:rsid w:val="002E616C"/>
    <w:rsid w:val="002F1822"/>
    <w:rsid w:val="002F6240"/>
    <w:rsid w:val="002F7185"/>
    <w:rsid w:val="0030105D"/>
    <w:rsid w:val="00302735"/>
    <w:rsid w:val="003030B7"/>
    <w:rsid w:val="003034FC"/>
    <w:rsid w:val="0030633B"/>
    <w:rsid w:val="00306C03"/>
    <w:rsid w:val="00307787"/>
    <w:rsid w:val="003078E9"/>
    <w:rsid w:val="003104EF"/>
    <w:rsid w:val="0031114A"/>
    <w:rsid w:val="00311D06"/>
    <w:rsid w:val="003125CE"/>
    <w:rsid w:val="00312DB4"/>
    <w:rsid w:val="003149F7"/>
    <w:rsid w:val="00314E91"/>
    <w:rsid w:val="0031536F"/>
    <w:rsid w:val="00315FA1"/>
    <w:rsid w:val="00316C51"/>
    <w:rsid w:val="00316C70"/>
    <w:rsid w:val="00327346"/>
    <w:rsid w:val="00330401"/>
    <w:rsid w:val="00332260"/>
    <w:rsid w:val="003339FF"/>
    <w:rsid w:val="00333D8A"/>
    <w:rsid w:val="00337274"/>
    <w:rsid w:val="00342B5D"/>
    <w:rsid w:val="00346DC8"/>
    <w:rsid w:val="003472C1"/>
    <w:rsid w:val="00347DCC"/>
    <w:rsid w:val="0035163F"/>
    <w:rsid w:val="0035245F"/>
    <w:rsid w:val="003545E4"/>
    <w:rsid w:val="00354F0D"/>
    <w:rsid w:val="00355834"/>
    <w:rsid w:val="00356640"/>
    <w:rsid w:val="0035793C"/>
    <w:rsid w:val="00357F43"/>
    <w:rsid w:val="0036392E"/>
    <w:rsid w:val="00363E2D"/>
    <w:rsid w:val="00371209"/>
    <w:rsid w:val="003754A6"/>
    <w:rsid w:val="003757A5"/>
    <w:rsid w:val="00376232"/>
    <w:rsid w:val="00377FAD"/>
    <w:rsid w:val="00380863"/>
    <w:rsid w:val="00385BDB"/>
    <w:rsid w:val="0039083E"/>
    <w:rsid w:val="00391683"/>
    <w:rsid w:val="00393C63"/>
    <w:rsid w:val="003953B4"/>
    <w:rsid w:val="003A20B6"/>
    <w:rsid w:val="003A59F8"/>
    <w:rsid w:val="003A6919"/>
    <w:rsid w:val="003A7E18"/>
    <w:rsid w:val="003C18D6"/>
    <w:rsid w:val="003C3E8D"/>
    <w:rsid w:val="003C6BA6"/>
    <w:rsid w:val="003D041F"/>
    <w:rsid w:val="003D08CA"/>
    <w:rsid w:val="003D32CE"/>
    <w:rsid w:val="003D52A0"/>
    <w:rsid w:val="003D7864"/>
    <w:rsid w:val="003E23E8"/>
    <w:rsid w:val="003E2632"/>
    <w:rsid w:val="003E406A"/>
    <w:rsid w:val="003E4C28"/>
    <w:rsid w:val="003E4FDF"/>
    <w:rsid w:val="003F09B5"/>
    <w:rsid w:val="003F1DA7"/>
    <w:rsid w:val="004025E7"/>
    <w:rsid w:val="00402A88"/>
    <w:rsid w:val="00403E01"/>
    <w:rsid w:val="004045B0"/>
    <w:rsid w:val="00404EB9"/>
    <w:rsid w:val="00411288"/>
    <w:rsid w:val="00412EB3"/>
    <w:rsid w:val="00413C13"/>
    <w:rsid w:val="00413DD2"/>
    <w:rsid w:val="00414B5F"/>
    <w:rsid w:val="00424885"/>
    <w:rsid w:val="00427669"/>
    <w:rsid w:val="004328DE"/>
    <w:rsid w:val="004330FF"/>
    <w:rsid w:val="00433B4C"/>
    <w:rsid w:val="0043753C"/>
    <w:rsid w:val="00437E8B"/>
    <w:rsid w:val="00441BDE"/>
    <w:rsid w:val="00441CF6"/>
    <w:rsid w:val="004505DA"/>
    <w:rsid w:val="004513F1"/>
    <w:rsid w:val="00454CF1"/>
    <w:rsid w:val="00463F69"/>
    <w:rsid w:val="00465302"/>
    <w:rsid w:val="004669C0"/>
    <w:rsid w:val="00467A0D"/>
    <w:rsid w:val="00472D77"/>
    <w:rsid w:val="00472F14"/>
    <w:rsid w:val="00474807"/>
    <w:rsid w:val="00477EE6"/>
    <w:rsid w:val="004818E9"/>
    <w:rsid w:val="00481C68"/>
    <w:rsid w:val="00481CBF"/>
    <w:rsid w:val="004832CE"/>
    <w:rsid w:val="0048759C"/>
    <w:rsid w:val="00490ABB"/>
    <w:rsid w:val="00491AAB"/>
    <w:rsid w:val="004924D1"/>
    <w:rsid w:val="00493DCA"/>
    <w:rsid w:val="00497D50"/>
    <w:rsid w:val="004A1476"/>
    <w:rsid w:val="004A5829"/>
    <w:rsid w:val="004A5CDC"/>
    <w:rsid w:val="004A6160"/>
    <w:rsid w:val="004A789A"/>
    <w:rsid w:val="004B16B1"/>
    <w:rsid w:val="004B1EA2"/>
    <w:rsid w:val="004B23C2"/>
    <w:rsid w:val="004B4FF9"/>
    <w:rsid w:val="004B6DDE"/>
    <w:rsid w:val="004B70F6"/>
    <w:rsid w:val="004C0BF7"/>
    <w:rsid w:val="004C480B"/>
    <w:rsid w:val="004C59E3"/>
    <w:rsid w:val="004D0FE7"/>
    <w:rsid w:val="004D3838"/>
    <w:rsid w:val="004E3A73"/>
    <w:rsid w:val="004E6094"/>
    <w:rsid w:val="004E6F99"/>
    <w:rsid w:val="004F1BB5"/>
    <w:rsid w:val="004F3365"/>
    <w:rsid w:val="004F74A5"/>
    <w:rsid w:val="00502BFE"/>
    <w:rsid w:val="00503135"/>
    <w:rsid w:val="0050350E"/>
    <w:rsid w:val="00505122"/>
    <w:rsid w:val="00506305"/>
    <w:rsid w:val="00506539"/>
    <w:rsid w:val="00507662"/>
    <w:rsid w:val="00511D7D"/>
    <w:rsid w:val="0051230D"/>
    <w:rsid w:val="00512622"/>
    <w:rsid w:val="0051481D"/>
    <w:rsid w:val="00516754"/>
    <w:rsid w:val="00517058"/>
    <w:rsid w:val="005179FD"/>
    <w:rsid w:val="005214AB"/>
    <w:rsid w:val="005223C3"/>
    <w:rsid w:val="0052263A"/>
    <w:rsid w:val="00522768"/>
    <w:rsid w:val="00527DB5"/>
    <w:rsid w:val="0053239A"/>
    <w:rsid w:val="0053417A"/>
    <w:rsid w:val="005366A2"/>
    <w:rsid w:val="00536CB0"/>
    <w:rsid w:val="00537622"/>
    <w:rsid w:val="00541705"/>
    <w:rsid w:val="005428F4"/>
    <w:rsid w:val="00545E72"/>
    <w:rsid w:val="005476DB"/>
    <w:rsid w:val="00550622"/>
    <w:rsid w:val="00552AA7"/>
    <w:rsid w:val="00552CB5"/>
    <w:rsid w:val="005624AA"/>
    <w:rsid w:val="0056653E"/>
    <w:rsid w:val="00567987"/>
    <w:rsid w:val="00571AC5"/>
    <w:rsid w:val="00572E18"/>
    <w:rsid w:val="00580E24"/>
    <w:rsid w:val="00581252"/>
    <w:rsid w:val="0058132B"/>
    <w:rsid w:val="00584FC9"/>
    <w:rsid w:val="00587487"/>
    <w:rsid w:val="00593EC1"/>
    <w:rsid w:val="0059484D"/>
    <w:rsid w:val="00595CB0"/>
    <w:rsid w:val="005A040E"/>
    <w:rsid w:val="005A1096"/>
    <w:rsid w:val="005A1265"/>
    <w:rsid w:val="005A1295"/>
    <w:rsid w:val="005A15F2"/>
    <w:rsid w:val="005A1B94"/>
    <w:rsid w:val="005A57CC"/>
    <w:rsid w:val="005A5AE5"/>
    <w:rsid w:val="005A5D91"/>
    <w:rsid w:val="005A68C5"/>
    <w:rsid w:val="005A6FAB"/>
    <w:rsid w:val="005A7B3D"/>
    <w:rsid w:val="005B1E2E"/>
    <w:rsid w:val="005B2FF9"/>
    <w:rsid w:val="005B79B4"/>
    <w:rsid w:val="005C6E21"/>
    <w:rsid w:val="005C74F5"/>
    <w:rsid w:val="005C7C73"/>
    <w:rsid w:val="005D51CC"/>
    <w:rsid w:val="005E29E7"/>
    <w:rsid w:val="005E5637"/>
    <w:rsid w:val="005E5A3F"/>
    <w:rsid w:val="005E636D"/>
    <w:rsid w:val="005E7787"/>
    <w:rsid w:val="005E7E88"/>
    <w:rsid w:val="005F7443"/>
    <w:rsid w:val="005F7D51"/>
    <w:rsid w:val="00600B02"/>
    <w:rsid w:val="00601912"/>
    <w:rsid w:val="00603B68"/>
    <w:rsid w:val="0060782B"/>
    <w:rsid w:val="00610090"/>
    <w:rsid w:val="00613ECE"/>
    <w:rsid w:val="0061406F"/>
    <w:rsid w:val="00615992"/>
    <w:rsid w:val="00615E4C"/>
    <w:rsid w:val="00617551"/>
    <w:rsid w:val="00617AC3"/>
    <w:rsid w:val="006218BA"/>
    <w:rsid w:val="00622550"/>
    <w:rsid w:val="00623E1A"/>
    <w:rsid w:val="00624731"/>
    <w:rsid w:val="0062561E"/>
    <w:rsid w:val="00626381"/>
    <w:rsid w:val="0063054E"/>
    <w:rsid w:val="0063359B"/>
    <w:rsid w:val="00634A20"/>
    <w:rsid w:val="0064413B"/>
    <w:rsid w:val="00644562"/>
    <w:rsid w:val="0064572C"/>
    <w:rsid w:val="00647055"/>
    <w:rsid w:val="00650272"/>
    <w:rsid w:val="00651BAF"/>
    <w:rsid w:val="00652702"/>
    <w:rsid w:val="00653E24"/>
    <w:rsid w:val="00654616"/>
    <w:rsid w:val="00654DE8"/>
    <w:rsid w:val="006602B3"/>
    <w:rsid w:val="00660899"/>
    <w:rsid w:val="00661F9B"/>
    <w:rsid w:val="006620D5"/>
    <w:rsid w:val="00664F5A"/>
    <w:rsid w:val="006652E2"/>
    <w:rsid w:val="00666B30"/>
    <w:rsid w:val="00670D4B"/>
    <w:rsid w:val="006715C5"/>
    <w:rsid w:val="00672309"/>
    <w:rsid w:val="00672C76"/>
    <w:rsid w:val="00674295"/>
    <w:rsid w:val="0067665F"/>
    <w:rsid w:val="006816F1"/>
    <w:rsid w:val="006828D9"/>
    <w:rsid w:val="006831E2"/>
    <w:rsid w:val="00683B4E"/>
    <w:rsid w:val="00684187"/>
    <w:rsid w:val="00684617"/>
    <w:rsid w:val="00684E35"/>
    <w:rsid w:val="00686C5E"/>
    <w:rsid w:val="00686D5C"/>
    <w:rsid w:val="0069251A"/>
    <w:rsid w:val="00693A5D"/>
    <w:rsid w:val="0069558B"/>
    <w:rsid w:val="0069767E"/>
    <w:rsid w:val="006A332E"/>
    <w:rsid w:val="006A4E57"/>
    <w:rsid w:val="006A5B18"/>
    <w:rsid w:val="006A6499"/>
    <w:rsid w:val="006B161B"/>
    <w:rsid w:val="006B2148"/>
    <w:rsid w:val="006B21DA"/>
    <w:rsid w:val="006C0EE5"/>
    <w:rsid w:val="006C17E6"/>
    <w:rsid w:val="006C3CEE"/>
    <w:rsid w:val="006C593D"/>
    <w:rsid w:val="006C626F"/>
    <w:rsid w:val="006C6AFB"/>
    <w:rsid w:val="006D00F2"/>
    <w:rsid w:val="006D2309"/>
    <w:rsid w:val="006D6238"/>
    <w:rsid w:val="006D7540"/>
    <w:rsid w:val="006E1A8A"/>
    <w:rsid w:val="006E2968"/>
    <w:rsid w:val="006F2FA8"/>
    <w:rsid w:val="006F4057"/>
    <w:rsid w:val="006F666D"/>
    <w:rsid w:val="006F715C"/>
    <w:rsid w:val="006F7241"/>
    <w:rsid w:val="006F7665"/>
    <w:rsid w:val="007038E8"/>
    <w:rsid w:val="00705598"/>
    <w:rsid w:val="007057BD"/>
    <w:rsid w:val="007116C0"/>
    <w:rsid w:val="00711C93"/>
    <w:rsid w:val="007121B6"/>
    <w:rsid w:val="00712E7C"/>
    <w:rsid w:val="00713388"/>
    <w:rsid w:val="00713A09"/>
    <w:rsid w:val="007152CD"/>
    <w:rsid w:val="00715786"/>
    <w:rsid w:val="007205CE"/>
    <w:rsid w:val="00723F0E"/>
    <w:rsid w:val="00730968"/>
    <w:rsid w:val="0073201C"/>
    <w:rsid w:val="00732D84"/>
    <w:rsid w:val="00734DFB"/>
    <w:rsid w:val="00736063"/>
    <w:rsid w:val="00736ED7"/>
    <w:rsid w:val="00736FB3"/>
    <w:rsid w:val="007409B5"/>
    <w:rsid w:val="007436FC"/>
    <w:rsid w:val="0074471C"/>
    <w:rsid w:val="00747838"/>
    <w:rsid w:val="00747BB1"/>
    <w:rsid w:val="00751C86"/>
    <w:rsid w:val="00753B81"/>
    <w:rsid w:val="00754F9E"/>
    <w:rsid w:val="00762145"/>
    <w:rsid w:val="0076262C"/>
    <w:rsid w:val="00764B43"/>
    <w:rsid w:val="00767959"/>
    <w:rsid w:val="0076798B"/>
    <w:rsid w:val="00770B91"/>
    <w:rsid w:val="0077205B"/>
    <w:rsid w:val="00775ECE"/>
    <w:rsid w:val="00776B8E"/>
    <w:rsid w:val="00776DEA"/>
    <w:rsid w:val="007772BC"/>
    <w:rsid w:val="00782DDB"/>
    <w:rsid w:val="00782F0E"/>
    <w:rsid w:val="007842BA"/>
    <w:rsid w:val="00784672"/>
    <w:rsid w:val="00784B0F"/>
    <w:rsid w:val="00793FF5"/>
    <w:rsid w:val="00794759"/>
    <w:rsid w:val="007978EC"/>
    <w:rsid w:val="00797BD3"/>
    <w:rsid w:val="00797CEF"/>
    <w:rsid w:val="007A035C"/>
    <w:rsid w:val="007A0D41"/>
    <w:rsid w:val="007A27CA"/>
    <w:rsid w:val="007A2D2A"/>
    <w:rsid w:val="007A4328"/>
    <w:rsid w:val="007A5960"/>
    <w:rsid w:val="007A5969"/>
    <w:rsid w:val="007A5BCB"/>
    <w:rsid w:val="007A67E4"/>
    <w:rsid w:val="007B3519"/>
    <w:rsid w:val="007B3E54"/>
    <w:rsid w:val="007B5E8B"/>
    <w:rsid w:val="007B7FCF"/>
    <w:rsid w:val="007C0C2F"/>
    <w:rsid w:val="007C1A1A"/>
    <w:rsid w:val="007C1E6A"/>
    <w:rsid w:val="007C2AAD"/>
    <w:rsid w:val="007C2AE2"/>
    <w:rsid w:val="007C432E"/>
    <w:rsid w:val="007C4D8D"/>
    <w:rsid w:val="007D14DD"/>
    <w:rsid w:val="007D2360"/>
    <w:rsid w:val="007D3C03"/>
    <w:rsid w:val="007D6466"/>
    <w:rsid w:val="007E042B"/>
    <w:rsid w:val="007E23DF"/>
    <w:rsid w:val="007E28B9"/>
    <w:rsid w:val="007E313D"/>
    <w:rsid w:val="007E637B"/>
    <w:rsid w:val="007E63F7"/>
    <w:rsid w:val="007E6905"/>
    <w:rsid w:val="007F1B22"/>
    <w:rsid w:val="007F2ECD"/>
    <w:rsid w:val="007F4AC3"/>
    <w:rsid w:val="007F5153"/>
    <w:rsid w:val="007F79FB"/>
    <w:rsid w:val="007F7E3E"/>
    <w:rsid w:val="0080025F"/>
    <w:rsid w:val="008012BD"/>
    <w:rsid w:val="00804CC5"/>
    <w:rsid w:val="008055F5"/>
    <w:rsid w:val="00806DD2"/>
    <w:rsid w:val="00812469"/>
    <w:rsid w:val="0082014F"/>
    <w:rsid w:val="00827D68"/>
    <w:rsid w:val="00830516"/>
    <w:rsid w:val="008325FB"/>
    <w:rsid w:val="00833E6C"/>
    <w:rsid w:val="00835571"/>
    <w:rsid w:val="0084094E"/>
    <w:rsid w:val="008420C4"/>
    <w:rsid w:val="008429E5"/>
    <w:rsid w:val="00843333"/>
    <w:rsid w:val="00843ED5"/>
    <w:rsid w:val="008463F4"/>
    <w:rsid w:val="00847044"/>
    <w:rsid w:val="0085025E"/>
    <w:rsid w:val="00851241"/>
    <w:rsid w:val="00852A6B"/>
    <w:rsid w:val="008530DE"/>
    <w:rsid w:val="00854BDC"/>
    <w:rsid w:val="0085624D"/>
    <w:rsid w:val="00856C98"/>
    <w:rsid w:val="008576BF"/>
    <w:rsid w:val="00857DC7"/>
    <w:rsid w:val="00860842"/>
    <w:rsid w:val="00861F38"/>
    <w:rsid w:val="0086281C"/>
    <w:rsid w:val="0086323B"/>
    <w:rsid w:val="008641D0"/>
    <w:rsid w:val="00864CE2"/>
    <w:rsid w:val="008654E5"/>
    <w:rsid w:val="00865EB9"/>
    <w:rsid w:val="00866D98"/>
    <w:rsid w:val="008672D1"/>
    <w:rsid w:val="008701D4"/>
    <w:rsid w:val="00871E07"/>
    <w:rsid w:val="00873F26"/>
    <w:rsid w:val="00874415"/>
    <w:rsid w:val="00875DF4"/>
    <w:rsid w:val="00875F95"/>
    <w:rsid w:val="0089222E"/>
    <w:rsid w:val="00892C20"/>
    <w:rsid w:val="00893404"/>
    <w:rsid w:val="008A0685"/>
    <w:rsid w:val="008A1596"/>
    <w:rsid w:val="008A1B13"/>
    <w:rsid w:val="008A3A56"/>
    <w:rsid w:val="008A52F5"/>
    <w:rsid w:val="008A5591"/>
    <w:rsid w:val="008A783D"/>
    <w:rsid w:val="008B12A6"/>
    <w:rsid w:val="008B369A"/>
    <w:rsid w:val="008B3CC8"/>
    <w:rsid w:val="008B3D7C"/>
    <w:rsid w:val="008B4573"/>
    <w:rsid w:val="008B7C10"/>
    <w:rsid w:val="008C080F"/>
    <w:rsid w:val="008C122F"/>
    <w:rsid w:val="008C1D35"/>
    <w:rsid w:val="008C3415"/>
    <w:rsid w:val="008C3EB7"/>
    <w:rsid w:val="008C5D9C"/>
    <w:rsid w:val="008C66F6"/>
    <w:rsid w:val="008C762F"/>
    <w:rsid w:val="008D117F"/>
    <w:rsid w:val="008D1908"/>
    <w:rsid w:val="008D3D2F"/>
    <w:rsid w:val="008D49E8"/>
    <w:rsid w:val="008D5D2C"/>
    <w:rsid w:val="008D629B"/>
    <w:rsid w:val="008D6D38"/>
    <w:rsid w:val="008D73F9"/>
    <w:rsid w:val="008D7E0D"/>
    <w:rsid w:val="008E1AB5"/>
    <w:rsid w:val="008E3848"/>
    <w:rsid w:val="008E5EA5"/>
    <w:rsid w:val="008E7629"/>
    <w:rsid w:val="008F4CAE"/>
    <w:rsid w:val="008F5337"/>
    <w:rsid w:val="008F5404"/>
    <w:rsid w:val="008F6064"/>
    <w:rsid w:val="009002D4"/>
    <w:rsid w:val="009006E6"/>
    <w:rsid w:val="0090207C"/>
    <w:rsid w:val="00902145"/>
    <w:rsid w:val="009053E9"/>
    <w:rsid w:val="009056EC"/>
    <w:rsid w:val="0090629F"/>
    <w:rsid w:val="00910720"/>
    <w:rsid w:val="009234C5"/>
    <w:rsid w:val="009266D8"/>
    <w:rsid w:val="00927E14"/>
    <w:rsid w:val="00930050"/>
    <w:rsid w:val="00931D69"/>
    <w:rsid w:val="00932DBC"/>
    <w:rsid w:val="00934FA5"/>
    <w:rsid w:val="00936916"/>
    <w:rsid w:val="00936C86"/>
    <w:rsid w:val="009402E3"/>
    <w:rsid w:val="00945BA0"/>
    <w:rsid w:val="00946439"/>
    <w:rsid w:val="00952501"/>
    <w:rsid w:val="009526E0"/>
    <w:rsid w:val="00953487"/>
    <w:rsid w:val="00961435"/>
    <w:rsid w:val="00970EEB"/>
    <w:rsid w:val="00971011"/>
    <w:rsid w:val="00973F85"/>
    <w:rsid w:val="00974B91"/>
    <w:rsid w:val="00976584"/>
    <w:rsid w:val="00984D92"/>
    <w:rsid w:val="0098780A"/>
    <w:rsid w:val="0099083C"/>
    <w:rsid w:val="00992357"/>
    <w:rsid w:val="00993867"/>
    <w:rsid w:val="00993DAE"/>
    <w:rsid w:val="0099567F"/>
    <w:rsid w:val="009A3808"/>
    <w:rsid w:val="009A53B9"/>
    <w:rsid w:val="009A5CFC"/>
    <w:rsid w:val="009A6C06"/>
    <w:rsid w:val="009A7872"/>
    <w:rsid w:val="009B18D0"/>
    <w:rsid w:val="009B3220"/>
    <w:rsid w:val="009B4D46"/>
    <w:rsid w:val="009B54DA"/>
    <w:rsid w:val="009B7B84"/>
    <w:rsid w:val="009C0315"/>
    <w:rsid w:val="009C0F86"/>
    <w:rsid w:val="009C24A8"/>
    <w:rsid w:val="009C3A6E"/>
    <w:rsid w:val="009C4A38"/>
    <w:rsid w:val="009C64F2"/>
    <w:rsid w:val="009C6B29"/>
    <w:rsid w:val="009C7008"/>
    <w:rsid w:val="009D11EA"/>
    <w:rsid w:val="009D4E7E"/>
    <w:rsid w:val="009D5008"/>
    <w:rsid w:val="009D6F7C"/>
    <w:rsid w:val="009E00E0"/>
    <w:rsid w:val="009E06CF"/>
    <w:rsid w:val="009E48A7"/>
    <w:rsid w:val="009E4A9C"/>
    <w:rsid w:val="009F05B0"/>
    <w:rsid w:val="009F225A"/>
    <w:rsid w:val="009F330C"/>
    <w:rsid w:val="009F3E49"/>
    <w:rsid w:val="009F512C"/>
    <w:rsid w:val="009F57C1"/>
    <w:rsid w:val="009F5848"/>
    <w:rsid w:val="009F6FBF"/>
    <w:rsid w:val="00A013C6"/>
    <w:rsid w:val="00A013D1"/>
    <w:rsid w:val="00A02B14"/>
    <w:rsid w:val="00A03BC7"/>
    <w:rsid w:val="00A0423A"/>
    <w:rsid w:val="00A104E6"/>
    <w:rsid w:val="00A10690"/>
    <w:rsid w:val="00A130DB"/>
    <w:rsid w:val="00A1778B"/>
    <w:rsid w:val="00A207E6"/>
    <w:rsid w:val="00A23C8C"/>
    <w:rsid w:val="00A23EF0"/>
    <w:rsid w:val="00A25AD3"/>
    <w:rsid w:val="00A26EB7"/>
    <w:rsid w:val="00A3127A"/>
    <w:rsid w:val="00A3165C"/>
    <w:rsid w:val="00A33C58"/>
    <w:rsid w:val="00A37BB0"/>
    <w:rsid w:val="00A42580"/>
    <w:rsid w:val="00A435EE"/>
    <w:rsid w:val="00A4440A"/>
    <w:rsid w:val="00A45619"/>
    <w:rsid w:val="00A45F47"/>
    <w:rsid w:val="00A51963"/>
    <w:rsid w:val="00A54C5A"/>
    <w:rsid w:val="00A57DEA"/>
    <w:rsid w:val="00A610CB"/>
    <w:rsid w:val="00A61B12"/>
    <w:rsid w:val="00A6411C"/>
    <w:rsid w:val="00A65DA5"/>
    <w:rsid w:val="00A6628F"/>
    <w:rsid w:val="00A67CC0"/>
    <w:rsid w:val="00A70F62"/>
    <w:rsid w:val="00A71607"/>
    <w:rsid w:val="00A7411C"/>
    <w:rsid w:val="00A7665E"/>
    <w:rsid w:val="00A76A74"/>
    <w:rsid w:val="00A81412"/>
    <w:rsid w:val="00A83C0C"/>
    <w:rsid w:val="00A90678"/>
    <w:rsid w:val="00A909CA"/>
    <w:rsid w:val="00A909DA"/>
    <w:rsid w:val="00A964F5"/>
    <w:rsid w:val="00A9664A"/>
    <w:rsid w:val="00AA0D1B"/>
    <w:rsid w:val="00AA157D"/>
    <w:rsid w:val="00AA18A2"/>
    <w:rsid w:val="00AA2713"/>
    <w:rsid w:val="00AA2E91"/>
    <w:rsid w:val="00AA417E"/>
    <w:rsid w:val="00AA4A5E"/>
    <w:rsid w:val="00AA50E3"/>
    <w:rsid w:val="00AA6713"/>
    <w:rsid w:val="00AA6800"/>
    <w:rsid w:val="00AB022F"/>
    <w:rsid w:val="00AB2398"/>
    <w:rsid w:val="00AB3667"/>
    <w:rsid w:val="00AB3A4E"/>
    <w:rsid w:val="00AB6AE1"/>
    <w:rsid w:val="00AC0BE9"/>
    <w:rsid w:val="00AC1147"/>
    <w:rsid w:val="00AC2BCF"/>
    <w:rsid w:val="00AC3E5D"/>
    <w:rsid w:val="00AC42F3"/>
    <w:rsid w:val="00AC6ECB"/>
    <w:rsid w:val="00AC7266"/>
    <w:rsid w:val="00AD47AE"/>
    <w:rsid w:val="00AD5AA8"/>
    <w:rsid w:val="00AD662D"/>
    <w:rsid w:val="00AD6E33"/>
    <w:rsid w:val="00AD75E9"/>
    <w:rsid w:val="00AE113A"/>
    <w:rsid w:val="00AE129B"/>
    <w:rsid w:val="00AE39B2"/>
    <w:rsid w:val="00AE5A38"/>
    <w:rsid w:val="00AE62AE"/>
    <w:rsid w:val="00AF1554"/>
    <w:rsid w:val="00AF2A48"/>
    <w:rsid w:val="00AF32F5"/>
    <w:rsid w:val="00AF597D"/>
    <w:rsid w:val="00AF60EF"/>
    <w:rsid w:val="00AF6D3D"/>
    <w:rsid w:val="00AF723B"/>
    <w:rsid w:val="00AF7D78"/>
    <w:rsid w:val="00B01435"/>
    <w:rsid w:val="00B0154D"/>
    <w:rsid w:val="00B0156D"/>
    <w:rsid w:val="00B01F55"/>
    <w:rsid w:val="00B028AF"/>
    <w:rsid w:val="00B04EDF"/>
    <w:rsid w:val="00B0659B"/>
    <w:rsid w:val="00B06B7E"/>
    <w:rsid w:val="00B07995"/>
    <w:rsid w:val="00B10795"/>
    <w:rsid w:val="00B11D2D"/>
    <w:rsid w:val="00B1267E"/>
    <w:rsid w:val="00B1442A"/>
    <w:rsid w:val="00B1577E"/>
    <w:rsid w:val="00B210D2"/>
    <w:rsid w:val="00B22B76"/>
    <w:rsid w:val="00B2349A"/>
    <w:rsid w:val="00B2553D"/>
    <w:rsid w:val="00B258FB"/>
    <w:rsid w:val="00B25AC2"/>
    <w:rsid w:val="00B26B28"/>
    <w:rsid w:val="00B3020D"/>
    <w:rsid w:val="00B325F3"/>
    <w:rsid w:val="00B35145"/>
    <w:rsid w:val="00B35729"/>
    <w:rsid w:val="00B376BF"/>
    <w:rsid w:val="00B407DE"/>
    <w:rsid w:val="00B40C39"/>
    <w:rsid w:val="00B45A6F"/>
    <w:rsid w:val="00B46925"/>
    <w:rsid w:val="00B50EC7"/>
    <w:rsid w:val="00B51526"/>
    <w:rsid w:val="00B53202"/>
    <w:rsid w:val="00B538A3"/>
    <w:rsid w:val="00B53CE0"/>
    <w:rsid w:val="00B54306"/>
    <w:rsid w:val="00B556F7"/>
    <w:rsid w:val="00B55CBA"/>
    <w:rsid w:val="00B56587"/>
    <w:rsid w:val="00B57692"/>
    <w:rsid w:val="00B57ADC"/>
    <w:rsid w:val="00B65B4F"/>
    <w:rsid w:val="00B66834"/>
    <w:rsid w:val="00B70CA7"/>
    <w:rsid w:val="00B72321"/>
    <w:rsid w:val="00B73121"/>
    <w:rsid w:val="00B75E0F"/>
    <w:rsid w:val="00B81541"/>
    <w:rsid w:val="00B82C01"/>
    <w:rsid w:val="00B83A7A"/>
    <w:rsid w:val="00B83D97"/>
    <w:rsid w:val="00B85012"/>
    <w:rsid w:val="00B8611A"/>
    <w:rsid w:val="00B909DD"/>
    <w:rsid w:val="00B90C3A"/>
    <w:rsid w:val="00B92153"/>
    <w:rsid w:val="00B922A6"/>
    <w:rsid w:val="00B963CC"/>
    <w:rsid w:val="00B966ED"/>
    <w:rsid w:val="00B97C9C"/>
    <w:rsid w:val="00BA3DD3"/>
    <w:rsid w:val="00BA4758"/>
    <w:rsid w:val="00BA48C7"/>
    <w:rsid w:val="00BA5982"/>
    <w:rsid w:val="00BA730E"/>
    <w:rsid w:val="00BB1EE3"/>
    <w:rsid w:val="00BB2B5C"/>
    <w:rsid w:val="00BB5960"/>
    <w:rsid w:val="00BB61EB"/>
    <w:rsid w:val="00BB746B"/>
    <w:rsid w:val="00BC1522"/>
    <w:rsid w:val="00BC32D1"/>
    <w:rsid w:val="00BC44E2"/>
    <w:rsid w:val="00BC51AA"/>
    <w:rsid w:val="00BD0641"/>
    <w:rsid w:val="00BD53A5"/>
    <w:rsid w:val="00BD5C64"/>
    <w:rsid w:val="00BD5EC9"/>
    <w:rsid w:val="00BE3770"/>
    <w:rsid w:val="00BE45BD"/>
    <w:rsid w:val="00BE4F85"/>
    <w:rsid w:val="00BE50F7"/>
    <w:rsid w:val="00BF3A86"/>
    <w:rsid w:val="00BF5323"/>
    <w:rsid w:val="00BF789C"/>
    <w:rsid w:val="00BF7F47"/>
    <w:rsid w:val="00C02271"/>
    <w:rsid w:val="00C0280F"/>
    <w:rsid w:val="00C1013D"/>
    <w:rsid w:val="00C137B9"/>
    <w:rsid w:val="00C13895"/>
    <w:rsid w:val="00C170DA"/>
    <w:rsid w:val="00C2048C"/>
    <w:rsid w:val="00C219B9"/>
    <w:rsid w:val="00C2476C"/>
    <w:rsid w:val="00C2487F"/>
    <w:rsid w:val="00C255D0"/>
    <w:rsid w:val="00C25636"/>
    <w:rsid w:val="00C2582D"/>
    <w:rsid w:val="00C3044D"/>
    <w:rsid w:val="00C30C20"/>
    <w:rsid w:val="00C3152B"/>
    <w:rsid w:val="00C31F9F"/>
    <w:rsid w:val="00C357B5"/>
    <w:rsid w:val="00C36041"/>
    <w:rsid w:val="00C50A04"/>
    <w:rsid w:val="00C511ED"/>
    <w:rsid w:val="00C52003"/>
    <w:rsid w:val="00C52040"/>
    <w:rsid w:val="00C55608"/>
    <w:rsid w:val="00C56FA4"/>
    <w:rsid w:val="00C57EA5"/>
    <w:rsid w:val="00C60217"/>
    <w:rsid w:val="00C650F9"/>
    <w:rsid w:val="00C65678"/>
    <w:rsid w:val="00C66C8F"/>
    <w:rsid w:val="00C67962"/>
    <w:rsid w:val="00C72559"/>
    <w:rsid w:val="00C74110"/>
    <w:rsid w:val="00C7433F"/>
    <w:rsid w:val="00C75B62"/>
    <w:rsid w:val="00C80189"/>
    <w:rsid w:val="00C8118E"/>
    <w:rsid w:val="00C812AA"/>
    <w:rsid w:val="00C904EC"/>
    <w:rsid w:val="00C932F9"/>
    <w:rsid w:val="00C95E91"/>
    <w:rsid w:val="00C96E25"/>
    <w:rsid w:val="00C97061"/>
    <w:rsid w:val="00C97C62"/>
    <w:rsid w:val="00CA3AB7"/>
    <w:rsid w:val="00CA5D61"/>
    <w:rsid w:val="00CA6B43"/>
    <w:rsid w:val="00CA723F"/>
    <w:rsid w:val="00CA7290"/>
    <w:rsid w:val="00CA7E04"/>
    <w:rsid w:val="00CB1E7F"/>
    <w:rsid w:val="00CB2968"/>
    <w:rsid w:val="00CB2C46"/>
    <w:rsid w:val="00CB3190"/>
    <w:rsid w:val="00CB32F3"/>
    <w:rsid w:val="00CB32F7"/>
    <w:rsid w:val="00CB38EA"/>
    <w:rsid w:val="00CB5CC4"/>
    <w:rsid w:val="00CC36D6"/>
    <w:rsid w:val="00CC37AD"/>
    <w:rsid w:val="00CC5B7C"/>
    <w:rsid w:val="00CD49E6"/>
    <w:rsid w:val="00CD685D"/>
    <w:rsid w:val="00CE13D0"/>
    <w:rsid w:val="00CE1CE7"/>
    <w:rsid w:val="00CE283E"/>
    <w:rsid w:val="00CE318C"/>
    <w:rsid w:val="00CE4C13"/>
    <w:rsid w:val="00CE605F"/>
    <w:rsid w:val="00CE6E92"/>
    <w:rsid w:val="00CF09EB"/>
    <w:rsid w:val="00CF0BEA"/>
    <w:rsid w:val="00CF1708"/>
    <w:rsid w:val="00CF282F"/>
    <w:rsid w:val="00CF5744"/>
    <w:rsid w:val="00CF7B70"/>
    <w:rsid w:val="00D010E0"/>
    <w:rsid w:val="00D02252"/>
    <w:rsid w:val="00D022A4"/>
    <w:rsid w:val="00D03692"/>
    <w:rsid w:val="00D03D25"/>
    <w:rsid w:val="00D05FF8"/>
    <w:rsid w:val="00D0782A"/>
    <w:rsid w:val="00D07A16"/>
    <w:rsid w:val="00D11FFF"/>
    <w:rsid w:val="00D14393"/>
    <w:rsid w:val="00D14B6F"/>
    <w:rsid w:val="00D16BAA"/>
    <w:rsid w:val="00D20628"/>
    <w:rsid w:val="00D23378"/>
    <w:rsid w:val="00D23D02"/>
    <w:rsid w:val="00D245F1"/>
    <w:rsid w:val="00D25688"/>
    <w:rsid w:val="00D31408"/>
    <w:rsid w:val="00D323E3"/>
    <w:rsid w:val="00D32D83"/>
    <w:rsid w:val="00D347D5"/>
    <w:rsid w:val="00D37AFD"/>
    <w:rsid w:val="00D37DF6"/>
    <w:rsid w:val="00D41067"/>
    <w:rsid w:val="00D43165"/>
    <w:rsid w:val="00D44EF8"/>
    <w:rsid w:val="00D45CC1"/>
    <w:rsid w:val="00D4603C"/>
    <w:rsid w:val="00D52C76"/>
    <w:rsid w:val="00D553D1"/>
    <w:rsid w:val="00D55BE6"/>
    <w:rsid w:val="00D6286D"/>
    <w:rsid w:val="00D63A98"/>
    <w:rsid w:val="00D65D77"/>
    <w:rsid w:val="00D72C8C"/>
    <w:rsid w:val="00D73301"/>
    <w:rsid w:val="00D7399E"/>
    <w:rsid w:val="00D73CAA"/>
    <w:rsid w:val="00D745A4"/>
    <w:rsid w:val="00D75E6D"/>
    <w:rsid w:val="00D76032"/>
    <w:rsid w:val="00D77AE6"/>
    <w:rsid w:val="00D82F66"/>
    <w:rsid w:val="00D86271"/>
    <w:rsid w:val="00D90E90"/>
    <w:rsid w:val="00D9138E"/>
    <w:rsid w:val="00D91943"/>
    <w:rsid w:val="00D93283"/>
    <w:rsid w:val="00D94158"/>
    <w:rsid w:val="00D9534C"/>
    <w:rsid w:val="00DA4568"/>
    <w:rsid w:val="00DA5242"/>
    <w:rsid w:val="00DA53AF"/>
    <w:rsid w:val="00DA5417"/>
    <w:rsid w:val="00DA7225"/>
    <w:rsid w:val="00DB0C02"/>
    <w:rsid w:val="00DB472D"/>
    <w:rsid w:val="00DB6B52"/>
    <w:rsid w:val="00DC1455"/>
    <w:rsid w:val="00DC2C49"/>
    <w:rsid w:val="00DC2E19"/>
    <w:rsid w:val="00DC32CD"/>
    <w:rsid w:val="00DC3AA7"/>
    <w:rsid w:val="00DC6A2D"/>
    <w:rsid w:val="00DC705A"/>
    <w:rsid w:val="00DD1DA7"/>
    <w:rsid w:val="00DD2874"/>
    <w:rsid w:val="00DD2EC7"/>
    <w:rsid w:val="00DD38A1"/>
    <w:rsid w:val="00DD4DE4"/>
    <w:rsid w:val="00DD517A"/>
    <w:rsid w:val="00DD54F2"/>
    <w:rsid w:val="00DE0672"/>
    <w:rsid w:val="00DE13B1"/>
    <w:rsid w:val="00DE1F44"/>
    <w:rsid w:val="00DE350E"/>
    <w:rsid w:val="00DE46EE"/>
    <w:rsid w:val="00DE5462"/>
    <w:rsid w:val="00DE5A97"/>
    <w:rsid w:val="00DE6765"/>
    <w:rsid w:val="00DF1814"/>
    <w:rsid w:val="00DF19FF"/>
    <w:rsid w:val="00DF50D7"/>
    <w:rsid w:val="00DF7BA6"/>
    <w:rsid w:val="00E002A1"/>
    <w:rsid w:val="00E038AD"/>
    <w:rsid w:val="00E044BC"/>
    <w:rsid w:val="00E07879"/>
    <w:rsid w:val="00E14055"/>
    <w:rsid w:val="00E14222"/>
    <w:rsid w:val="00E150AF"/>
    <w:rsid w:val="00E15A57"/>
    <w:rsid w:val="00E161EE"/>
    <w:rsid w:val="00E16F53"/>
    <w:rsid w:val="00E23C6D"/>
    <w:rsid w:val="00E25DCF"/>
    <w:rsid w:val="00E322DE"/>
    <w:rsid w:val="00E34CF3"/>
    <w:rsid w:val="00E35758"/>
    <w:rsid w:val="00E35D54"/>
    <w:rsid w:val="00E35F7C"/>
    <w:rsid w:val="00E36A48"/>
    <w:rsid w:val="00E376BE"/>
    <w:rsid w:val="00E408C3"/>
    <w:rsid w:val="00E41CD8"/>
    <w:rsid w:val="00E42E29"/>
    <w:rsid w:val="00E439B0"/>
    <w:rsid w:val="00E454A5"/>
    <w:rsid w:val="00E4564C"/>
    <w:rsid w:val="00E52A5A"/>
    <w:rsid w:val="00E52C11"/>
    <w:rsid w:val="00E54F5E"/>
    <w:rsid w:val="00E55F90"/>
    <w:rsid w:val="00E56530"/>
    <w:rsid w:val="00E56A85"/>
    <w:rsid w:val="00E6226E"/>
    <w:rsid w:val="00E65F93"/>
    <w:rsid w:val="00E7462D"/>
    <w:rsid w:val="00E756B1"/>
    <w:rsid w:val="00E76A56"/>
    <w:rsid w:val="00E83F06"/>
    <w:rsid w:val="00E8627B"/>
    <w:rsid w:val="00E866FC"/>
    <w:rsid w:val="00E90542"/>
    <w:rsid w:val="00E94C4A"/>
    <w:rsid w:val="00E94EB4"/>
    <w:rsid w:val="00E969DB"/>
    <w:rsid w:val="00E97556"/>
    <w:rsid w:val="00EA03B3"/>
    <w:rsid w:val="00EA141D"/>
    <w:rsid w:val="00EA1552"/>
    <w:rsid w:val="00EA2170"/>
    <w:rsid w:val="00EA45DA"/>
    <w:rsid w:val="00EA6AE4"/>
    <w:rsid w:val="00EB1722"/>
    <w:rsid w:val="00EB504E"/>
    <w:rsid w:val="00EC0F35"/>
    <w:rsid w:val="00EC2AE3"/>
    <w:rsid w:val="00EC3866"/>
    <w:rsid w:val="00EC640C"/>
    <w:rsid w:val="00EC6F1F"/>
    <w:rsid w:val="00EC726B"/>
    <w:rsid w:val="00ED2EB4"/>
    <w:rsid w:val="00ED3098"/>
    <w:rsid w:val="00ED57CE"/>
    <w:rsid w:val="00EE06D1"/>
    <w:rsid w:val="00EE0CE2"/>
    <w:rsid w:val="00EE578C"/>
    <w:rsid w:val="00EE6CF4"/>
    <w:rsid w:val="00EF52C9"/>
    <w:rsid w:val="00F02F47"/>
    <w:rsid w:val="00F11B54"/>
    <w:rsid w:val="00F16583"/>
    <w:rsid w:val="00F1746C"/>
    <w:rsid w:val="00F204BE"/>
    <w:rsid w:val="00F20EA7"/>
    <w:rsid w:val="00F27255"/>
    <w:rsid w:val="00F31AB2"/>
    <w:rsid w:val="00F32F7B"/>
    <w:rsid w:val="00F33982"/>
    <w:rsid w:val="00F33FA5"/>
    <w:rsid w:val="00F346F7"/>
    <w:rsid w:val="00F34B24"/>
    <w:rsid w:val="00F417AD"/>
    <w:rsid w:val="00F420E5"/>
    <w:rsid w:val="00F4300B"/>
    <w:rsid w:val="00F4535F"/>
    <w:rsid w:val="00F50159"/>
    <w:rsid w:val="00F50DE0"/>
    <w:rsid w:val="00F5217E"/>
    <w:rsid w:val="00F53FFC"/>
    <w:rsid w:val="00F548F1"/>
    <w:rsid w:val="00F605ED"/>
    <w:rsid w:val="00F63A76"/>
    <w:rsid w:val="00F65306"/>
    <w:rsid w:val="00F659A5"/>
    <w:rsid w:val="00F66EC8"/>
    <w:rsid w:val="00F762BE"/>
    <w:rsid w:val="00F767D0"/>
    <w:rsid w:val="00F8169A"/>
    <w:rsid w:val="00F819C7"/>
    <w:rsid w:val="00F82611"/>
    <w:rsid w:val="00F82B92"/>
    <w:rsid w:val="00F83FEB"/>
    <w:rsid w:val="00F90D4C"/>
    <w:rsid w:val="00F90E32"/>
    <w:rsid w:val="00F91F3E"/>
    <w:rsid w:val="00F95481"/>
    <w:rsid w:val="00FA5D3C"/>
    <w:rsid w:val="00FA751F"/>
    <w:rsid w:val="00FA75B8"/>
    <w:rsid w:val="00FB149A"/>
    <w:rsid w:val="00FB1B39"/>
    <w:rsid w:val="00FB2D56"/>
    <w:rsid w:val="00FB688C"/>
    <w:rsid w:val="00FD5FF3"/>
    <w:rsid w:val="00FD60E9"/>
    <w:rsid w:val="00FD647D"/>
    <w:rsid w:val="00FD68D6"/>
    <w:rsid w:val="00FD7093"/>
    <w:rsid w:val="00FD7A36"/>
    <w:rsid w:val="00FE1AAB"/>
    <w:rsid w:val="00FE5D32"/>
    <w:rsid w:val="00FE5D65"/>
    <w:rsid w:val="00FE7E92"/>
    <w:rsid w:val="6AA97D3F"/>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D4AA4"/>
  <w15:docId w15:val="{3ADB1EB6-210B-41D9-A601-9ED20AAF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paragraph" w:styleId="berschrift2">
    <w:name w:val="heading 2"/>
    <w:basedOn w:val="Standard"/>
    <w:next w:val="Standard"/>
    <w:link w:val="berschrift2Zchn"/>
    <w:uiPriority w:val="9"/>
    <w:unhideWhenUsed/>
    <w:qFormat/>
    <w:rsid w:val="00595C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693A5D"/>
    <w:pPr>
      <w:widowControl/>
      <w:suppressAutoHyphens w:val="0"/>
      <w:spacing w:before="100" w:beforeAutospacing="1" w:after="100" w:afterAutospacing="1"/>
      <w:jc w:val="left"/>
      <w:outlineLvl w:val="2"/>
    </w:pPr>
    <w:rPr>
      <w:b/>
      <w:bCs/>
      <w:color w:val="auto"/>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customStyle="1" w:styleId="berschrift3Zchn">
    <w:name w:val="Überschrift 3 Zchn"/>
    <w:basedOn w:val="Absatz-Standardschriftart"/>
    <w:link w:val="berschrift3"/>
    <w:uiPriority w:val="9"/>
    <w:rsid w:val="00693A5D"/>
    <w:rPr>
      <w:b/>
      <w:bCs/>
      <w:sz w:val="27"/>
      <w:szCs w:val="27"/>
    </w:rPr>
  </w:style>
  <w:style w:type="character" w:styleId="Hyperlink">
    <w:name w:val="Hyperlink"/>
    <w:basedOn w:val="Absatz-Standardschriftart"/>
    <w:uiPriority w:val="99"/>
    <w:unhideWhenUsed/>
    <w:rsid w:val="00693A5D"/>
    <w:rPr>
      <w:color w:val="0000FF"/>
      <w:u w:val="single"/>
    </w:rPr>
  </w:style>
  <w:style w:type="paragraph" w:customStyle="1" w:styleId="text">
    <w:name w:val="text"/>
    <w:basedOn w:val="Standard"/>
    <w:rsid w:val="00693A5D"/>
    <w:pPr>
      <w:widowControl/>
      <w:suppressAutoHyphens w:val="0"/>
      <w:spacing w:before="100" w:beforeAutospacing="1" w:after="100" w:afterAutospacing="1"/>
      <w:jc w:val="left"/>
    </w:pPr>
    <w:rPr>
      <w:color w:val="auto"/>
      <w:sz w:val="24"/>
      <w:szCs w:val="24"/>
      <w:lang w:eastAsia="de-DE"/>
    </w:rPr>
  </w:style>
  <w:style w:type="character" w:styleId="Fett">
    <w:name w:val="Strong"/>
    <w:basedOn w:val="Absatz-Standardschriftart"/>
    <w:uiPriority w:val="22"/>
    <w:qFormat/>
    <w:rsid w:val="00693A5D"/>
    <w:rPr>
      <w:b/>
      <w:bCs/>
    </w:rPr>
  </w:style>
  <w:style w:type="paragraph" w:customStyle="1" w:styleId="Titel1">
    <w:name w:val="Titel1"/>
    <w:basedOn w:val="Standard"/>
    <w:rsid w:val="00693A5D"/>
    <w:pPr>
      <w:widowControl/>
      <w:suppressAutoHyphens w:val="0"/>
      <w:spacing w:before="100" w:beforeAutospacing="1" w:after="100" w:afterAutospacing="1"/>
      <w:jc w:val="left"/>
    </w:pPr>
    <w:rPr>
      <w:color w:val="auto"/>
      <w:sz w:val="24"/>
      <w:szCs w:val="24"/>
      <w:lang w:eastAsia="de-DE"/>
    </w:rPr>
  </w:style>
  <w:style w:type="character" w:customStyle="1" w:styleId="vm-hook">
    <w:name w:val="vm-hook"/>
    <w:basedOn w:val="Absatz-Standardschriftart"/>
    <w:rsid w:val="00693A5D"/>
  </w:style>
  <w:style w:type="paragraph" w:styleId="Listenabsatz">
    <w:name w:val="List Paragraph"/>
    <w:basedOn w:val="Standard"/>
    <w:uiPriority w:val="34"/>
    <w:qFormat/>
    <w:rsid w:val="00CE318C"/>
    <w:pPr>
      <w:widowControl/>
      <w:suppressAutoHyphens w:val="0"/>
      <w:ind w:left="720"/>
      <w:jc w:val="left"/>
    </w:pPr>
    <w:rPr>
      <w:rFonts w:ascii="Calibri" w:eastAsiaTheme="minorHAnsi" w:hAnsi="Calibri"/>
      <w:color w:val="auto"/>
      <w:sz w:val="22"/>
      <w:szCs w:val="22"/>
      <w:lang w:eastAsia="en-US"/>
    </w:rPr>
  </w:style>
  <w:style w:type="character" w:customStyle="1" w:styleId="berschrift2Zchn">
    <w:name w:val="Überschrift 2 Zchn"/>
    <w:basedOn w:val="Absatz-Standardschriftart"/>
    <w:link w:val="berschrift2"/>
    <w:uiPriority w:val="9"/>
    <w:rsid w:val="00595CB0"/>
    <w:rPr>
      <w:rFonts w:asciiTheme="majorHAnsi" w:eastAsiaTheme="majorEastAsia" w:hAnsiTheme="majorHAnsi" w:cstheme="majorBidi"/>
      <w:color w:val="2E74B5" w:themeColor="accent1" w:themeShade="BF"/>
      <w:sz w:val="26"/>
      <w:szCs w:val="26"/>
      <w:lang w:eastAsia="zh-CN"/>
    </w:rPr>
  </w:style>
  <w:style w:type="paragraph" w:styleId="berarbeitung">
    <w:name w:val="Revision"/>
    <w:hidden/>
    <w:uiPriority w:val="99"/>
    <w:semiHidden/>
    <w:rsid w:val="007057BD"/>
    <w:rPr>
      <w:color w:val="00000A"/>
      <w:lang w:eastAsia="zh-CN"/>
    </w:rPr>
  </w:style>
  <w:style w:type="character" w:customStyle="1" w:styleId="NichtaufgelsteErwhnung1">
    <w:name w:val="Nicht aufgelöste Erwähnung1"/>
    <w:basedOn w:val="Absatz-Standardschriftart"/>
    <w:uiPriority w:val="99"/>
    <w:semiHidden/>
    <w:unhideWhenUsed/>
    <w:rsid w:val="00EE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923">
      <w:bodyDiv w:val="1"/>
      <w:marLeft w:val="0"/>
      <w:marRight w:val="0"/>
      <w:marTop w:val="0"/>
      <w:marBottom w:val="0"/>
      <w:divBdr>
        <w:top w:val="none" w:sz="0" w:space="0" w:color="auto"/>
        <w:left w:val="none" w:sz="0" w:space="0" w:color="auto"/>
        <w:bottom w:val="none" w:sz="0" w:space="0" w:color="auto"/>
        <w:right w:val="none" w:sz="0" w:space="0" w:color="auto"/>
      </w:divBdr>
    </w:div>
    <w:div w:id="53629404">
      <w:bodyDiv w:val="1"/>
      <w:marLeft w:val="0"/>
      <w:marRight w:val="0"/>
      <w:marTop w:val="0"/>
      <w:marBottom w:val="0"/>
      <w:divBdr>
        <w:top w:val="none" w:sz="0" w:space="0" w:color="auto"/>
        <w:left w:val="none" w:sz="0" w:space="0" w:color="auto"/>
        <w:bottom w:val="none" w:sz="0" w:space="0" w:color="auto"/>
        <w:right w:val="none" w:sz="0" w:space="0" w:color="auto"/>
      </w:divBdr>
    </w:div>
    <w:div w:id="184563830">
      <w:bodyDiv w:val="1"/>
      <w:marLeft w:val="0"/>
      <w:marRight w:val="0"/>
      <w:marTop w:val="0"/>
      <w:marBottom w:val="0"/>
      <w:divBdr>
        <w:top w:val="none" w:sz="0" w:space="0" w:color="auto"/>
        <w:left w:val="none" w:sz="0" w:space="0" w:color="auto"/>
        <w:bottom w:val="none" w:sz="0" w:space="0" w:color="auto"/>
        <w:right w:val="none" w:sz="0" w:space="0" w:color="auto"/>
      </w:divBdr>
    </w:div>
    <w:div w:id="361710153">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45754122">
      <w:bodyDiv w:val="1"/>
      <w:marLeft w:val="0"/>
      <w:marRight w:val="0"/>
      <w:marTop w:val="0"/>
      <w:marBottom w:val="0"/>
      <w:divBdr>
        <w:top w:val="none" w:sz="0" w:space="0" w:color="auto"/>
        <w:left w:val="none" w:sz="0" w:space="0" w:color="auto"/>
        <w:bottom w:val="none" w:sz="0" w:space="0" w:color="auto"/>
        <w:right w:val="none" w:sz="0" w:space="0" w:color="auto"/>
      </w:divBdr>
      <w:divsChild>
        <w:div w:id="812598662">
          <w:marLeft w:val="0"/>
          <w:marRight w:val="0"/>
          <w:marTop w:val="0"/>
          <w:marBottom w:val="0"/>
          <w:divBdr>
            <w:top w:val="none" w:sz="0" w:space="0" w:color="auto"/>
            <w:left w:val="none" w:sz="0" w:space="0" w:color="auto"/>
            <w:bottom w:val="none" w:sz="0" w:space="0" w:color="auto"/>
            <w:right w:val="none" w:sz="0" w:space="0" w:color="auto"/>
          </w:divBdr>
        </w:div>
        <w:div w:id="1318650014">
          <w:marLeft w:val="0"/>
          <w:marRight w:val="0"/>
          <w:marTop w:val="0"/>
          <w:marBottom w:val="0"/>
          <w:divBdr>
            <w:top w:val="none" w:sz="0" w:space="0" w:color="auto"/>
            <w:left w:val="none" w:sz="0" w:space="0" w:color="auto"/>
            <w:bottom w:val="none" w:sz="0" w:space="0" w:color="auto"/>
            <w:right w:val="none" w:sz="0" w:space="0" w:color="auto"/>
          </w:divBdr>
        </w:div>
      </w:divsChild>
    </w:div>
    <w:div w:id="874660260">
      <w:bodyDiv w:val="1"/>
      <w:marLeft w:val="0"/>
      <w:marRight w:val="0"/>
      <w:marTop w:val="0"/>
      <w:marBottom w:val="0"/>
      <w:divBdr>
        <w:top w:val="none" w:sz="0" w:space="0" w:color="auto"/>
        <w:left w:val="none" w:sz="0" w:space="0" w:color="auto"/>
        <w:bottom w:val="none" w:sz="0" w:space="0" w:color="auto"/>
        <w:right w:val="none" w:sz="0" w:space="0" w:color="auto"/>
      </w:divBdr>
    </w:div>
    <w:div w:id="892423259">
      <w:bodyDiv w:val="1"/>
      <w:marLeft w:val="0"/>
      <w:marRight w:val="0"/>
      <w:marTop w:val="0"/>
      <w:marBottom w:val="0"/>
      <w:divBdr>
        <w:top w:val="none" w:sz="0" w:space="0" w:color="auto"/>
        <w:left w:val="none" w:sz="0" w:space="0" w:color="auto"/>
        <w:bottom w:val="none" w:sz="0" w:space="0" w:color="auto"/>
        <w:right w:val="none" w:sz="0" w:space="0" w:color="auto"/>
      </w:divBdr>
      <w:divsChild>
        <w:div w:id="1405756036">
          <w:marLeft w:val="0"/>
          <w:marRight w:val="0"/>
          <w:marTop w:val="0"/>
          <w:marBottom w:val="0"/>
          <w:divBdr>
            <w:top w:val="none" w:sz="0" w:space="0" w:color="auto"/>
            <w:left w:val="none" w:sz="0" w:space="0" w:color="auto"/>
            <w:bottom w:val="none" w:sz="0" w:space="0" w:color="auto"/>
            <w:right w:val="none" w:sz="0" w:space="0" w:color="auto"/>
          </w:divBdr>
        </w:div>
        <w:div w:id="1688170099">
          <w:marLeft w:val="0"/>
          <w:marRight w:val="0"/>
          <w:marTop w:val="0"/>
          <w:marBottom w:val="0"/>
          <w:divBdr>
            <w:top w:val="none" w:sz="0" w:space="0" w:color="auto"/>
            <w:left w:val="none" w:sz="0" w:space="0" w:color="auto"/>
            <w:bottom w:val="none" w:sz="0" w:space="0" w:color="auto"/>
            <w:right w:val="none" w:sz="0" w:space="0" w:color="auto"/>
          </w:divBdr>
        </w:div>
      </w:divsChild>
    </w:div>
    <w:div w:id="95501976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28355306">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08652541">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11177151">
      <w:bodyDiv w:val="1"/>
      <w:marLeft w:val="0"/>
      <w:marRight w:val="0"/>
      <w:marTop w:val="0"/>
      <w:marBottom w:val="0"/>
      <w:divBdr>
        <w:top w:val="none" w:sz="0" w:space="0" w:color="auto"/>
        <w:left w:val="none" w:sz="0" w:space="0" w:color="auto"/>
        <w:bottom w:val="none" w:sz="0" w:space="0" w:color="auto"/>
        <w:right w:val="none" w:sz="0" w:space="0" w:color="auto"/>
      </w:divBdr>
      <w:divsChild>
        <w:div w:id="864640928">
          <w:marLeft w:val="0"/>
          <w:marRight w:val="0"/>
          <w:marTop w:val="0"/>
          <w:marBottom w:val="0"/>
          <w:divBdr>
            <w:top w:val="none" w:sz="0" w:space="0" w:color="auto"/>
            <w:left w:val="none" w:sz="0" w:space="0" w:color="auto"/>
            <w:bottom w:val="none" w:sz="0" w:space="0" w:color="auto"/>
            <w:right w:val="none" w:sz="0" w:space="0" w:color="auto"/>
          </w:divBdr>
          <w:divsChild>
            <w:div w:id="1161388217">
              <w:marLeft w:val="0"/>
              <w:marRight w:val="0"/>
              <w:marTop w:val="0"/>
              <w:marBottom w:val="0"/>
              <w:divBdr>
                <w:top w:val="none" w:sz="0" w:space="0" w:color="auto"/>
                <w:left w:val="none" w:sz="0" w:space="0" w:color="auto"/>
                <w:bottom w:val="none" w:sz="0" w:space="0" w:color="auto"/>
                <w:right w:val="none" w:sz="0" w:space="0" w:color="auto"/>
              </w:divBdr>
              <w:divsChild>
                <w:div w:id="578632560">
                  <w:marLeft w:val="0"/>
                  <w:marRight w:val="0"/>
                  <w:marTop w:val="0"/>
                  <w:marBottom w:val="0"/>
                  <w:divBdr>
                    <w:top w:val="none" w:sz="0" w:space="0" w:color="auto"/>
                    <w:left w:val="none" w:sz="0" w:space="0" w:color="auto"/>
                    <w:bottom w:val="none" w:sz="0" w:space="0" w:color="auto"/>
                    <w:right w:val="none" w:sz="0" w:space="0" w:color="auto"/>
                  </w:divBdr>
                </w:div>
                <w:div w:id="11902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026">
          <w:marLeft w:val="0"/>
          <w:marRight w:val="0"/>
          <w:marTop w:val="0"/>
          <w:marBottom w:val="0"/>
          <w:divBdr>
            <w:top w:val="none" w:sz="0" w:space="0" w:color="auto"/>
            <w:left w:val="none" w:sz="0" w:space="0" w:color="auto"/>
            <w:bottom w:val="none" w:sz="0" w:space="0" w:color="auto"/>
            <w:right w:val="none" w:sz="0" w:space="0" w:color="auto"/>
          </w:divBdr>
          <w:divsChild>
            <w:div w:id="1645964518">
              <w:marLeft w:val="0"/>
              <w:marRight w:val="0"/>
              <w:marTop w:val="0"/>
              <w:marBottom w:val="0"/>
              <w:divBdr>
                <w:top w:val="none" w:sz="0" w:space="0" w:color="auto"/>
                <w:left w:val="none" w:sz="0" w:space="0" w:color="auto"/>
                <w:bottom w:val="none" w:sz="0" w:space="0" w:color="auto"/>
                <w:right w:val="none" w:sz="0" w:space="0" w:color="auto"/>
              </w:divBdr>
              <w:divsChild>
                <w:div w:id="1213806702">
                  <w:marLeft w:val="0"/>
                  <w:marRight w:val="0"/>
                  <w:marTop w:val="0"/>
                  <w:marBottom w:val="0"/>
                  <w:divBdr>
                    <w:top w:val="none" w:sz="0" w:space="0" w:color="auto"/>
                    <w:left w:val="none" w:sz="0" w:space="0" w:color="auto"/>
                    <w:bottom w:val="none" w:sz="0" w:space="0" w:color="auto"/>
                    <w:right w:val="none" w:sz="0" w:space="0" w:color="auto"/>
                  </w:divBdr>
                </w:div>
                <w:div w:id="2032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1468">
          <w:marLeft w:val="0"/>
          <w:marRight w:val="0"/>
          <w:marTop w:val="0"/>
          <w:marBottom w:val="0"/>
          <w:divBdr>
            <w:top w:val="none" w:sz="0" w:space="0" w:color="auto"/>
            <w:left w:val="none" w:sz="0" w:space="0" w:color="auto"/>
            <w:bottom w:val="none" w:sz="0" w:space="0" w:color="auto"/>
            <w:right w:val="none" w:sz="0" w:space="0" w:color="auto"/>
          </w:divBdr>
          <w:divsChild>
            <w:div w:id="1705858994">
              <w:marLeft w:val="0"/>
              <w:marRight w:val="0"/>
              <w:marTop w:val="0"/>
              <w:marBottom w:val="0"/>
              <w:divBdr>
                <w:top w:val="none" w:sz="0" w:space="0" w:color="auto"/>
                <w:left w:val="none" w:sz="0" w:space="0" w:color="auto"/>
                <w:bottom w:val="none" w:sz="0" w:space="0" w:color="auto"/>
                <w:right w:val="none" w:sz="0" w:space="0" w:color="auto"/>
              </w:divBdr>
              <w:divsChild>
                <w:div w:id="554663448">
                  <w:marLeft w:val="0"/>
                  <w:marRight w:val="0"/>
                  <w:marTop w:val="0"/>
                  <w:marBottom w:val="0"/>
                  <w:divBdr>
                    <w:top w:val="none" w:sz="0" w:space="0" w:color="auto"/>
                    <w:left w:val="none" w:sz="0" w:space="0" w:color="auto"/>
                    <w:bottom w:val="none" w:sz="0" w:space="0" w:color="auto"/>
                    <w:right w:val="none" w:sz="0" w:space="0" w:color="auto"/>
                  </w:divBdr>
                </w:div>
                <w:div w:id="1584995910">
                  <w:marLeft w:val="0"/>
                  <w:marRight w:val="0"/>
                  <w:marTop w:val="0"/>
                  <w:marBottom w:val="0"/>
                  <w:divBdr>
                    <w:top w:val="none" w:sz="0" w:space="0" w:color="auto"/>
                    <w:left w:val="none" w:sz="0" w:space="0" w:color="auto"/>
                    <w:bottom w:val="none" w:sz="0" w:space="0" w:color="auto"/>
                    <w:right w:val="none" w:sz="0" w:space="0" w:color="auto"/>
                  </w:divBdr>
                </w:div>
                <w:div w:id="2033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917">
          <w:marLeft w:val="0"/>
          <w:marRight w:val="0"/>
          <w:marTop w:val="0"/>
          <w:marBottom w:val="0"/>
          <w:divBdr>
            <w:top w:val="none" w:sz="0" w:space="0" w:color="auto"/>
            <w:left w:val="none" w:sz="0" w:space="0" w:color="auto"/>
            <w:bottom w:val="none" w:sz="0" w:space="0" w:color="auto"/>
            <w:right w:val="none" w:sz="0" w:space="0" w:color="auto"/>
          </w:divBdr>
          <w:divsChild>
            <w:div w:id="1842503543">
              <w:marLeft w:val="0"/>
              <w:marRight w:val="0"/>
              <w:marTop w:val="0"/>
              <w:marBottom w:val="0"/>
              <w:divBdr>
                <w:top w:val="none" w:sz="0" w:space="0" w:color="auto"/>
                <w:left w:val="none" w:sz="0" w:space="0" w:color="auto"/>
                <w:bottom w:val="none" w:sz="0" w:space="0" w:color="auto"/>
                <w:right w:val="none" w:sz="0" w:space="0" w:color="auto"/>
              </w:divBdr>
              <w:divsChild>
                <w:div w:id="245506170">
                  <w:marLeft w:val="0"/>
                  <w:marRight w:val="0"/>
                  <w:marTop w:val="0"/>
                  <w:marBottom w:val="0"/>
                  <w:divBdr>
                    <w:top w:val="none" w:sz="0" w:space="0" w:color="auto"/>
                    <w:left w:val="none" w:sz="0" w:space="0" w:color="auto"/>
                    <w:bottom w:val="none" w:sz="0" w:space="0" w:color="auto"/>
                    <w:right w:val="none" w:sz="0" w:space="0" w:color="auto"/>
                  </w:divBdr>
                </w:div>
                <w:div w:id="18139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0" Type="http://schemas.openxmlformats.org/officeDocument/2006/relationships/hyperlink" Target="http://www.hankooktire-mediacente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e651ff4896a9e3217f38fbb694dd52df">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7bdf07a1e3d7591057208390e12be8e7"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0EBE-D3D2-4EC4-BC76-FF86FC8E9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7B3C0-0972-436A-83CA-D470932138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97976-19F4-40B4-AABE-9496B96884BE}">
  <ds:schemaRefs>
    <ds:schemaRef ds:uri="http://schemas.microsoft.com/sharepoint/v3/contenttype/forms"/>
  </ds:schemaRefs>
</ds:datastoreItem>
</file>

<file path=customXml/itemProps4.xml><?xml version="1.0" encoding="utf-8"?>
<ds:datastoreItem xmlns:ds="http://schemas.openxmlformats.org/officeDocument/2006/customXml" ds:itemID="{3A26B1FC-8A27-4E9A-9DB0-6065D7D3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Saskia Praetorius</cp:lastModifiedBy>
  <cp:revision>2</cp:revision>
  <cp:lastPrinted>2019-04-30T14:02:00Z</cp:lastPrinted>
  <dcterms:created xsi:type="dcterms:W3CDTF">2019-05-02T07:30:00Z</dcterms:created>
  <dcterms:modified xsi:type="dcterms:W3CDTF">2019-05-02T07:30:00Z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y fmtid="{D5CDD505-2E9C-101B-9397-08002B2CF9AE}" pid="3" name="Order">
    <vt:r8>100</vt:r8>
  </property>
</Properties>
</file>