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7A" w:rsidRPr="00E93B01" w:rsidRDefault="00DE447A" w:rsidP="005C390B">
      <w:pPr>
        <w:snapToGrid w:val="0"/>
        <w:ind w:rightChars="-15" w:right="-30"/>
        <w:jc w:val="center"/>
        <w:rPr>
          <w:rFonts w:ascii="Arial" w:eastAsia="Dotum" w:hAnsi="Arial" w:cs="Arial"/>
          <w:b/>
          <w:color w:val="FF6600"/>
          <w:sz w:val="32"/>
          <w:szCs w:val="32"/>
        </w:rPr>
      </w:pPr>
      <w:bookmarkStart w:id="0" w:name="_GoBack"/>
      <w:bookmarkEnd w:id="0"/>
    </w:p>
    <w:p w:rsidR="005C390B" w:rsidRPr="00E93B01" w:rsidRDefault="006D335E" w:rsidP="005C390B">
      <w:pPr>
        <w:snapToGrid w:val="0"/>
        <w:ind w:rightChars="-15" w:right="-30"/>
        <w:jc w:val="center"/>
        <w:rPr>
          <w:rFonts w:ascii="Arial" w:eastAsia="Dotum" w:hAnsi="Arial" w:cs="Arial"/>
          <w:b/>
          <w:color w:val="FF6600"/>
          <w:sz w:val="32"/>
          <w:szCs w:val="32"/>
        </w:rPr>
      </w:pPr>
      <w:r w:rsidRPr="00E93B01">
        <w:rPr>
          <w:rFonts w:ascii="Arial" w:eastAsia="Dotum" w:hAnsi="Arial" w:cs="Arial"/>
          <w:b/>
          <w:color w:val="FF6600"/>
          <w:sz w:val="32"/>
          <w:szCs w:val="32"/>
        </w:rPr>
        <w:t xml:space="preserve">A </w:t>
      </w:r>
      <w:r w:rsidR="00B939E4" w:rsidRPr="00E93B01">
        <w:rPr>
          <w:rFonts w:ascii="Arial" w:eastAsia="Dotum" w:hAnsi="Arial" w:cs="Arial"/>
          <w:b/>
          <w:color w:val="FF6600"/>
          <w:sz w:val="32"/>
          <w:szCs w:val="32"/>
        </w:rPr>
        <w:t>Hankook Tire</w:t>
      </w:r>
      <w:r w:rsidR="00D8590D">
        <w:rPr>
          <w:rFonts w:ascii="Arial" w:eastAsia="Dotum" w:hAnsi="Arial" w:cs="Arial"/>
          <w:b/>
          <w:color w:val="FF6600"/>
          <w:sz w:val="32"/>
          <w:szCs w:val="32"/>
        </w:rPr>
        <w:t xml:space="preserve"> új,</w:t>
      </w:r>
      <w:r w:rsidR="00B939E4" w:rsidRPr="00E93B01">
        <w:rPr>
          <w:rFonts w:ascii="Arial" w:eastAsia="Dotum" w:hAnsi="Arial" w:cs="Arial"/>
          <w:b/>
          <w:color w:val="FF6600"/>
          <w:sz w:val="32"/>
          <w:szCs w:val="32"/>
        </w:rPr>
        <w:t xml:space="preserve"> </w:t>
      </w:r>
      <w:r w:rsidRPr="00E93B01">
        <w:rPr>
          <w:rFonts w:ascii="Arial" w:eastAsia="Dotum" w:hAnsi="Arial" w:cs="Arial"/>
          <w:b/>
          <w:color w:val="FF6600"/>
          <w:sz w:val="32"/>
          <w:szCs w:val="32"/>
        </w:rPr>
        <w:t>futurisztikus koncep</w:t>
      </w:r>
      <w:r w:rsidR="00E93B01">
        <w:rPr>
          <w:rFonts w:ascii="Arial" w:eastAsia="Dotum" w:hAnsi="Arial" w:cs="Arial"/>
          <w:b/>
          <w:color w:val="FF6600"/>
          <w:sz w:val="32"/>
          <w:szCs w:val="32"/>
        </w:rPr>
        <w:t>c</w:t>
      </w:r>
      <w:r w:rsidRPr="00E93B01">
        <w:rPr>
          <w:rFonts w:ascii="Arial" w:eastAsia="Dotum" w:hAnsi="Arial" w:cs="Arial"/>
          <w:b/>
          <w:color w:val="FF6600"/>
          <w:sz w:val="32"/>
          <w:szCs w:val="32"/>
        </w:rPr>
        <w:t xml:space="preserve">ióabroncsokat mutat be az </w:t>
      </w:r>
      <w:r w:rsidR="00B939E4" w:rsidRPr="00E93B01">
        <w:rPr>
          <w:rFonts w:ascii="Arial" w:eastAsia="Dotum" w:hAnsi="Arial" w:cs="Arial"/>
          <w:b/>
          <w:color w:val="FF6600"/>
          <w:sz w:val="32"/>
          <w:szCs w:val="32"/>
        </w:rPr>
        <w:t>Essen Motor Show 2018</w:t>
      </w:r>
      <w:r w:rsidRPr="00E93B01">
        <w:rPr>
          <w:rFonts w:ascii="Arial" w:eastAsia="Dotum" w:hAnsi="Arial" w:cs="Arial"/>
          <w:b/>
          <w:color w:val="FF6600"/>
          <w:sz w:val="32"/>
          <w:szCs w:val="32"/>
        </w:rPr>
        <w:t xml:space="preserve"> alkalmával</w:t>
      </w:r>
    </w:p>
    <w:p w:rsidR="00B939E4" w:rsidRPr="00E93B01" w:rsidRDefault="00B939E4" w:rsidP="005C390B">
      <w:pPr>
        <w:snapToGrid w:val="0"/>
        <w:ind w:rightChars="-15" w:right="-30"/>
        <w:jc w:val="center"/>
        <w:rPr>
          <w:rFonts w:ascii="Arial" w:eastAsia="Dotum" w:hAnsi="Arial" w:cs="Arial"/>
          <w:b/>
          <w:color w:val="FF6600"/>
          <w:sz w:val="32"/>
          <w:szCs w:val="32"/>
        </w:rPr>
      </w:pPr>
    </w:p>
    <w:p w:rsidR="00FE72F3" w:rsidRPr="00E93B01" w:rsidRDefault="00FE72F3" w:rsidP="00855A2B">
      <w:pPr>
        <w:widowControl/>
        <w:snapToGrid w:val="0"/>
        <w:spacing w:line="276" w:lineRule="auto"/>
        <w:ind w:rightChars="-15" w:right="-30"/>
        <w:jc w:val="left"/>
        <w:rPr>
          <w:rFonts w:eastAsia="Dotum"/>
          <w:b/>
          <w:color w:val="000000" w:themeColor="text1"/>
          <w:sz w:val="22"/>
          <w:szCs w:val="22"/>
        </w:rPr>
      </w:pPr>
    </w:p>
    <w:p w:rsidR="00FE72F3" w:rsidRPr="00E93B01" w:rsidRDefault="00FE72F3" w:rsidP="00C76716">
      <w:pPr>
        <w:widowControl/>
        <w:snapToGrid w:val="0"/>
        <w:spacing w:line="276" w:lineRule="auto"/>
        <w:ind w:rightChars="-15" w:right="-30"/>
        <w:rPr>
          <w:rFonts w:eastAsia="Dotum"/>
          <w:b/>
          <w:color w:val="000000" w:themeColor="text1"/>
          <w:sz w:val="22"/>
          <w:szCs w:val="22"/>
        </w:rPr>
      </w:pPr>
      <w:r w:rsidRPr="00E93B01">
        <w:rPr>
          <w:rFonts w:eastAsia="Dotum"/>
          <w:b/>
          <w:color w:val="000000" w:themeColor="text1"/>
          <w:sz w:val="22"/>
          <w:szCs w:val="22"/>
        </w:rPr>
        <w:t>A</w:t>
      </w:r>
      <w:r w:rsidR="00D8590D">
        <w:rPr>
          <w:rFonts w:eastAsia="Dotum"/>
          <w:b/>
          <w:color w:val="000000" w:themeColor="text1"/>
          <w:sz w:val="22"/>
          <w:szCs w:val="22"/>
        </w:rPr>
        <w:t xml:space="preserve"> két évente, neves egyetemek formatervező szakaival történő együttműködésben szervezett Hankook projekt, a „Design Innovation” az idei évben az Essen Motorshow keretében zárul le. A 2018-ban </w:t>
      </w:r>
      <w:r w:rsidR="00B6777F" w:rsidRPr="00E93B01">
        <w:rPr>
          <w:rFonts w:eastAsia="Dotum"/>
          <w:b/>
          <w:color w:val="000000" w:themeColor="text1"/>
          <w:sz w:val="22"/>
          <w:szCs w:val="22"/>
        </w:rPr>
        <w:t xml:space="preserve">a londoni </w:t>
      </w:r>
      <w:r w:rsidRPr="00E93B01">
        <w:rPr>
          <w:rFonts w:eastAsia="Dotum"/>
          <w:b/>
          <w:color w:val="000000" w:themeColor="text1"/>
          <w:sz w:val="22"/>
          <w:szCs w:val="22"/>
        </w:rPr>
        <w:t>Royal College of Art</w:t>
      </w:r>
      <w:r w:rsidR="00B6777F" w:rsidRPr="00E93B01">
        <w:rPr>
          <w:rFonts w:eastAsia="Dotum"/>
          <w:b/>
          <w:color w:val="000000" w:themeColor="text1"/>
          <w:sz w:val="22"/>
          <w:szCs w:val="22"/>
        </w:rPr>
        <w:t xml:space="preserve"> közreműködésével </w:t>
      </w:r>
      <w:r w:rsidR="00D8590D">
        <w:rPr>
          <w:rFonts w:eastAsia="Dotum"/>
          <w:b/>
          <w:color w:val="000000" w:themeColor="text1"/>
          <w:sz w:val="22"/>
          <w:szCs w:val="22"/>
        </w:rPr>
        <w:t xml:space="preserve">készült dizájn-tanulmányok </w:t>
      </w:r>
      <w:r w:rsidR="00B6777F" w:rsidRPr="00E93B01">
        <w:rPr>
          <w:rFonts w:eastAsia="Dotum"/>
          <w:b/>
          <w:color w:val="000000" w:themeColor="text1"/>
          <w:sz w:val="22"/>
          <w:szCs w:val="22"/>
        </w:rPr>
        <w:t xml:space="preserve">az </w:t>
      </w:r>
      <w:r w:rsidRPr="00E93B01">
        <w:rPr>
          <w:rFonts w:eastAsia="Dotum"/>
          <w:b/>
          <w:color w:val="000000" w:themeColor="text1"/>
          <w:sz w:val="22"/>
          <w:szCs w:val="22"/>
        </w:rPr>
        <w:t>„Extending Future Life beyond Mobility“</w:t>
      </w:r>
      <w:r w:rsidR="00B6777F" w:rsidRPr="00E93B01">
        <w:rPr>
          <w:rFonts w:eastAsia="Dotum"/>
          <w:b/>
          <w:color w:val="000000" w:themeColor="text1"/>
          <w:sz w:val="22"/>
          <w:szCs w:val="22"/>
        </w:rPr>
        <w:t xml:space="preserve"> (</w:t>
      </w:r>
      <w:r w:rsidR="00E93B01">
        <w:rPr>
          <w:rFonts w:eastAsia="Dotum"/>
          <w:b/>
          <w:color w:val="000000" w:themeColor="text1"/>
          <w:sz w:val="22"/>
          <w:szCs w:val="22"/>
        </w:rPr>
        <w:t>„J</w:t>
      </w:r>
      <w:r w:rsidR="00B6777F" w:rsidRPr="00E93B01">
        <w:rPr>
          <w:rFonts w:eastAsia="Dotum"/>
          <w:b/>
          <w:color w:val="000000" w:themeColor="text1"/>
          <w:sz w:val="22"/>
          <w:szCs w:val="22"/>
        </w:rPr>
        <w:t>övőbeni élet a mobilitáson túl“) mottó</w:t>
      </w:r>
      <w:r w:rsidR="00D8590D">
        <w:rPr>
          <w:rFonts w:eastAsia="Dotum"/>
          <w:b/>
          <w:color w:val="000000" w:themeColor="text1"/>
          <w:sz w:val="22"/>
          <w:szCs w:val="22"/>
        </w:rPr>
        <w:t xml:space="preserve"> alapján készültek</w:t>
      </w:r>
      <w:r w:rsidR="00177259" w:rsidRPr="00E93B01">
        <w:rPr>
          <w:rFonts w:eastAsia="Dotum"/>
          <w:b/>
          <w:color w:val="000000" w:themeColor="text1"/>
          <w:sz w:val="22"/>
          <w:szCs w:val="22"/>
        </w:rPr>
        <w:t xml:space="preserve">. </w:t>
      </w:r>
      <w:r w:rsidR="00D8590D">
        <w:rPr>
          <w:rFonts w:eastAsia="Dotum"/>
          <w:b/>
          <w:color w:val="000000" w:themeColor="text1"/>
          <w:sz w:val="22"/>
          <w:szCs w:val="22"/>
        </w:rPr>
        <w:t xml:space="preserve"> Az abroncsgyártó most mutatja be először Európában a londoni formatervező hallgatók győztes munkáit, az „Aeroflow” és a „Hexonic” modelleket. </w:t>
      </w:r>
      <w:r w:rsidR="00B6777F" w:rsidRPr="00E93B01">
        <w:rPr>
          <w:rFonts w:eastAsia="Dotum"/>
          <w:b/>
          <w:color w:val="000000" w:themeColor="text1"/>
          <w:sz w:val="22"/>
          <w:szCs w:val="22"/>
        </w:rPr>
        <w:t>A Hankook által kezdeményezett innovációs projekt</w:t>
      </w:r>
      <w:r w:rsidR="00D8590D">
        <w:rPr>
          <w:rFonts w:eastAsia="Dotum"/>
          <w:b/>
          <w:color w:val="000000" w:themeColor="text1"/>
          <w:sz w:val="22"/>
          <w:szCs w:val="22"/>
        </w:rPr>
        <w:t xml:space="preserve"> célja, hogy olyan ötletek kidolgozására ösztönözze a formatervező hallgatókat, </w:t>
      </w:r>
      <w:r w:rsidR="00B6777F" w:rsidRPr="00E93B01">
        <w:rPr>
          <w:rFonts w:eastAsia="Dotum"/>
          <w:b/>
          <w:color w:val="000000" w:themeColor="text1"/>
          <w:sz w:val="22"/>
          <w:szCs w:val="22"/>
        </w:rPr>
        <w:t>melyek a mai abroncsok és mobilitási fejlesztések határain túlmutatnak.</w:t>
      </w:r>
    </w:p>
    <w:p w:rsidR="00B939E4" w:rsidRPr="00E93B01" w:rsidRDefault="00B939E4" w:rsidP="005C390B">
      <w:pPr>
        <w:widowControl/>
        <w:snapToGrid w:val="0"/>
        <w:spacing w:line="276" w:lineRule="auto"/>
        <w:ind w:rightChars="-15" w:right="-30"/>
        <w:rPr>
          <w:rFonts w:eastAsia="Dotum"/>
          <w:b/>
          <w:color w:val="000000" w:themeColor="text1"/>
          <w:sz w:val="22"/>
          <w:szCs w:val="22"/>
        </w:rPr>
      </w:pPr>
    </w:p>
    <w:p w:rsidR="00B939E4" w:rsidRPr="00E93B01" w:rsidRDefault="005C390B" w:rsidP="007874FC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  <w:r w:rsidRPr="00E93B01">
        <w:rPr>
          <w:b/>
          <w:i/>
          <w:sz w:val="21"/>
          <w:szCs w:val="21"/>
        </w:rPr>
        <w:t>N</w:t>
      </w:r>
      <w:r w:rsidR="00B6777F" w:rsidRPr="00E93B01">
        <w:rPr>
          <w:b/>
          <w:i/>
          <w:sz w:val="21"/>
          <w:szCs w:val="21"/>
        </w:rPr>
        <w:t>émetország, N</w:t>
      </w:r>
      <w:r w:rsidRPr="00E93B01">
        <w:rPr>
          <w:b/>
          <w:i/>
          <w:sz w:val="21"/>
          <w:szCs w:val="21"/>
        </w:rPr>
        <w:t xml:space="preserve">eu-Isenburg, </w:t>
      </w:r>
      <w:r w:rsidR="00B6777F" w:rsidRPr="00E93B01">
        <w:rPr>
          <w:b/>
          <w:i/>
          <w:sz w:val="21"/>
          <w:szCs w:val="21"/>
        </w:rPr>
        <w:t xml:space="preserve">2018. november </w:t>
      </w:r>
      <w:r w:rsidR="00B939E4" w:rsidRPr="00E93B01">
        <w:rPr>
          <w:b/>
          <w:i/>
          <w:sz w:val="21"/>
          <w:szCs w:val="21"/>
        </w:rPr>
        <w:t>29.</w:t>
      </w:r>
      <w:r w:rsidRPr="00E93B01">
        <w:rPr>
          <w:b/>
          <w:i/>
          <w:sz w:val="21"/>
          <w:szCs w:val="21"/>
        </w:rPr>
        <w:t xml:space="preserve"> </w:t>
      </w:r>
      <w:r w:rsidRPr="00E93B01">
        <w:rPr>
          <w:sz w:val="21"/>
          <w:szCs w:val="21"/>
        </w:rPr>
        <w:t>–</w:t>
      </w:r>
      <w:r w:rsidR="005741CB" w:rsidRPr="00E93B01">
        <w:rPr>
          <w:sz w:val="21"/>
          <w:szCs w:val="21"/>
        </w:rPr>
        <w:t xml:space="preserve"> </w:t>
      </w:r>
      <w:r w:rsidR="00B6777F" w:rsidRPr="00E93B01">
        <w:rPr>
          <w:sz w:val="21"/>
          <w:szCs w:val="21"/>
        </w:rPr>
        <w:t xml:space="preserve">A prémium abroncsgyártó </w:t>
      </w:r>
      <w:r w:rsidR="00B939E4" w:rsidRPr="00E93B01">
        <w:rPr>
          <w:sz w:val="21"/>
          <w:szCs w:val="21"/>
        </w:rPr>
        <w:t xml:space="preserve">Hankook Tire </w:t>
      </w:r>
      <w:r w:rsidR="00B6777F" w:rsidRPr="00E93B01">
        <w:rPr>
          <w:sz w:val="21"/>
          <w:szCs w:val="21"/>
        </w:rPr>
        <w:t xml:space="preserve">az idei </w:t>
      </w:r>
      <w:r w:rsidR="00C76716" w:rsidRPr="00E93B01">
        <w:rPr>
          <w:sz w:val="21"/>
          <w:szCs w:val="21"/>
        </w:rPr>
        <w:t>Essen Motor Show</w:t>
      </w:r>
      <w:r w:rsidR="005741CB" w:rsidRPr="00E93B01">
        <w:rPr>
          <w:sz w:val="21"/>
          <w:szCs w:val="21"/>
        </w:rPr>
        <w:t xml:space="preserve"> </w:t>
      </w:r>
      <w:r w:rsidR="00B6777F" w:rsidRPr="00E93B01">
        <w:rPr>
          <w:sz w:val="21"/>
          <w:szCs w:val="21"/>
        </w:rPr>
        <w:t xml:space="preserve">alkalmával </w:t>
      </w:r>
      <w:r w:rsidR="00D8590D">
        <w:rPr>
          <w:sz w:val="21"/>
          <w:szCs w:val="21"/>
        </w:rPr>
        <w:t xml:space="preserve">ismét </w:t>
      </w:r>
      <w:r w:rsidR="00B6777F" w:rsidRPr="00E93B01">
        <w:rPr>
          <w:sz w:val="21"/>
          <w:szCs w:val="21"/>
        </w:rPr>
        <w:t>jövőbeni témákra összpontosít és két futurisztikus koncep</w:t>
      </w:r>
      <w:r w:rsidR="00E93B01">
        <w:rPr>
          <w:sz w:val="21"/>
          <w:szCs w:val="21"/>
        </w:rPr>
        <w:t>c</w:t>
      </w:r>
      <w:r w:rsidR="00B6777F" w:rsidRPr="00E93B01">
        <w:rPr>
          <w:sz w:val="21"/>
          <w:szCs w:val="21"/>
        </w:rPr>
        <w:t xml:space="preserve">ióabroncsot mutat be, az </w:t>
      </w:r>
      <w:r w:rsidR="00177259" w:rsidRPr="00E93B01">
        <w:rPr>
          <w:sz w:val="21"/>
          <w:szCs w:val="21"/>
        </w:rPr>
        <w:t xml:space="preserve">Aeroflow </w:t>
      </w:r>
      <w:r w:rsidR="00B6777F" w:rsidRPr="00E93B01">
        <w:rPr>
          <w:sz w:val="21"/>
          <w:szCs w:val="21"/>
        </w:rPr>
        <w:t>és a</w:t>
      </w:r>
      <w:r w:rsidR="00177259" w:rsidRPr="00E93B01">
        <w:rPr>
          <w:sz w:val="21"/>
          <w:szCs w:val="21"/>
        </w:rPr>
        <w:t xml:space="preserve"> </w:t>
      </w:r>
      <w:r w:rsidR="007874FC" w:rsidRPr="00E93B01">
        <w:rPr>
          <w:sz w:val="21"/>
          <w:szCs w:val="21"/>
        </w:rPr>
        <w:t>Hexonic</w:t>
      </w:r>
      <w:r w:rsidR="00B6777F" w:rsidRPr="00E93B01">
        <w:rPr>
          <w:sz w:val="21"/>
          <w:szCs w:val="21"/>
        </w:rPr>
        <w:t xml:space="preserve"> modelleket</w:t>
      </w:r>
      <w:r w:rsidR="007874FC" w:rsidRPr="00E93B01">
        <w:rPr>
          <w:sz w:val="21"/>
          <w:szCs w:val="21"/>
        </w:rPr>
        <w:t xml:space="preserve">. </w:t>
      </w:r>
      <w:r w:rsidR="00B6777F" w:rsidRPr="00E93B01">
        <w:rPr>
          <w:sz w:val="21"/>
          <w:szCs w:val="21"/>
        </w:rPr>
        <w:t xml:space="preserve">A </w:t>
      </w:r>
      <w:r w:rsidR="00D8590D">
        <w:rPr>
          <w:sz w:val="21"/>
          <w:szCs w:val="21"/>
        </w:rPr>
        <w:t xml:space="preserve">Hankook „Design Innovation” projekt keretében az idén a </w:t>
      </w:r>
      <w:r w:rsidR="00B6777F" w:rsidRPr="00E93B01">
        <w:rPr>
          <w:sz w:val="21"/>
          <w:szCs w:val="21"/>
        </w:rPr>
        <w:t xml:space="preserve">londoni </w:t>
      </w:r>
      <w:r w:rsidR="007874FC" w:rsidRPr="00E93B01">
        <w:rPr>
          <w:sz w:val="21"/>
          <w:szCs w:val="21"/>
        </w:rPr>
        <w:t>Royal College of</w:t>
      </w:r>
      <w:r w:rsidR="00E064F7" w:rsidRPr="00E93B01">
        <w:rPr>
          <w:sz w:val="21"/>
          <w:szCs w:val="21"/>
        </w:rPr>
        <w:t xml:space="preserve"> </w:t>
      </w:r>
      <w:r w:rsidR="007874FC" w:rsidRPr="00E93B01">
        <w:rPr>
          <w:sz w:val="21"/>
          <w:szCs w:val="21"/>
        </w:rPr>
        <w:t xml:space="preserve">Art </w:t>
      </w:r>
      <w:r w:rsidR="00B6777F" w:rsidRPr="00E93B01">
        <w:rPr>
          <w:sz w:val="21"/>
          <w:szCs w:val="21"/>
        </w:rPr>
        <w:t>közreműködésével lefolytatott innovációs projekt</w:t>
      </w:r>
      <w:r w:rsidR="00036F7C" w:rsidRPr="00E93B01">
        <w:rPr>
          <w:sz w:val="21"/>
          <w:szCs w:val="21"/>
        </w:rPr>
        <w:t>et</w:t>
      </w:r>
      <w:r w:rsidR="00B6777F" w:rsidRPr="00E93B01">
        <w:rPr>
          <w:sz w:val="21"/>
          <w:szCs w:val="21"/>
        </w:rPr>
        <w:t xml:space="preserve"> az </w:t>
      </w:r>
      <w:r w:rsidR="00643E56" w:rsidRPr="00E93B01">
        <w:rPr>
          <w:sz w:val="21"/>
          <w:szCs w:val="21"/>
        </w:rPr>
        <w:t>„</w:t>
      </w:r>
      <w:r w:rsidR="00B939E4" w:rsidRPr="00E93B01">
        <w:rPr>
          <w:sz w:val="21"/>
          <w:szCs w:val="21"/>
        </w:rPr>
        <w:t>Extending Future Life beyond Mobility</w:t>
      </w:r>
      <w:r w:rsidR="00643E56" w:rsidRPr="00E93B01">
        <w:rPr>
          <w:sz w:val="21"/>
          <w:szCs w:val="21"/>
        </w:rPr>
        <w:t>“</w:t>
      </w:r>
      <w:r w:rsidR="00B6777F" w:rsidRPr="00E93B01">
        <w:rPr>
          <w:sz w:val="21"/>
          <w:szCs w:val="21"/>
        </w:rPr>
        <w:t xml:space="preserve"> </w:t>
      </w:r>
      <w:r w:rsidR="00B6777F" w:rsidRPr="00E93B01">
        <w:rPr>
          <w:rFonts w:eastAsia="Dotum"/>
          <w:color w:val="000000" w:themeColor="text1"/>
          <w:sz w:val="22"/>
          <w:szCs w:val="22"/>
        </w:rPr>
        <w:t>(„</w:t>
      </w:r>
      <w:r w:rsidR="00E93B01">
        <w:rPr>
          <w:rFonts w:eastAsia="Dotum"/>
          <w:color w:val="000000" w:themeColor="text1"/>
          <w:sz w:val="22"/>
          <w:szCs w:val="22"/>
        </w:rPr>
        <w:t>J</w:t>
      </w:r>
      <w:r w:rsidR="00B6777F" w:rsidRPr="00E93B01">
        <w:rPr>
          <w:rFonts w:eastAsia="Dotum"/>
          <w:color w:val="000000" w:themeColor="text1"/>
          <w:sz w:val="22"/>
          <w:szCs w:val="22"/>
        </w:rPr>
        <w:t>övőbeni élet a mobilitáson túl“)</w:t>
      </w:r>
      <w:r w:rsidR="00B6777F" w:rsidRPr="00E93B01">
        <w:rPr>
          <w:rFonts w:eastAsia="Dotum"/>
          <w:b/>
          <w:color w:val="000000" w:themeColor="text1"/>
          <w:sz w:val="22"/>
          <w:szCs w:val="22"/>
        </w:rPr>
        <w:t xml:space="preserve"> </w:t>
      </w:r>
      <w:r w:rsidR="00B6777F" w:rsidRPr="00E93B01">
        <w:rPr>
          <w:sz w:val="21"/>
          <w:szCs w:val="21"/>
        </w:rPr>
        <w:t>mottója alatt</w:t>
      </w:r>
      <w:r w:rsidR="00036F7C" w:rsidRPr="00E93B01">
        <w:rPr>
          <w:sz w:val="21"/>
          <w:szCs w:val="21"/>
        </w:rPr>
        <w:t xml:space="preserve"> indították útnak.</w:t>
      </w:r>
      <w:r w:rsidR="00DE447A" w:rsidRPr="00E93B01">
        <w:rPr>
          <w:sz w:val="21"/>
          <w:szCs w:val="21"/>
        </w:rPr>
        <w:t xml:space="preserve"> </w:t>
      </w:r>
      <w:r w:rsidR="00036F7C" w:rsidRPr="00E93B01">
        <w:rPr>
          <w:sz w:val="21"/>
          <w:szCs w:val="21"/>
        </w:rPr>
        <w:t xml:space="preserve">A résztvevő diákok feladata az volt, hogy egy új koncepcióabroncsot fejlesszenek ki önvezető járművek számára, és így egészen új </w:t>
      </w:r>
      <w:r w:rsidR="00E93B01">
        <w:rPr>
          <w:sz w:val="21"/>
          <w:szCs w:val="21"/>
        </w:rPr>
        <w:t>élményt</w:t>
      </w:r>
      <w:r w:rsidR="00036F7C" w:rsidRPr="00E93B01">
        <w:rPr>
          <w:sz w:val="21"/>
          <w:szCs w:val="21"/>
        </w:rPr>
        <w:t xml:space="preserve"> kínáljanak a jövő mobilitása terén. A győztesek kiválasztásához az értékelési kritériumok a felhasználó számára megjelenő vonzerő, a dizájn és a meggyőző műszaki jellemzők voltak.</w:t>
      </w:r>
    </w:p>
    <w:p w:rsidR="00B939E4" w:rsidRPr="00E93B01" w:rsidRDefault="00B939E4" w:rsidP="00B939E4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</w:p>
    <w:p w:rsidR="00123FD4" w:rsidRPr="00E93B01" w:rsidRDefault="00123FD4" w:rsidP="00123FD4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  <w:r w:rsidRPr="00E93B01">
        <w:rPr>
          <w:sz w:val="21"/>
          <w:szCs w:val="21"/>
        </w:rPr>
        <w:t>„</w:t>
      </w:r>
      <w:r w:rsidR="00036F7C" w:rsidRPr="00E93B01">
        <w:rPr>
          <w:sz w:val="21"/>
          <w:szCs w:val="21"/>
        </w:rPr>
        <w:t>Ez a projekt részét képezi víziónknak és arra irányuló erőfeszítéseinknek, hogy kreatív és hatékony megoldásokat találjunk a jövőbeni autóvezetéshez.</w:t>
      </w:r>
      <w:r w:rsidRPr="00E93B01">
        <w:rPr>
          <w:sz w:val="21"/>
          <w:szCs w:val="21"/>
        </w:rPr>
        <w:t>“</w:t>
      </w:r>
      <w:r w:rsidR="00036F7C" w:rsidRPr="00E93B01">
        <w:rPr>
          <w:sz w:val="21"/>
          <w:szCs w:val="21"/>
        </w:rPr>
        <w:t xml:space="preserve"> – magyar</w:t>
      </w:r>
      <w:r w:rsidR="00E93B01">
        <w:rPr>
          <w:sz w:val="21"/>
          <w:szCs w:val="21"/>
        </w:rPr>
        <w:t>á</w:t>
      </w:r>
      <w:r w:rsidR="00036F7C" w:rsidRPr="00E93B01">
        <w:rPr>
          <w:sz w:val="21"/>
          <w:szCs w:val="21"/>
        </w:rPr>
        <w:t xml:space="preserve">zza </w:t>
      </w:r>
      <w:r w:rsidRPr="00E93B01">
        <w:rPr>
          <w:color w:val="auto"/>
          <w:sz w:val="21"/>
          <w:szCs w:val="21"/>
        </w:rPr>
        <w:t xml:space="preserve">Klaus Krause, </w:t>
      </w:r>
      <w:r w:rsidR="00036F7C" w:rsidRPr="00E93B01">
        <w:rPr>
          <w:color w:val="auto"/>
          <w:sz w:val="21"/>
          <w:szCs w:val="21"/>
        </w:rPr>
        <w:t xml:space="preserve">az európai kutatási és fejlesztési központ vezetője a </w:t>
      </w:r>
      <w:r w:rsidRPr="00E93B01">
        <w:rPr>
          <w:color w:val="auto"/>
          <w:sz w:val="21"/>
          <w:szCs w:val="21"/>
        </w:rPr>
        <w:t>Hankook</w:t>
      </w:r>
      <w:r w:rsidR="00036F7C" w:rsidRPr="00E93B01">
        <w:rPr>
          <w:color w:val="auto"/>
          <w:sz w:val="21"/>
          <w:szCs w:val="21"/>
        </w:rPr>
        <w:t>nál</w:t>
      </w:r>
      <w:r w:rsidRPr="00E93B01">
        <w:rPr>
          <w:color w:val="auto"/>
          <w:sz w:val="21"/>
          <w:szCs w:val="21"/>
        </w:rPr>
        <w:t>. „</w:t>
      </w:r>
      <w:r w:rsidR="00036F7C" w:rsidRPr="00E93B01">
        <w:rPr>
          <w:color w:val="auto"/>
          <w:sz w:val="21"/>
          <w:szCs w:val="21"/>
        </w:rPr>
        <w:t>Örömmel tölt el bennünket, hogy megint olyan kreatív ötleteket mutathatunk be, melyek az</w:t>
      </w:r>
      <w:r w:rsidR="007C0E35">
        <w:rPr>
          <w:color w:val="auto"/>
          <w:sz w:val="21"/>
          <w:szCs w:val="21"/>
        </w:rPr>
        <w:t xml:space="preserve">t az alkotószellemű gondolkodást </w:t>
      </w:r>
      <w:r w:rsidR="00036F7C" w:rsidRPr="00E93B01">
        <w:rPr>
          <w:color w:val="auto"/>
          <w:sz w:val="21"/>
          <w:szCs w:val="21"/>
        </w:rPr>
        <w:t>képviselik, amit a munkatársainknál is támogatunk.</w:t>
      </w:r>
      <w:r w:rsidRPr="00E93B01">
        <w:rPr>
          <w:color w:val="auto"/>
          <w:sz w:val="21"/>
          <w:szCs w:val="21"/>
        </w:rPr>
        <w:t xml:space="preserve"> </w:t>
      </w:r>
      <w:r w:rsidR="00036F7C" w:rsidRPr="00E93B01">
        <w:rPr>
          <w:color w:val="auto"/>
          <w:sz w:val="21"/>
          <w:szCs w:val="21"/>
        </w:rPr>
        <w:t xml:space="preserve">Az utóbbi években a projekt innovatív, futurisztikus abroncsok </w:t>
      </w:r>
      <w:r w:rsidR="008B3F0F" w:rsidRPr="00E93B01">
        <w:rPr>
          <w:color w:val="auto"/>
          <w:sz w:val="21"/>
          <w:szCs w:val="21"/>
        </w:rPr>
        <w:t>kifejlesztéséhez járult hozzá.</w:t>
      </w:r>
      <w:r w:rsidRPr="00E93B01">
        <w:rPr>
          <w:sz w:val="21"/>
          <w:szCs w:val="21"/>
        </w:rPr>
        <w:t xml:space="preserve"> </w:t>
      </w:r>
      <w:r w:rsidR="008B3F0F" w:rsidRPr="00E93B01">
        <w:rPr>
          <w:sz w:val="21"/>
          <w:szCs w:val="21"/>
        </w:rPr>
        <w:t xml:space="preserve">Kétségtelen, hogy továbbra is olyan új víziókat fogunk kidolgozni, melyek a mai abroncsok és mobilitás határain </w:t>
      </w:r>
      <w:r w:rsidR="00E93B01">
        <w:rPr>
          <w:sz w:val="21"/>
          <w:szCs w:val="21"/>
        </w:rPr>
        <w:t>túlmutatnak</w:t>
      </w:r>
      <w:r w:rsidR="008B3F0F" w:rsidRPr="00E93B01">
        <w:rPr>
          <w:sz w:val="21"/>
          <w:szCs w:val="21"/>
        </w:rPr>
        <w:t>.</w:t>
      </w:r>
      <w:r w:rsidRPr="00E93B01">
        <w:rPr>
          <w:sz w:val="21"/>
          <w:szCs w:val="21"/>
        </w:rPr>
        <w:t>“</w:t>
      </w:r>
    </w:p>
    <w:p w:rsidR="00D8590D" w:rsidRDefault="00D8590D" w:rsidP="005C390B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</w:p>
    <w:p w:rsidR="005C390B" w:rsidRPr="00E93B01" w:rsidRDefault="006317F2" w:rsidP="005C390B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  <w:r w:rsidRPr="00E93B01">
        <w:rPr>
          <w:sz w:val="21"/>
          <w:szCs w:val="21"/>
        </w:rPr>
        <w:t xml:space="preserve">A </w:t>
      </w:r>
      <w:r w:rsidR="00F87A30">
        <w:rPr>
          <w:sz w:val="21"/>
          <w:szCs w:val="21"/>
        </w:rPr>
        <w:t>„</w:t>
      </w:r>
      <w:r w:rsidR="002038D3" w:rsidRPr="00E93B01">
        <w:rPr>
          <w:sz w:val="21"/>
          <w:szCs w:val="21"/>
        </w:rPr>
        <w:t>Hexonic</w:t>
      </w:r>
      <w:r w:rsidR="00F87A30">
        <w:rPr>
          <w:sz w:val="21"/>
          <w:szCs w:val="21"/>
        </w:rPr>
        <w:t>”</w:t>
      </w:r>
      <w:r w:rsidRPr="00E93B01">
        <w:rPr>
          <w:sz w:val="21"/>
          <w:szCs w:val="21"/>
        </w:rPr>
        <w:t xml:space="preserve"> egy intelligens abroncskoncepció </w:t>
      </w:r>
      <w:r w:rsidR="007C0E35">
        <w:rPr>
          <w:sz w:val="21"/>
          <w:szCs w:val="21"/>
        </w:rPr>
        <w:t>önvezető</w:t>
      </w:r>
      <w:r w:rsidRPr="00E93B01">
        <w:rPr>
          <w:sz w:val="21"/>
          <w:szCs w:val="21"/>
        </w:rPr>
        <w:t xml:space="preserve">, </w:t>
      </w:r>
      <w:r w:rsidR="007C0E35">
        <w:rPr>
          <w:sz w:val="21"/>
          <w:szCs w:val="21"/>
        </w:rPr>
        <w:t xml:space="preserve">közösségi </w:t>
      </w:r>
      <w:r w:rsidRPr="00E93B01">
        <w:rPr>
          <w:sz w:val="21"/>
          <w:szCs w:val="21"/>
        </w:rPr>
        <w:t>járművekhez.</w:t>
      </w:r>
      <w:r w:rsidR="00B939E4" w:rsidRPr="00E93B01">
        <w:rPr>
          <w:sz w:val="21"/>
          <w:szCs w:val="21"/>
        </w:rPr>
        <w:t xml:space="preserve"> </w:t>
      </w:r>
      <w:r w:rsidRPr="00E93B01">
        <w:rPr>
          <w:sz w:val="21"/>
          <w:szCs w:val="21"/>
        </w:rPr>
        <w:t xml:space="preserve">A tervező a teljesen </w:t>
      </w:r>
      <w:r w:rsidR="007C0E35">
        <w:rPr>
          <w:sz w:val="21"/>
          <w:szCs w:val="21"/>
        </w:rPr>
        <w:t>önvezető</w:t>
      </w:r>
      <w:r w:rsidRPr="00E93B01">
        <w:rPr>
          <w:sz w:val="21"/>
          <w:szCs w:val="21"/>
        </w:rPr>
        <w:t xml:space="preserve">, </w:t>
      </w:r>
      <w:r w:rsidR="007C0E35">
        <w:rPr>
          <w:sz w:val="21"/>
          <w:szCs w:val="21"/>
        </w:rPr>
        <w:t>sofőr</w:t>
      </w:r>
      <w:r w:rsidR="007C0E35" w:rsidRPr="00E93B01">
        <w:rPr>
          <w:sz w:val="21"/>
          <w:szCs w:val="21"/>
        </w:rPr>
        <w:t xml:space="preserve"> </w:t>
      </w:r>
      <w:r w:rsidRPr="00E93B01">
        <w:rPr>
          <w:sz w:val="21"/>
          <w:szCs w:val="21"/>
        </w:rPr>
        <w:t xml:space="preserve">nélküli járműveket tekintette a jövőbeni városok </w:t>
      </w:r>
      <w:r w:rsidR="00E93B01">
        <w:rPr>
          <w:sz w:val="21"/>
          <w:szCs w:val="21"/>
        </w:rPr>
        <w:t xml:space="preserve">általános </w:t>
      </w:r>
      <w:r w:rsidRPr="00E93B01">
        <w:rPr>
          <w:sz w:val="21"/>
          <w:szCs w:val="21"/>
        </w:rPr>
        <w:t>jellemzőjeként, és közösen használt autókhoz fejlesztett ki egy abroncsot.</w:t>
      </w:r>
      <w:r w:rsidR="00B939E4" w:rsidRPr="00E93B01">
        <w:rPr>
          <w:sz w:val="21"/>
          <w:szCs w:val="21"/>
        </w:rPr>
        <w:t xml:space="preserve"> </w:t>
      </w:r>
      <w:r w:rsidRPr="00E93B01">
        <w:rPr>
          <w:sz w:val="21"/>
          <w:szCs w:val="21"/>
        </w:rPr>
        <w:t>Az utasok kényelme itt döntő fontosságú az utazási élmény szempontjából.</w:t>
      </w:r>
      <w:r w:rsidR="00B939E4" w:rsidRPr="00E93B01">
        <w:rPr>
          <w:sz w:val="21"/>
          <w:szCs w:val="21"/>
        </w:rPr>
        <w:t xml:space="preserve"> </w:t>
      </w:r>
      <w:r w:rsidRPr="00E93B01">
        <w:rPr>
          <w:sz w:val="21"/>
          <w:szCs w:val="21"/>
        </w:rPr>
        <w:t xml:space="preserve">A </w:t>
      </w:r>
      <w:r w:rsidR="00B939E4" w:rsidRPr="00E93B01">
        <w:rPr>
          <w:sz w:val="21"/>
          <w:szCs w:val="21"/>
        </w:rPr>
        <w:t xml:space="preserve">Hexonic </w:t>
      </w:r>
      <w:r w:rsidRPr="00E93B01">
        <w:rPr>
          <w:sz w:val="21"/>
          <w:szCs w:val="21"/>
        </w:rPr>
        <w:t>elősegíti, hogy a jármű a lehető legmagasabb szintű menetkényelmet nyújtsa azáltal, hogy az abroncs profilján elhelyezett hét különálló szenzorral valós időben figyeli és elemzi az utat. Az abroncs ezek segítségével meghatározza az útviszonyokat, mint a tapadást, a hőmérsékletet és a terhelé</w:t>
      </w:r>
      <w:r w:rsidR="00E93B01">
        <w:rPr>
          <w:sz w:val="21"/>
          <w:szCs w:val="21"/>
        </w:rPr>
        <w:t>st</w:t>
      </w:r>
      <w:r w:rsidRPr="00E93B01">
        <w:rPr>
          <w:sz w:val="21"/>
          <w:szCs w:val="21"/>
        </w:rPr>
        <w:t>, és ennek megfelelően módosítja az abroncs futófelületét.</w:t>
      </w:r>
    </w:p>
    <w:p w:rsidR="00D8590D" w:rsidRDefault="00D8590D" w:rsidP="005C390B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</w:p>
    <w:p w:rsidR="00B939E4" w:rsidRPr="00E93B01" w:rsidRDefault="00D8590D" w:rsidP="005C390B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  <w:r w:rsidRPr="00E93B01">
        <w:rPr>
          <w:sz w:val="21"/>
          <w:szCs w:val="21"/>
        </w:rPr>
        <w:t xml:space="preserve">Az </w:t>
      </w:r>
      <w:r>
        <w:rPr>
          <w:sz w:val="21"/>
          <w:szCs w:val="21"/>
        </w:rPr>
        <w:t>„</w:t>
      </w:r>
      <w:r w:rsidRPr="00E93B01">
        <w:rPr>
          <w:sz w:val="21"/>
          <w:szCs w:val="21"/>
        </w:rPr>
        <w:t>Aeroflow</w:t>
      </w:r>
      <w:r>
        <w:rPr>
          <w:sz w:val="21"/>
          <w:szCs w:val="21"/>
        </w:rPr>
        <w:t>” modellt</w:t>
      </w:r>
      <w:r w:rsidRPr="00E93B01">
        <w:rPr>
          <w:sz w:val="21"/>
          <w:szCs w:val="21"/>
        </w:rPr>
        <w:t xml:space="preserve"> a motorsportban történő alkalmazásra fejlesztették ki, mellyel maximális </w:t>
      </w:r>
      <w:r w:rsidR="007C0E35">
        <w:rPr>
          <w:sz w:val="21"/>
          <w:szCs w:val="21"/>
        </w:rPr>
        <w:t xml:space="preserve">leszorító erő </w:t>
      </w:r>
      <w:r w:rsidRPr="00E93B01">
        <w:rPr>
          <w:sz w:val="21"/>
          <w:szCs w:val="21"/>
        </w:rPr>
        <w:t>érhető el. Ennek érdekében a kereket leválasztható futófelülettel szélesítették ki</w:t>
      </w:r>
      <w:r>
        <w:rPr>
          <w:sz w:val="21"/>
          <w:szCs w:val="21"/>
        </w:rPr>
        <w:t>, és</w:t>
      </w:r>
      <w:r w:rsidRPr="00E93B01">
        <w:rPr>
          <w:sz w:val="21"/>
          <w:szCs w:val="21"/>
        </w:rPr>
        <w:t xml:space="preserve"> az abroncs tapadásá</w:t>
      </w:r>
      <w:r>
        <w:rPr>
          <w:sz w:val="21"/>
          <w:szCs w:val="21"/>
        </w:rPr>
        <w:t>t</w:t>
      </w:r>
      <w:r w:rsidRPr="00E93B01">
        <w:rPr>
          <w:sz w:val="21"/>
          <w:szCs w:val="21"/>
        </w:rPr>
        <w:t xml:space="preserve"> optimalizál</w:t>
      </w:r>
      <w:r>
        <w:rPr>
          <w:sz w:val="21"/>
          <w:szCs w:val="21"/>
        </w:rPr>
        <w:t>ták</w:t>
      </w:r>
      <w:r w:rsidRPr="00E93B01">
        <w:rPr>
          <w:sz w:val="21"/>
          <w:szCs w:val="21"/>
        </w:rPr>
        <w:t>. A kerekeket turbin</w:t>
      </w:r>
      <w:r>
        <w:rPr>
          <w:sz w:val="21"/>
          <w:szCs w:val="21"/>
        </w:rPr>
        <w:t>a-lapátkerekekkel</w:t>
      </w:r>
      <w:r w:rsidRPr="00E93B01">
        <w:rPr>
          <w:sz w:val="21"/>
          <w:szCs w:val="21"/>
        </w:rPr>
        <w:t xml:space="preserve"> szerelték fel, hogy a levegőt </w:t>
      </w:r>
      <w:r>
        <w:rPr>
          <w:sz w:val="21"/>
          <w:szCs w:val="21"/>
        </w:rPr>
        <w:t>menet közben b</w:t>
      </w:r>
      <w:r w:rsidRPr="00E93B01">
        <w:rPr>
          <w:sz w:val="21"/>
          <w:szCs w:val="21"/>
        </w:rPr>
        <w:t>ehajt</w:t>
      </w:r>
      <w:r>
        <w:rPr>
          <w:sz w:val="21"/>
          <w:szCs w:val="21"/>
        </w:rPr>
        <w:t>va, szükség esetén</w:t>
      </w:r>
      <w:r w:rsidRPr="00E93B01">
        <w:rPr>
          <w:sz w:val="21"/>
          <w:szCs w:val="21"/>
        </w:rPr>
        <w:t xml:space="preserve"> további </w:t>
      </w:r>
      <w:r w:rsidR="00731332">
        <w:rPr>
          <w:sz w:val="21"/>
          <w:szCs w:val="21"/>
        </w:rPr>
        <w:t>leszorító erőt</w:t>
      </w:r>
      <w:r w:rsidR="00731332" w:rsidRPr="00E93B01">
        <w:rPr>
          <w:sz w:val="21"/>
          <w:szCs w:val="21"/>
        </w:rPr>
        <w:t xml:space="preserve"> </w:t>
      </w:r>
      <w:r w:rsidRPr="00E93B01">
        <w:rPr>
          <w:sz w:val="21"/>
          <w:szCs w:val="21"/>
        </w:rPr>
        <w:t xml:space="preserve">generáljanak. A tervezéskor a </w:t>
      </w:r>
      <w:r w:rsidR="00731332">
        <w:rPr>
          <w:sz w:val="21"/>
          <w:szCs w:val="21"/>
        </w:rPr>
        <w:t xml:space="preserve">leszorító erőre </w:t>
      </w:r>
      <w:r w:rsidRPr="00E93B01">
        <w:rPr>
          <w:sz w:val="21"/>
          <w:szCs w:val="21"/>
        </w:rPr>
        <w:t xml:space="preserve">összpontosítottak, melyet az abroncsok tervezésekor általában nem vesznek figyelembe, ugyanakkor ez teszi egészen egyedivé ezt a </w:t>
      </w:r>
      <w:r w:rsidR="00731332">
        <w:rPr>
          <w:sz w:val="21"/>
          <w:szCs w:val="21"/>
        </w:rPr>
        <w:t>tervet</w:t>
      </w:r>
      <w:r w:rsidRPr="00E93B01">
        <w:rPr>
          <w:sz w:val="21"/>
          <w:szCs w:val="21"/>
        </w:rPr>
        <w:t>.</w:t>
      </w:r>
    </w:p>
    <w:p w:rsidR="00D8590D" w:rsidRDefault="00D8590D" w:rsidP="00512266">
      <w:pPr>
        <w:tabs>
          <w:tab w:val="left" w:pos="330"/>
          <w:tab w:val="center" w:pos="4819"/>
        </w:tabs>
        <w:spacing w:line="276" w:lineRule="auto"/>
        <w:jc w:val="left"/>
        <w:rPr>
          <w:color w:val="auto"/>
          <w:sz w:val="21"/>
          <w:szCs w:val="21"/>
        </w:rPr>
      </w:pPr>
    </w:p>
    <w:p w:rsidR="00512266" w:rsidRPr="00E93B01" w:rsidRDefault="006317F2" w:rsidP="00512266">
      <w:pPr>
        <w:tabs>
          <w:tab w:val="left" w:pos="330"/>
          <w:tab w:val="center" w:pos="4819"/>
        </w:tabs>
        <w:spacing w:line="276" w:lineRule="auto"/>
        <w:jc w:val="left"/>
        <w:rPr>
          <w:color w:val="auto"/>
          <w:sz w:val="24"/>
          <w:szCs w:val="24"/>
        </w:rPr>
      </w:pPr>
      <w:r w:rsidRPr="00E93B01">
        <w:rPr>
          <w:color w:val="auto"/>
          <w:sz w:val="21"/>
          <w:szCs w:val="21"/>
        </w:rPr>
        <w:t xml:space="preserve">Az </w:t>
      </w:r>
      <w:r w:rsidR="00161D42" w:rsidRPr="00E93B01">
        <w:rPr>
          <w:color w:val="auto"/>
          <w:sz w:val="21"/>
          <w:szCs w:val="21"/>
        </w:rPr>
        <w:t xml:space="preserve">Essen Motor Show </w:t>
      </w:r>
      <w:r w:rsidR="00E93B01" w:rsidRPr="00E93B01">
        <w:rPr>
          <w:color w:val="auto"/>
          <w:sz w:val="21"/>
          <w:szCs w:val="21"/>
        </w:rPr>
        <w:t>alkalmával Európában először bemutatott koncepcióabroncsok a jövő évben további európai vásárokon is megjelennek majd.</w:t>
      </w:r>
    </w:p>
    <w:p w:rsidR="00123FD4" w:rsidRPr="00E93B01" w:rsidRDefault="00123FD4" w:rsidP="00000049">
      <w:pPr>
        <w:tabs>
          <w:tab w:val="left" w:pos="330"/>
          <w:tab w:val="center" w:pos="4819"/>
        </w:tabs>
        <w:spacing w:line="276" w:lineRule="auto"/>
        <w:jc w:val="center"/>
        <w:rPr>
          <w:color w:val="auto"/>
          <w:sz w:val="24"/>
          <w:szCs w:val="24"/>
        </w:rPr>
      </w:pPr>
    </w:p>
    <w:p w:rsidR="00123FD4" w:rsidRPr="00E93B01" w:rsidRDefault="00123FD4" w:rsidP="00000049">
      <w:pPr>
        <w:tabs>
          <w:tab w:val="left" w:pos="330"/>
          <w:tab w:val="center" w:pos="4819"/>
        </w:tabs>
        <w:spacing w:line="276" w:lineRule="auto"/>
        <w:jc w:val="center"/>
        <w:rPr>
          <w:color w:val="auto"/>
          <w:sz w:val="24"/>
          <w:szCs w:val="24"/>
        </w:rPr>
      </w:pPr>
    </w:p>
    <w:p w:rsidR="009A4F49" w:rsidRPr="00E93B01" w:rsidRDefault="009A4F49" w:rsidP="00000049">
      <w:pPr>
        <w:tabs>
          <w:tab w:val="left" w:pos="330"/>
          <w:tab w:val="center" w:pos="4819"/>
        </w:tabs>
        <w:spacing w:line="276" w:lineRule="auto"/>
        <w:jc w:val="center"/>
        <w:rPr>
          <w:color w:val="auto"/>
          <w:sz w:val="24"/>
          <w:szCs w:val="24"/>
        </w:rPr>
      </w:pPr>
      <w:r w:rsidRPr="00E93B01">
        <w:rPr>
          <w:color w:val="auto"/>
          <w:sz w:val="24"/>
          <w:szCs w:val="24"/>
        </w:rPr>
        <w:t>###</w:t>
      </w:r>
    </w:p>
    <w:p w:rsidR="004B1EB6" w:rsidRPr="000C7C90" w:rsidRDefault="004B1EB6" w:rsidP="004B1EB6">
      <w:pPr>
        <w:ind w:right="-1"/>
        <w:rPr>
          <w:rFonts w:eastAsia="Malgun Gothic"/>
          <w:b/>
          <w:color w:val="auto"/>
          <w:sz w:val="21"/>
          <w:szCs w:val="21"/>
        </w:rPr>
      </w:pPr>
      <w:r w:rsidRPr="000C7C90">
        <w:rPr>
          <w:rFonts w:eastAsia="Malgun Gothic"/>
          <w:b/>
          <w:sz w:val="21"/>
          <w:szCs w:val="21"/>
        </w:rPr>
        <w:lastRenderedPageBreak/>
        <w:t>A Hankook Tire vállalatról</w:t>
      </w:r>
    </w:p>
    <w:p w:rsidR="004B1EB6" w:rsidRPr="000C7C90" w:rsidRDefault="004B1EB6" w:rsidP="004B1EB6">
      <w:pPr>
        <w:widowControl/>
        <w:ind w:right="-1"/>
        <w:rPr>
          <w:rFonts w:eastAsia="Batang"/>
          <w:kern w:val="2"/>
          <w:sz w:val="21"/>
          <w:szCs w:val="21"/>
        </w:rPr>
      </w:pPr>
    </w:p>
    <w:p w:rsidR="004B1EB6" w:rsidRPr="000C7C90" w:rsidRDefault="004B1EB6" w:rsidP="004B1EB6">
      <w:pPr>
        <w:widowControl/>
        <w:kinsoku w:val="0"/>
        <w:overflowPunct w:val="0"/>
        <w:spacing w:before="120" w:line="240" w:lineRule="exact"/>
        <w:ind w:rightChars="197" w:right="394"/>
        <w:rPr>
          <w:sz w:val="21"/>
          <w:szCs w:val="21"/>
        </w:rPr>
      </w:pPr>
      <w:r w:rsidRPr="000C7C90"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4B1EB6" w:rsidRPr="000C7C90" w:rsidRDefault="004B1EB6" w:rsidP="004B1EB6">
      <w:pPr>
        <w:widowControl/>
        <w:kinsoku w:val="0"/>
        <w:overflowPunct w:val="0"/>
        <w:spacing w:before="120" w:line="240" w:lineRule="exact"/>
        <w:ind w:rightChars="197" w:right="394"/>
        <w:rPr>
          <w:sz w:val="21"/>
          <w:szCs w:val="21"/>
        </w:rPr>
      </w:pPr>
      <w:r w:rsidRPr="000C7C90">
        <w:rPr>
          <w:sz w:val="21"/>
          <w:szCs w:val="21"/>
        </w:rPr>
        <w:t>A Hankook Tire több mint 180 országba szállítja termékeit, és világszinten</w:t>
      </w:r>
      <w:r w:rsidRPr="000C7C90">
        <w:t xml:space="preserve"> </w:t>
      </w:r>
      <w:r w:rsidRPr="000C7C90">
        <w:rPr>
          <w:sz w:val="21"/>
          <w:szCs w:val="21"/>
        </w:rPr>
        <w:t>hozzávetőlegesen 22.000 alkalmazottat foglalkoztat. A világ számos vezető autógyártója első gyári felszerelésként is a Hankook Tire abroncsait választja.</w:t>
      </w:r>
    </w:p>
    <w:p w:rsidR="004B1EB6" w:rsidRPr="000C7C90" w:rsidRDefault="004B1EB6" w:rsidP="004B1EB6">
      <w:pPr>
        <w:widowControl/>
        <w:kinsoku w:val="0"/>
        <w:overflowPunct w:val="0"/>
        <w:spacing w:before="120" w:line="240" w:lineRule="exact"/>
        <w:ind w:rightChars="197" w:right="394"/>
        <w:rPr>
          <w:rFonts w:eastAsia="Calibri"/>
          <w:sz w:val="21"/>
          <w:szCs w:val="21"/>
        </w:rPr>
      </w:pPr>
      <w:r w:rsidRPr="000C7C90">
        <w:rPr>
          <w:rFonts w:eastAsia="Calibri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4B1EB6" w:rsidRPr="000C7C90" w:rsidRDefault="004B1EB6" w:rsidP="004B1EB6">
      <w:pPr>
        <w:widowControl/>
        <w:kinsoku w:val="0"/>
        <w:overflowPunct w:val="0"/>
        <w:spacing w:before="120" w:line="240" w:lineRule="exact"/>
        <w:ind w:rightChars="197" w:right="394"/>
        <w:rPr>
          <w:rFonts w:eastAsia="Calibri"/>
          <w:sz w:val="21"/>
          <w:szCs w:val="21"/>
        </w:rPr>
      </w:pPr>
      <w:r w:rsidRPr="000C7C90">
        <w:rPr>
          <w:sz w:val="21"/>
          <w:szCs w:val="21"/>
        </w:rPr>
        <w:t xml:space="preserve"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</w:t>
      </w:r>
      <w:r w:rsidRPr="000C7C90">
        <w:rPr>
          <w:rFonts w:eastAsia="Calibri"/>
          <w:sz w:val="21"/>
          <w:szCs w:val="21"/>
        </w:rPr>
        <w:t>A vállalat globális bevételének kb. 30 százalékát az európai piacokon és a FÁK országaiban realizált értékesítések adják.</w:t>
      </w:r>
    </w:p>
    <w:p w:rsidR="004B1EB6" w:rsidRPr="000C7C90" w:rsidRDefault="004B1EB6" w:rsidP="004B1EB6">
      <w:pPr>
        <w:widowControl/>
        <w:kinsoku w:val="0"/>
        <w:overflowPunct w:val="0"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  <w:r w:rsidRPr="000C7C90">
        <w:rPr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:rsidR="004B1EB6" w:rsidRPr="000C7C90" w:rsidRDefault="004B1EB6" w:rsidP="004B1EB6">
      <w:pPr>
        <w:widowControl/>
        <w:spacing w:before="120" w:line="240" w:lineRule="exact"/>
        <w:ind w:rightChars="197" w:right="394"/>
        <w:rPr>
          <w:sz w:val="21"/>
          <w:szCs w:val="21"/>
        </w:rPr>
      </w:pPr>
    </w:p>
    <w:p w:rsidR="004B1EB6" w:rsidRPr="000C7C90" w:rsidRDefault="004B1EB6" w:rsidP="004B1EB6">
      <w:pPr>
        <w:widowControl/>
        <w:suppressAutoHyphens w:val="0"/>
        <w:spacing w:after="160" w:line="259" w:lineRule="auto"/>
        <w:ind w:right="-1"/>
        <w:jc w:val="left"/>
        <w:rPr>
          <w:rStyle w:val="Hyperlink"/>
        </w:rPr>
      </w:pPr>
      <w:r w:rsidRPr="000C7C90">
        <w:rPr>
          <w:sz w:val="21"/>
          <w:szCs w:val="21"/>
        </w:rPr>
        <w:t xml:space="preserve">További információ: </w:t>
      </w:r>
      <w:hyperlink r:id="rId8" w:history="1">
        <w:r w:rsidRPr="000C7C90">
          <w:rPr>
            <w:rStyle w:val="Hyperlink"/>
            <w:sz w:val="21"/>
            <w:szCs w:val="21"/>
          </w:rPr>
          <w:t>http://www.hankooktire-mediacenter.com</w:t>
        </w:r>
      </w:hyperlink>
      <w:r w:rsidRPr="000C7C90">
        <w:rPr>
          <w:sz w:val="21"/>
          <w:szCs w:val="21"/>
        </w:rPr>
        <w:t xml:space="preserve"> és </w:t>
      </w:r>
      <w:hyperlink r:id="rId9" w:history="1">
        <w:r w:rsidRPr="000C7C90">
          <w:rPr>
            <w:rStyle w:val="Hyperlink"/>
            <w:sz w:val="21"/>
            <w:szCs w:val="21"/>
          </w:rPr>
          <w:t>www.hankooktire.com</w:t>
        </w:r>
      </w:hyperlink>
    </w:p>
    <w:p w:rsidR="004B1EB6" w:rsidRPr="000C7C90" w:rsidRDefault="004B1EB6" w:rsidP="004B1EB6">
      <w:pPr>
        <w:ind w:right="-1"/>
        <w:rPr>
          <w:rStyle w:val="Hyperlink"/>
          <w:rFonts w:ascii="Batang"/>
          <w:sz w:val="21"/>
          <w:szCs w:val="21"/>
        </w:rPr>
      </w:pPr>
    </w:p>
    <w:p w:rsidR="004B1EB6" w:rsidRPr="000C7C90" w:rsidRDefault="004B1EB6" w:rsidP="004B1EB6">
      <w:pPr>
        <w:ind w:right="-1"/>
        <w:rPr>
          <w:b/>
          <w:bCs/>
          <w:color w:val="auto"/>
          <w:szCs w:val="24"/>
          <w:lang w:eastAsia="ko-KR"/>
        </w:rPr>
      </w:pPr>
      <w:r w:rsidRPr="000C7C90">
        <w:rPr>
          <w:b/>
          <w:bCs/>
          <w:szCs w:val="24"/>
          <w:lang w:eastAsia="ko-KR"/>
        </w:rPr>
        <w:t>Kapcsolat:</w:t>
      </w:r>
    </w:p>
    <w:p w:rsidR="004B1EB6" w:rsidRPr="000C7C90" w:rsidRDefault="004B1EB6" w:rsidP="004B1EB6">
      <w:pPr>
        <w:ind w:right="-1"/>
        <w:rPr>
          <w:sz w:val="21"/>
          <w:szCs w:val="21"/>
          <w:lang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4B1EB6" w:rsidRPr="000C7C90" w:rsidTr="004B1EB6">
        <w:tc>
          <w:tcPr>
            <w:tcW w:w="9437" w:type="dxa"/>
            <w:gridSpan w:val="3"/>
            <w:shd w:val="clear" w:color="auto" w:fill="F2F2F2"/>
          </w:tcPr>
          <w:p w:rsidR="004B1EB6" w:rsidRPr="000C7C90" w:rsidRDefault="004B1EB6" w:rsidP="004B1EB6">
            <w:pPr>
              <w:spacing w:line="320" w:lineRule="exact"/>
              <w:ind w:right="-1"/>
              <w:rPr>
                <w:sz w:val="16"/>
                <w:szCs w:val="16"/>
                <w:lang w:eastAsia="ko-KR"/>
              </w:rPr>
            </w:pPr>
            <w:r w:rsidRPr="000C7C90">
              <w:rPr>
                <w:b/>
                <w:bCs/>
                <w:sz w:val="16"/>
                <w:szCs w:val="16"/>
                <w:lang w:eastAsia="ko-KR"/>
              </w:rPr>
              <w:t xml:space="preserve">Hankook Tire Magyarország Kft. | </w:t>
            </w:r>
            <w:r w:rsidRPr="000C7C90">
              <w:rPr>
                <w:bCs/>
                <w:sz w:val="16"/>
                <w:szCs w:val="16"/>
                <w:lang w:eastAsia="ko-KR"/>
              </w:rPr>
              <w:t>Kommunikációs Osztály</w:t>
            </w:r>
            <w:r w:rsidRPr="000C7C90">
              <w:rPr>
                <w:b/>
                <w:bCs/>
                <w:sz w:val="16"/>
                <w:szCs w:val="16"/>
                <w:lang w:eastAsia="ko-KR"/>
              </w:rPr>
              <w:t xml:space="preserve"> | </w:t>
            </w:r>
            <w:r w:rsidRPr="000C7C90">
              <w:rPr>
                <w:sz w:val="16"/>
                <w:szCs w:val="16"/>
                <w:lang w:eastAsia="ko-KR"/>
              </w:rPr>
              <w:t>2459 Rácalmás, Hankook tér 1.</w:t>
            </w:r>
          </w:p>
          <w:p w:rsidR="004B1EB6" w:rsidRPr="000C7C90" w:rsidRDefault="004B1EB6" w:rsidP="004B1EB6">
            <w:pPr>
              <w:spacing w:line="200" w:lineRule="exact"/>
              <w:ind w:right="-1"/>
              <w:rPr>
                <w:sz w:val="16"/>
                <w:szCs w:val="16"/>
                <w:lang w:eastAsia="ko-KR"/>
              </w:rPr>
            </w:pPr>
          </w:p>
        </w:tc>
      </w:tr>
      <w:tr w:rsidR="004B1EB6" w:rsidRPr="000C7C90" w:rsidTr="004B1EB6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4B1EB6" w:rsidRPr="000C7C90" w:rsidRDefault="004B1EB6" w:rsidP="004B1EB6">
            <w:pPr>
              <w:spacing w:line="200" w:lineRule="exact"/>
              <w:ind w:right="-1"/>
              <w:jc w:val="left"/>
              <w:rPr>
                <w:b/>
                <w:sz w:val="16"/>
                <w:szCs w:val="16"/>
                <w:lang w:eastAsia="ko-KR"/>
              </w:rPr>
            </w:pPr>
            <w:r w:rsidRPr="000C7C90">
              <w:rPr>
                <w:b/>
                <w:sz w:val="16"/>
                <w:szCs w:val="16"/>
                <w:lang w:eastAsia="ko-KR"/>
              </w:rPr>
              <w:t>Roy Katalin</w:t>
            </w:r>
          </w:p>
          <w:p w:rsidR="004B1EB6" w:rsidRPr="000C7C90" w:rsidRDefault="004B1EB6" w:rsidP="004B1EB6">
            <w:pPr>
              <w:spacing w:line="200" w:lineRule="exact"/>
              <w:ind w:right="-1"/>
              <w:jc w:val="left"/>
              <w:rPr>
                <w:sz w:val="16"/>
                <w:szCs w:val="16"/>
                <w:lang w:eastAsia="ko-KR"/>
              </w:rPr>
            </w:pPr>
            <w:r w:rsidRPr="000C7C90">
              <w:rPr>
                <w:sz w:val="16"/>
                <w:szCs w:val="16"/>
                <w:lang w:eastAsia="ko-KR"/>
              </w:rPr>
              <w:t>kommunikációs vezető</w:t>
            </w:r>
          </w:p>
          <w:p w:rsidR="004B1EB6" w:rsidRPr="000C7C90" w:rsidRDefault="004F2B79" w:rsidP="004B1EB6">
            <w:pPr>
              <w:ind w:right="-1"/>
              <w:jc w:val="left"/>
              <w:rPr>
                <w:sz w:val="16"/>
                <w:szCs w:val="16"/>
                <w:lang w:eastAsia="ko-KR"/>
              </w:rPr>
            </w:pPr>
            <w:hyperlink r:id="rId10" w:history="1">
              <w:r w:rsidR="004B1EB6" w:rsidRPr="000C7C90">
                <w:rPr>
                  <w:rStyle w:val="Hyperlink"/>
                  <w:sz w:val="16"/>
                  <w:szCs w:val="16"/>
                  <w:lang w:eastAsia="ko-KR"/>
                </w:rPr>
                <w:t>roykatalin@hankooktire.com</w:t>
              </w:r>
            </w:hyperlink>
          </w:p>
          <w:p w:rsidR="004B1EB6" w:rsidRPr="000C7C90" w:rsidRDefault="004B1EB6" w:rsidP="004B1EB6">
            <w:pPr>
              <w:spacing w:line="200" w:lineRule="exact"/>
              <w:ind w:right="-1"/>
              <w:jc w:val="left"/>
              <w:rPr>
                <w:sz w:val="16"/>
                <w:szCs w:val="16"/>
                <w:lang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4B1EB6" w:rsidRPr="000C7C90" w:rsidRDefault="004B1EB6" w:rsidP="004B1EB6">
            <w:pPr>
              <w:spacing w:line="200" w:lineRule="exact"/>
              <w:ind w:right="-1"/>
              <w:jc w:val="left"/>
              <w:rPr>
                <w:b/>
                <w:sz w:val="16"/>
                <w:szCs w:val="16"/>
                <w:lang w:eastAsia="ko-KR"/>
              </w:rPr>
            </w:pPr>
            <w:r w:rsidRPr="000C7C90">
              <w:rPr>
                <w:b/>
                <w:sz w:val="16"/>
                <w:szCs w:val="16"/>
                <w:lang w:eastAsia="ko-KR"/>
              </w:rPr>
              <w:t>Boda Bence</w:t>
            </w:r>
          </w:p>
          <w:p w:rsidR="004B1EB6" w:rsidRPr="000C7C90" w:rsidRDefault="004B1EB6" w:rsidP="004B1EB6">
            <w:pPr>
              <w:spacing w:line="200" w:lineRule="exact"/>
              <w:ind w:right="-1"/>
              <w:jc w:val="left"/>
              <w:rPr>
                <w:sz w:val="16"/>
                <w:szCs w:val="16"/>
                <w:lang w:eastAsia="ko-KR"/>
              </w:rPr>
            </w:pPr>
            <w:r w:rsidRPr="000C7C90">
              <w:rPr>
                <w:sz w:val="16"/>
                <w:szCs w:val="16"/>
                <w:lang w:eastAsia="ko-KR"/>
              </w:rPr>
              <w:t>kommunikációs asszisztens</w:t>
            </w:r>
          </w:p>
          <w:p w:rsidR="004B1EB6" w:rsidRPr="000C7C90" w:rsidRDefault="004B1EB6" w:rsidP="004B1EB6">
            <w:pPr>
              <w:spacing w:line="200" w:lineRule="exact"/>
              <w:ind w:right="-1"/>
              <w:jc w:val="left"/>
              <w:rPr>
                <w:sz w:val="16"/>
                <w:szCs w:val="16"/>
                <w:lang w:eastAsia="ko-KR"/>
              </w:rPr>
            </w:pPr>
            <w:r w:rsidRPr="000C7C90">
              <w:rPr>
                <w:sz w:val="16"/>
                <w:szCs w:val="16"/>
                <w:lang w:eastAsia="ko-KR"/>
              </w:rPr>
              <w:t>Tel.: +36 25 556 096</w:t>
            </w:r>
          </w:p>
          <w:p w:rsidR="004B1EB6" w:rsidRPr="000C7C90" w:rsidRDefault="004B1EB6" w:rsidP="004B1EB6">
            <w:pPr>
              <w:spacing w:line="200" w:lineRule="exact"/>
              <w:ind w:right="-1"/>
              <w:jc w:val="left"/>
              <w:rPr>
                <w:color w:val="0070C0"/>
                <w:sz w:val="16"/>
                <w:szCs w:val="16"/>
                <w:lang w:eastAsia="ko-KR"/>
              </w:rPr>
            </w:pPr>
            <w:r w:rsidRPr="000C7C90">
              <w:rPr>
                <w:color w:val="0000FF"/>
                <w:sz w:val="16"/>
                <w:szCs w:val="16"/>
                <w:u w:val="single"/>
                <w:lang w:eastAsia="ko-KR"/>
              </w:rPr>
              <w:t>bence.boda@hankooktire.com</w:t>
            </w:r>
            <w:r w:rsidRPr="000C7C90">
              <w:rPr>
                <w:b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4B1EB6" w:rsidRPr="000C7C90" w:rsidRDefault="004B1EB6" w:rsidP="004B1EB6">
            <w:pPr>
              <w:spacing w:line="200" w:lineRule="exact"/>
              <w:ind w:right="-1"/>
              <w:jc w:val="left"/>
              <w:rPr>
                <w:b/>
                <w:sz w:val="16"/>
                <w:szCs w:val="16"/>
                <w:lang w:eastAsia="ko-KR"/>
              </w:rPr>
            </w:pPr>
            <w:r w:rsidRPr="000C7C90">
              <w:rPr>
                <w:b/>
                <w:sz w:val="16"/>
                <w:szCs w:val="16"/>
                <w:lang w:eastAsia="ko-KR"/>
              </w:rPr>
              <w:t>Pacsirszky Attila</w:t>
            </w:r>
          </w:p>
          <w:p w:rsidR="004B1EB6" w:rsidRPr="000C7C90" w:rsidRDefault="004B1EB6" w:rsidP="004B1EB6">
            <w:pPr>
              <w:spacing w:line="200" w:lineRule="exact"/>
              <w:ind w:right="-1"/>
              <w:jc w:val="left"/>
              <w:rPr>
                <w:sz w:val="16"/>
                <w:szCs w:val="16"/>
                <w:lang w:eastAsia="ko-KR"/>
              </w:rPr>
            </w:pPr>
            <w:r w:rsidRPr="000C7C90">
              <w:rPr>
                <w:sz w:val="16"/>
                <w:szCs w:val="16"/>
                <w:lang w:eastAsia="ko-KR"/>
              </w:rPr>
              <w:t>kommunikációs asszisztens</w:t>
            </w:r>
          </w:p>
          <w:p w:rsidR="004B1EB6" w:rsidRPr="000C7C90" w:rsidRDefault="004B1EB6" w:rsidP="004B1EB6">
            <w:pPr>
              <w:spacing w:line="200" w:lineRule="exact"/>
              <w:ind w:right="-1"/>
              <w:jc w:val="left"/>
              <w:rPr>
                <w:sz w:val="16"/>
                <w:szCs w:val="16"/>
                <w:lang w:eastAsia="ko-KR"/>
              </w:rPr>
            </w:pPr>
            <w:r w:rsidRPr="000C7C90">
              <w:rPr>
                <w:sz w:val="16"/>
                <w:szCs w:val="16"/>
                <w:lang w:eastAsia="ko-KR"/>
              </w:rPr>
              <w:t>Tel.: +36 25 556 091</w:t>
            </w:r>
          </w:p>
          <w:p w:rsidR="004B1EB6" w:rsidRPr="000C7C90" w:rsidRDefault="004B1EB6" w:rsidP="004B1EB6">
            <w:pPr>
              <w:spacing w:line="200" w:lineRule="exact"/>
              <w:ind w:right="-1"/>
              <w:jc w:val="left"/>
              <w:rPr>
                <w:color w:val="auto"/>
                <w:sz w:val="16"/>
                <w:szCs w:val="16"/>
                <w:lang w:eastAsia="ko-KR"/>
              </w:rPr>
            </w:pPr>
            <w:r w:rsidRPr="000C7C90">
              <w:rPr>
                <w:color w:val="0000FF"/>
                <w:sz w:val="16"/>
                <w:szCs w:val="16"/>
                <w:u w:val="single"/>
                <w:lang w:eastAsia="ko-KR"/>
              </w:rPr>
              <w:t>pacsirszky.attila@hankooktire.com</w:t>
            </w:r>
          </w:p>
        </w:tc>
      </w:tr>
    </w:tbl>
    <w:p w:rsidR="004B1EB6" w:rsidRPr="000C7C90" w:rsidRDefault="004B1EB6" w:rsidP="004B1EB6">
      <w:pPr>
        <w:ind w:right="-1"/>
        <w:jc w:val="center"/>
        <w:rPr>
          <w:color w:val="auto"/>
          <w:sz w:val="21"/>
          <w:szCs w:val="21"/>
        </w:rPr>
      </w:pPr>
    </w:p>
    <w:p w:rsidR="004B1EB6" w:rsidRPr="000C7C90" w:rsidRDefault="004B1EB6" w:rsidP="004B1EB6">
      <w:pPr>
        <w:snapToGrid w:val="0"/>
        <w:spacing w:line="276" w:lineRule="auto"/>
        <w:ind w:rightChars="197" w:right="394"/>
        <w:rPr>
          <w:rFonts w:ascii="Arial" w:hAnsi="Arial" w:cs="Arial"/>
        </w:rPr>
      </w:pPr>
    </w:p>
    <w:p w:rsidR="00355768" w:rsidRPr="00E93B01" w:rsidRDefault="00355768" w:rsidP="00355768"/>
    <w:p w:rsidR="00A3719B" w:rsidRPr="00E93B01" w:rsidRDefault="00A3719B">
      <w:pPr>
        <w:spacing w:after="240"/>
      </w:pPr>
    </w:p>
    <w:p w:rsidR="00A3719B" w:rsidRPr="00E93B01" w:rsidRDefault="00A3719B"/>
    <w:p w:rsidR="00A3719B" w:rsidRPr="00E93B01" w:rsidRDefault="00A3719B"/>
    <w:sectPr w:rsidR="00A3719B" w:rsidRPr="00E93B01" w:rsidSect="00033D9E">
      <w:headerReference w:type="default" r:id="rId11"/>
      <w:pgSz w:w="11906" w:h="16838"/>
      <w:pgMar w:top="2127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B79" w:rsidRDefault="004F2B79">
      <w:r>
        <w:separator/>
      </w:r>
    </w:p>
  </w:endnote>
  <w:endnote w:type="continuationSeparator" w:id="0">
    <w:p w:rsidR="004F2B79" w:rsidRDefault="004F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B79" w:rsidRDefault="004F2B79">
      <w:r>
        <w:separator/>
      </w:r>
    </w:p>
  </w:footnote>
  <w:footnote w:type="continuationSeparator" w:id="0">
    <w:p w:rsidR="004F2B79" w:rsidRDefault="004F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35" w:rsidRDefault="007C0E35">
    <w:pPr>
      <w:pStyle w:val="Kopfzeile"/>
    </w:pPr>
    <w:r w:rsidRPr="004B1EB6"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-399415</wp:posOffset>
          </wp:positionV>
          <wp:extent cx="7096125" cy="1026795"/>
          <wp:effectExtent l="0" t="0" r="0" b="1905"/>
          <wp:wrapSquare wrapText="bothSides"/>
          <wp:docPr id="1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68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FAC"/>
    <w:multiLevelType w:val="hybridMultilevel"/>
    <w:tmpl w:val="C5946C3E"/>
    <w:lvl w:ilvl="0" w:tplc="6068E9A4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19B"/>
    <w:rsid w:val="00000049"/>
    <w:rsid w:val="00014102"/>
    <w:rsid w:val="00033545"/>
    <w:rsid w:val="00033D9E"/>
    <w:rsid w:val="00036F7C"/>
    <w:rsid w:val="0006200E"/>
    <w:rsid w:val="00066F36"/>
    <w:rsid w:val="000A092B"/>
    <w:rsid w:val="000A325E"/>
    <w:rsid w:val="000A43A8"/>
    <w:rsid w:val="000B0D6B"/>
    <w:rsid w:val="000B1025"/>
    <w:rsid w:val="000C5BFA"/>
    <w:rsid w:val="000D41AB"/>
    <w:rsid w:val="000E0FEF"/>
    <w:rsid w:val="000E50AA"/>
    <w:rsid w:val="000F35E2"/>
    <w:rsid w:val="0012034E"/>
    <w:rsid w:val="00123FD4"/>
    <w:rsid w:val="0014561A"/>
    <w:rsid w:val="00161D42"/>
    <w:rsid w:val="00167A38"/>
    <w:rsid w:val="00172D29"/>
    <w:rsid w:val="00177259"/>
    <w:rsid w:val="00183332"/>
    <w:rsid w:val="00193A6E"/>
    <w:rsid w:val="001A4D4D"/>
    <w:rsid w:val="001A57CC"/>
    <w:rsid w:val="002038D3"/>
    <w:rsid w:val="00205755"/>
    <w:rsid w:val="00217C43"/>
    <w:rsid w:val="00227E9C"/>
    <w:rsid w:val="0023131B"/>
    <w:rsid w:val="0023158A"/>
    <w:rsid w:val="00257187"/>
    <w:rsid w:val="00276EEC"/>
    <w:rsid w:val="00290E8B"/>
    <w:rsid w:val="002A2080"/>
    <w:rsid w:val="002B1698"/>
    <w:rsid w:val="002B484C"/>
    <w:rsid w:val="002B5302"/>
    <w:rsid w:val="002E0058"/>
    <w:rsid w:val="00330130"/>
    <w:rsid w:val="003319DA"/>
    <w:rsid w:val="00336E54"/>
    <w:rsid w:val="00347E6B"/>
    <w:rsid w:val="00355768"/>
    <w:rsid w:val="00380615"/>
    <w:rsid w:val="003864CF"/>
    <w:rsid w:val="003A2D34"/>
    <w:rsid w:val="003C4A8C"/>
    <w:rsid w:val="00402235"/>
    <w:rsid w:val="00436D77"/>
    <w:rsid w:val="00446B35"/>
    <w:rsid w:val="0045556A"/>
    <w:rsid w:val="00470F61"/>
    <w:rsid w:val="00494ECC"/>
    <w:rsid w:val="004B1EB6"/>
    <w:rsid w:val="004E2B41"/>
    <w:rsid w:val="004F0AB0"/>
    <w:rsid w:val="004F2B79"/>
    <w:rsid w:val="004F3988"/>
    <w:rsid w:val="00512266"/>
    <w:rsid w:val="00542F1A"/>
    <w:rsid w:val="005435A8"/>
    <w:rsid w:val="0055221C"/>
    <w:rsid w:val="005561E9"/>
    <w:rsid w:val="005741CB"/>
    <w:rsid w:val="00587870"/>
    <w:rsid w:val="005978E3"/>
    <w:rsid w:val="005A36AD"/>
    <w:rsid w:val="005C390B"/>
    <w:rsid w:val="005D44E7"/>
    <w:rsid w:val="005E3FC0"/>
    <w:rsid w:val="0061397D"/>
    <w:rsid w:val="006317F2"/>
    <w:rsid w:val="006367C5"/>
    <w:rsid w:val="00643E56"/>
    <w:rsid w:val="00652EF8"/>
    <w:rsid w:val="00653059"/>
    <w:rsid w:val="006C10F4"/>
    <w:rsid w:val="006D335E"/>
    <w:rsid w:val="006D5769"/>
    <w:rsid w:val="00706AD5"/>
    <w:rsid w:val="007235D7"/>
    <w:rsid w:val="00731332"/>
    <w:rsid w:val="00740AB9"/>
    <w:rsid w:val="00741F60"/>
    <w:rsid w:val="00743914"/>
    <w:rsid w:val="00756F4C"/>
    <w:rsid w:val="007667D2"/>
    <w:rsid w:val="00770A05"/>
    <w:rsid w:val="007772BE"/>
    <w:rsid w:val="007874FC"/>
    <w:rsid w:val="007B2513"/>
    <w:rsid w:val="007C0E35"/>
    <w:rsid w:val="007C3CA8"/>
    <w:rsid w:val="007C7233"/>
    <w:rsid w:val="00823521"/>
    <w:rsid w:val="00830B09"/>
    <w:rsid w:val="00853C39"/>
    <w:rsid w:val="00855A2B"/>
    <w:rsid w:val="00867FEC"/>
    <w:rsid w:val="00891B58"/>
    <w:rsid w:val="0089498C"/>
    <w:rsid w:val="008A2315"/>
    <w:rsid w:val="008A5A14"/>
    <w:rsid w:val="008B3F0F"/>
    <w:rsid w:val="008C394C"/>
    <w:rsid w:val="008E67CD"/>
    <w:rsid w:val="008F1147"/>
    <w:rsid w:val="00910F15"/>
    <w:rsid w:val="00936E9A"/>
    <w:rsid w:val="00962F04"/>
    <w:rsid w:val="00974B31"/>
    <w:rsid w:val="0098273F"/>
    <w:rsid w:val="00983752"/>
    <w:rsid w:val="009901CF"/>
    <w:rsid w:val="009A4F49"/>
    <w:rsid w:val="009B7AFE"/>
    <w:rsid w:val="009D3506"/>
    <w:rsid w:val="009D5B33"/>
    <w:rsid w:val="009F3505"/>
    <w:rsid w:val="00A26586"/>
    <w:rsid w:val="00A3459A"/>
    <w:rsid w:val="00A3719B"/>
    <w:rsid w:val="00A5130C"/>
    <w:rsid w:val="00A517F4"/>
    <w:rsid w:val="00A56135"/>
    <w:rsid w:val="00A97A0F"/>
    <w:rsid w:val="00AA675E"/>
    <w:rsid w:val="00AB2050"/>
    <w:rsid w:val="00AC5368"/>
    <w:rsid w:val="00AD6270"/>
    <w:rsid w:val="00AE7265"/>
    <w:rsid w:val="00B22656"/>
    <w:rsid w:val="00B4387B"/>
    <w:rsid w:val="00B472C2"/>
    <w:rsid w:val="00B6777F"/>
    <w:rsid w:val="00B77374"/>
    <w:rsid w:val="00B8193A"/>
    <w:rsid w:val="00B8786A"/>
    <w:rsid w:val="00B939E4"/>
    <w:rsid w:val="00BB6EF0"/>
    <w:rsid w:val="00BD5A9E"/>
    <w:rsid w:val="00BE0690"/>
    <w:rsid w:val="00C277DF"/>
    <w:rsid w:val="00C27A64"/>
    <w:rsid w:val="00C43DBF"/>
    <w:rsid w:val="00C4662B"/>
    <w:rsid w:val="00C76716"/>
    <w:rsid w:val="00C7759A"/>
    <w:rsid w:val="00C810F9"/>
    <w:rsid w:val="00C83A16"/>
    <w:rsid w:val="00C9268A"/>
    <w:rsid w:val="00CB1CD4"/>
    <w:rsid w:val="00CC2DFA"/>
    <w:rsid w:val="00CF121E"/>
    <w:rsid w:val="00D41460"/>
    <w:rsid w:val="00D5030A"/>
    <w:rsid w:val="00D5613E"/>
    <w:rsid w:val="00D57E6D"/>
    <w:rsid w:val="00D616BE"/>
    <w:rsid w:val="00D6790B"/>
    <w:rsid w:val="00D75745"/>
    <w:rsid w:val="00D82834"/>
    <w:rsid w:val="00D8590D"/>
    <w:rsid w:val="00D95BFC"/>
    <w:rsid w:val="00DB436F"/>
    <w:rsid w:val="00DB783D"/>
    <w:rsid w:val="00DD0450"/>
    <w:rsid w:val="00DE447A"/>
    <w:rsid w:val="00E064F7"/>
    <w:rsid w:val="00E174B1"/>
    <w:rsid w:val="00E6538E"/>
    <w:rsid w:val="00E93B01"/>
    <w:rsid w:val="00EA405C"/>
    <w:rsid w:val="00EB214F"/>
    <w:rsid w:val="00ED149A"/>
    <w:rsid w:val="00EE0B79"/>
    <w:rsid w:val="00F271A8"/>
    <w:rsid w:val="00F302A4"/>
    <w:rsid w:val="00F4607F"/>
    <w:rsid w:val="00F87A30"/>
    <w:rsid w:val="00FB3DF9"/>
    <w:rsid w:val="00FB6B8C"/>
    <w:rsid w:val="00FC1343"/>
    <w:rsid w:val="00FC3A96"/>
    <w:rsid w:val="00FD331E"/>
    <w:rsid w:val="00FE1B7F"/>
    <w:rsid w:val="00FE268E"/>
    <w:rsid w:val="00FE72F3"/>
    <w:rsid w:val="00FF262A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3D9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hu-HU" w:eastAsia="zh-CN"/>
    </w:rPr>
  </w:style>
  <w:style w:type="paragraph" w:styleId="berschrift2">
    <w:name w:val="heading 2"/>
    <w:basedOn w:val="Standard"/>
    <w:link w:val="berschrift2Zchn"/>
    <w:uiPriority w:val="9"/>
    <w:qFormat/>
    <w:rsid w:val="000F35E2"/>
    <w:pPr>
      <w:widowControl/>
      <w:suppressAutoHyphens w:val="0"/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3D9E"/>
  </w:style>
  <w:style w:type="character" w:customStyle="1" w:styleId="KopfzeileZchn">
    <w:name w:val="Kopfzeile Zchn"/>
    <w:basedOn w:val="Absatz-Standardschriftart"/>
    <w:link w:val="Kopfzeile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033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33D9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D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3D9E"/>
  </w:style>
  <w:style w:type="character" w:customStyle="1" w:styleId="KommentartextZchn">
    <w:name w:val="Kommentartext Zchn"/>
    <w:basedOn w:val="Absatz-Standardschriftart"/>
    <w:link w:val="Kommentartext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D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D9E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D9E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33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5E2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Absatz-Standardschriftart"/>
    <w:unhideWhenUsed/>
    <w:rsid w:val="007B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363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1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0A45-C09D-4A53-AA03-3EEAF5DF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5760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2018-11-27T12:18:00Z</dcterms:created>
  <dcterms:modified xsi:type="dcterms:W3CDTF">2018-11-28T17:57:00Z</dcterms:modified>
</cp:coreProperties>
</file>