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Default="000E1099" w:rsidP="006750AF">
      <w:pPr>
        <w:tabs>
          <w:tab w:val="left" w:pos="142"/>
        </w:tabs>
        <w:rPr>
          <w:rFonts w:ascii="Helvetica" w:hAnsi="Helvetica"/>
          <w:b/>
          <w:color w:val="FF6600"/>
          <w:sz w:val="32"/>
        </w:rPr>
      </w:pPr>
    </w:p>
    <w:p w:rsidR="006C036A" w:rsidRPr="00F36C8C" w:rsidRDefault="00E375D4" w:rsidP="006C036A">
      <w:pPr>
        <w:tabs>
          <w:tab w:val="left" w:pos="142"/>
        </w:tabs>
        <w:jc w:val="center"/>
        <w:rPr>
          <w:rFonts w:ascii="Helvetica" w:hAnsi="Helvetica"/>
          <w:b/>
          <w:color w:val="FF6600"/>
          <w:sz w:val="32"/>
        </w:rPr>
      </w:pPr>
      <w:r w:rsidRPr="00C451F3">
        <w:rPr>
          <w:rFonts w:ascii="Helvetica" w:hAnsi="Helvetica"/>
          <w:b/>
          <w:color w:val="FF6600"/>
          <w:sz w:val="32"/>
          <w:lang w:val="en-US"/>
        </w:rPr>
        <w:t>Hankook</w:t>
      </w:r>
      <w:r w:rsidRPr="00F36C8C">
        <w:rPr>
          <w:rFonts w:ascii="Helvetica" w:hAnsi="Helvetica"/>
          <w:b/>
          <w:color w:val="FF6600"/>
          <w:sz w:val="32"/>
        </w:rPr>
        <w:t xml:space="preserve"> </w:t>
      </w:r>
      <w:r>
        <w:rPr>
          <w:rFonts w:ascii="Helvetica" w:hAnsi="Helvetica"/>
          <w:b/>
          <w:color w:val="FF6600"/>
          <w:sz w:val="32"/>
        </w:rPr>
        <w:t>на</w:t>
      </w:r>
      <w:r w:rsidRPr="00F36C8C">
        <w:rPr>
          <w:rFonts w:ascii="Helvetica" w:hAnsi="Helvetica"/>
          <w:b/>
          <w:color w:val="FF6600"/>
          <w:sz w:val="32"/>
        </w:rPr>
        <w:t xml:space="preserve"> </w:t>
      </w:r>
      <w:r>
        <w:rPr>
          <w:rFonts w:ascii="Helvetica" w:hAnsi="Helvetica"/>
          <w:b/>
          <w:color w:val="FF6600"/>
          <w:sz w:val="32"/>
        </w:rPr>
        <w:t>выставке</w:t>
      </w:r>
      <w:r w:rsidRPr="00F36C8C">
        <w:rPr>
          <w:rFonts w:ascii="Helvetica" w:hAnsi="Helvetica"/>
          <w:b/>
          <w:color w:val="FF6600"/>
          <w:sz w:val="32"/>
        </w:rPr>
        <w:t xml:space="preserve"> </w:t>
      </w:r>
      <w:r w:rsidRPr="00C451F3">
        <w:rPr>
          <w:rFonts w:ascii="Helvetica" w:hAnsi="Helvetica"/>
          <w:b/>
          <w:color w:val="FF6600"/>
          <w:sz w:val="32"/>
          <w:lang w:val="en-US"/>
        </w:rPr>
        <w:t>Tire</w:t>
      </w:r>
      <w:r w:rsidRPr="00F36C8C">
        <w:rPr>
          <w:rFonts w:ascii="Helvetica" w:hAnsi="Helvetica"/>
          <w:b/>
          <w:color w:val="FF6600"/>
          <w:sz w:val="32"/>
        </w:rPr>
        <w:t xml:space="preserve"> </w:t>
      </w:r>
      <w:r w:rsidRPr="00C451F3">
        <w:rPr>
          <w:rFonts w:ascii="Helvetica" w:hAnsi="Helvetica"/>
          <w:b/>
          <w:color w:val="FF6600"/>
          <w:sz w:val="32"/>
          <w:lang w:val="en-US"/>
        </w:rPr>
        <w:t>Cologne</w:t>
      </w:r>
      <w:r w:rsidRPr="00F36C8C">
        <w:rPr>
          <w:rFonts w:ascii="Helvetica" w:hAnsi="Helvetica"/>
          <w:b/>
          <w:color w:val="FF6600"/>
          <w:sz w:val="32"/>
        </w:rPr>
        <w:t xml:space="preserve"> 2018:</w:t>
      </w:r>
    </w:p>
    <w:p w:rsidR="00046E26" w:rsidRDefault="006C036A" w:rsidP="00A5574B">
      <w:pPr>
        <w:tabs>
          <w:tab w:val="left" w:pos="142"/>
        </w:tabs>
        <w:jc w:val="center"/>
        <w:rPr>
          <w:rFonts w:ascii="Helvetica" w:hAnsi="Helvetica"/>
          <w:b/>
          <w:color w:val="FF6600"/>
          <w:sz w:val="32"/>
        </w:rPr>
      </w:pPr>
      <w:r>
        <w:rPr>
          <w:rFonts w:ascii="Helvetica" w:hAnsi="Helvetica"/>
          <w:b/>
          <w:color w:val="FF6600"/>
          <w:sz w:val="32"/>
        </w:rPr>
        <w:t xml:space="preserve">мировые премьеры и интеллектуальные решения </w:t>
      </w:r>
    </w:p>
    <w:p w:rsidR="002A1A77" w:rsidRPr="00FB25E6" w:rsidRDefault="002A1A77" w:rsidP="00A5574B">
      <w:pPr>
        <w:tabs>
          <w:tab w:val="left" w:pos="142"/>
        </w:tabs>
        <w:jc w:val="center"/>
        <w:rPr>
          <w:rFonts w:ascii="Helvetica" w:hAnsi="Helvetica" w:cs="Helvetica"/>
          <w:b/>
          <w:bCs/>
          <w:color w:val="FF6600"/>
          <w:sz w:val="32"/>
          <w:szCs w:val="32"/>
        </w:rPr>
      </w:pPr>
    </w:p>
    <w:p w:rsidR="000D5F0B" w:rsidRDefault="002030FB" w:rsidP="004700AE">
      <w:pPr>
        <w:snapToGrid w:val="0"/>
        <w:spacing w:line="276" w:lineRule="auto"/>
        <w:rPr>
          <w:b/>
          <w:color w:val="000000"/>
          <w:sz w:val="22"/>
          <w:szCs w:val="22"/>
          <w:bdr w:val="none" w:sz="0" w:space="0" w:color="auto" w:frame="1"/>
        </w:rPr>
      </w:pPr>
      <w:r>
        <w:rPr>
          <w:b/>
          <w:color w:val="000000"/>
          <w:sz w:val="22"/>
          <w:bdr w:val="none" w:sz="0" w:space="0" w:color="auto" w:frame="1"/>
        </w:rPr>
        <w:t>На выставке Tire Cologne, которая пройдет с 2</w:t>
      </w:r>
      <w:r w:rsidR="004700AE" w:rsidRPr="004700AE">
        <w:rPr>
          <w:b/>
          <w:color w:val="000000"/>
          <w:sz w:val="22"/>
          <w:bdr w:val="none" w:sz="0" w:space="0" w:color="auto" w:frame="1"/>
        </w:rPr>
        <w:t>9</w:t>
      </w:r>
      <w:r>
        <w:rPr>
          <w:b/>
          <w:color w:val="000000"/>
          <w:sz w:val="22"/>
          <w:bdr w:val="none" w:sz="0" w:space="0" w:color="auto" w:frame="1"/>
        </w:rPr>
        <w:t xml:space="preserve"> мая по 1 июня 2018 года, компания Hankook представит несколько новинок, а также актуальный ассортимент шин для легковых автомобилей, внедорожников, автобусов и грузовых автомобилей. В павильоне 6.1 на стенде A050 площадью 400 кв. м посетители, помимо прочего, смогут увидеть совершенно новую всепогодную шину для легковых автомобилей, которая будет впервые представлена на этой выставке. В качестве одного из ключевых экспонатов производитель шин премиум-класса также привезет на выставку победителя масштабных тестов летних шин 2018 года, проведенных журналом Auto Bild — шину Ventus Prime³, которая дополнит экспозицию наряду с другими новинками в сегменте шин для грузовых автомобилей и автобусов. </w:t>
      </w:r>
    </w:p>
    <w:p w:rsidR="001E5577" w:rsidRPr="000E7AE6" w:rsidRDefault="001E5577" w:rsidP="004700AE">
      <w:pPr>
        <w:widowControl/>
        <w:suppressAutoHyphens w:val="0"/>
        <w:snapToGrid w:val="0"/>
        <w:spacing w:line="276" w:lineRule="auto"/>
        <w:ind w:right="-30"/>
        <w:rPr>
          <w:rFonts w:eastAsia="Batang"/>
          <w:b/>
          <w:iCs/>
          <w:color w:val="000000"/>
          <w:sz w:val="22"/>
          <w:szCs w:val="22"/>
        </w:rPr>
      </w:pPr>
    </w:p>
    <w:p w:rsidR="00494204" w:rsidRDefault="00FB25E6" w:rsidP="004700AE">
      <w:pPr>
        <w:snapToGrid w:val="0"/>
        <w:spacing w:line="276" w:lineRule="auto"/>
        <w:rPr>
          <w:rFonts w:eastAsia="Batang"/>
          <w:iCs/>
          <w:color w:val="000000"/>
          <w:sz w:val="21"/>
          <w:szCs w:val="21"/>
        </w:rPr>
      </w:pPr>
      <w:r>
        <w:rPr>
          <w:b/>
          <w:i/>
          <w:color w:val="auto"/>
          <w:sz w:val="21"/>
        </w:rPr>
        <w:t xml:space="preserve">Ной-Изенбург, Германия, </w:t>
      </w:r>
      <w:r w:rsidR="00F36C8C" w:rsidRPr="00F36C8C">
        <w:rPr>
          <w:b/>
          <w:i/>
          <w:color w:val="auto"/>
          <w:sz w:val="21"/>
        </w:rPr>
        <w:t>26</w:t>
      </w:r>
      <w:bookmarkStart w:id="0" w:name="_GoBack"/>
      <w:bookmarkEnd w:id="0"/>
      <w:r>
        <w:rPr>
          <w:b/>
          <w:i/>
          <w:color w:val="auto"/>
          <w:sz w:val="21"/>
        </w:rPr>
        <w:t> апреля 2018 г.</w:t>
      </w:r>
      <w:r>
        <w:rPr>
          <w:color w:val="auto"/>
          <w:sz w:val="21"/>
        </w:rPr>
        <w:t xml:space="preserve"> </w:t>
      </w:r>
      <w:r>
        <w:rPr>
          <w:color w:val="000000"/>
          <w:sz w:val="21"/>
        </w:rPr>
        <w:t>– Компания Hankook, производитель шин премиум-класса, примет участие в специализированной шинной выставке Tire Cologne, которая пройдет с 2</w:t>
      </w:r>
      <w:r w:rsidR="004700AE" w:rsidRPr="004700AE">
        <w:rPr>
          <w:color w:val="000000"/>
          <w:sz w:val="21"/>
        </w:rPr>
        <w:t>9</w:t>
      </w:r>
      <w:r>
        <w:rPr>
          <w:color w:val="000000"/>
          <w:sz w:val="21"/>
        </w:rPr>
        <w:t> мая по 1 июня. На стенде A050 в павильоне 6.1 компания представит широкий ассортимент продукции для европейского рынка, в том числе совершенно новую всепогодную шину для легковых автомобилей. Новая универсальная шина, разработанная в Европейском научно-исследовательском центре Hankook, пополнит успешную линейку продукции в этом сегменте рынка.</w:t>
      </w:r>
    </w:p>
    <w:p w:rsidR="00E375D4" w:rsidRDefault="00E375D4" w:rsidP="004700AE">
      <w:pPr>
        <w:snapToGrid w:val="0"/>
        <w:spacing w:line="276" w:lineRule="auto"/>
        <w:rPr>
          <w:rFonts w:eastAsia="Batang"/>
          <w:iCs/>
          <w:color w:val="000000"/>
          <w:sz w:val="21"/>
          <w:szCs w:val="21"/>
        </w:rPr>
      </w:pPr>
    </w:p>
    <w:p w:rsidR="00495BC7" w:rsidRDefault="008978A4" w:rsidP="004700AE">
      <w:pPr>
        <w:snapToGrid w:val="0"/>
        <w:spacing w:line="276" w:lineRule="auto"/>
        <w:rPr>
          <w:rFonts w:eastAsia="Batang"/>
          <w:iCs/>
          <w:color w:val="000000"/>
          <w:sz w:val="21"/>
          <w:szCs w:val="21"/>
        </w:rPr>
      </w:pPr>
      <w:r>
        <w:rPr>
          <w:color w:val="000000"/>
          <w:sz w:val="21"/>
        </w:rPr>
        <w:t xml:space="preserve">На этой новой выставке шин и колес основное внимание в сегменте шин для легковых автомобилей, включающем самые разные варианты от классических летних шин класса UHP (Ultra High Performance) до актуальной зимней линейки шин, будет сосредоточено на флагманской серии шин класса UHP Ventus S1 evo², а также шинах Ventus Prime³, занявших первое место по результатам масштабных тестов летних шин, проведенных в 2018 году журналом Auto Bild. Летние шины Hankook класса премиум-комфорт отличаются сбалансированным сочетанием эффективности, комфорта, безопасности и экологичности. Этим шинам уже во второй раз удалось одержать впечатляющую победу в тестах, которые являются, пожалуй, самыми масштабными независимыми испытаниями продукции в мире. В список протестированных шин вошли модели более 50 брендов. Помимо шин для личного транспорта, посетителей стенда Hankook также ожидает широкий выбор шин для грузовых автомобилей и автобусов, включая новую шину SmartCity AU04+, пополнившую собой линейку автобусных шин компании. Разумеется, на стенде будет и демонстрационный автомобиль. В этом году шинная компания приготовила для посетителей нечто особенное — проектный автомобиль Eibach Audi RS5, для которого Hankook как официальный партнер поставляет 20-дюймовые шины Ventus S1 evo². </w:t>
      </w:r>
    </w:p>
    <w:p w:rsidR="00E60398" w:rsidRDefault="00E60398" w:rsidP="004700AE">
      <w:pPr>
        <w:snapToGrid w:val="0"/>
        <w:spacing w:line="276" w:lineRule="auto"/>
        <w:rPr>
          <w:rFonts w:eastAsia="Batang"/>
          <w:iCs/>
          <w:color w:val="000000"/>
          <w:sz w:val="21"/>
          <w:szCs w:val="21"/>
        </w:rPr>
      </w:pPr>
    </w:p>
    <w:p w:rsidR="00414131" w:rsidRPr="00EA1DEF" w:rsidRDefault="002B6BD8" w:rsidP="004700AE">
      <w:pPr>
        <w:snapToGrid w:val="0"/>
        <w:spacing w:line="276" w:lineRule="auto"/>
        <w:rPr>
          <w:rFonts w:eastAsia="Batang"/>
          <w:iCs/>
          <w:color w:val="000000"/>
          <w:sz w:val="21"/>
          <w:szCs w:val="21"/>
        </w:rPr>
      </w:pPr>
      <w:r>
        <w:rPr>
          <w:color w:val="000000"/>
          <w:sz w:val="21"/>
        </w:rPr>
        <w:t xml:space="preserve">Посетители выставки также смогут ознакомиться с технологическими инновациями компании. Hankook покажет на выставке свои фирменные технологии премиум-класса sound absorber®, SEALGUARD® и HRS®, дополнительно повышающие уровень безопасности и комфорта. Так, к примеру, технология шумоподавления sound absorber®, которая уже используется в шинах, поставляемых для заводской комплектации автомобилей Audi и Opel разных классов, существенно снижает уровень шума в салоне автомобиля, обеспечивая повышенный комфорт. Специальный герметизирующий материал SEALGUARD® используется в шинах, поставляемых для заводской комплектации нескольких моделей Volkswagen. Он способен затягивать проколы протектора шины диаметром до 5 мм, что позволяет безопасно продолжать движение без смены колеса. Технология HRS® (Hankook Runflat System) также успешно применяется в шинах заводской комплектации. На данный момент летние и зимние шины с этой технологией устанавливаются на BMW 7-й серии. Часть выставочного стенда компании, занимающего общую площадь в 400 м², будет посвящена ее второму бренду, Laufenn. </w:t>
      </w:r>
    </w:p>
    <w:p w:rsidR="002030FB" w:rsidRPr="00F36C8C" w:rsidRDefault="002030FB" w:rsidP="004700AE">
      <w:pPr>
        <w:widowControl/>
        <w:suppressAutoHyphens w:val="0"/>
        <w:snapToGrid w:val="0"/>
        <w:spacing w:line="276" w:lineRule="auto"/>
        <w:jc w:val="left"/>
        <w:rPr>
          <w:b/>
          <w:color w:val="auto"/>
          <w:sz w:val="21"/>
        </w:rPr>
      </w:pPr>
    </w:p>
    <w:p w:rsidR="004700AE" w:rsidRPr="00F36C8C" w:rsidRDefault="004700AE">
      <w:pPr>
        <w:widowControl/>
        <w:suppressAutoHyphens w:val="0"/>
        <w:jc w:val="left"/>
        <w:rPr>
          <w:b/>
          <w:color w:val="auto"/>
          <w:sz w:val="21"/>
        </w:rPr>
      </w:pPr>
      <w:r w:rsidRPr="00F36C8C">
        <w:rPr>
          <w:b/>
          <w:color w:val="auto"/>
          <w:sz w:val="21"/>
        </w:rPr>
        <w:br w:type="page"/>
      </w:r>
    </w:p>
    <w:p w:rsidR="002030FB" w:rsidRPr="00F36C8C" w:rsidRDefault="002030FB" w:rsidP="00D9412C">
      <w:pPr>
        <w:widowControl/>
        <w:suppressAutoHyphens w:val="0"/>
        <w:spacing w:line="276" w:lineRule="auto"/>
        <w:jc w:val="left"/>
        <w:rPr>
          <w:b/>
          <w:color w:val="auto"/>
          <w:sz w:val="21"/>
        </w:rPr>
      </w:pPr>
    </w:p>
    <w:p w:rsidR="002030FB" w:rsidRPr="003F661A" w:rsidRDefault="003F661A" w:rsidP="003F661A">
      <w:pPr>
        <w:snapToGrid w:val="0"/>
        <w:spacing w:line="276" w:lineRule="auto"/>
        <w:jc w:val="center"/>
        <w:rPr>
          <w:rFonts w:eastAsiaTheme="minorEastAsia"/>
        </w:rPr>
      </w:pPr>
      <w:r w:rsidRPr="00F36C8C">
        <w:t># # #</w:t>
      </w:r>
    </w:p>
    <w:p w:rsidR="002030FB" w:rsidRPr="00F36C8C" w:rsidRDefault="002030FB" w:rsidP="00D9412C">
      <w:pPr>
        <w:widowControl/>
        <w:suppressAutoHyphens w:val="0"/>
        <w:spacing w:line="276" w:lineRule="auto"/>
        <w:jc w:val="left"/>
        <w:rPr>
          <w:b/>
          <w:color w:val="auto"/>
          <w:sz w:val="21"/>
        </w:rPr>
      </w:pPr>
    </w:p>
    <w:p w:rsidR="003F661A" w:rsidRPr="004F7401" w:rsidRDefault="003F661A" w:rsidP="003F661A">
      <w:pPr>
        <w:spacing w:line="320" w:lineRule="exact"/>
        <w:rPr>
          <w:b/>
          <w:bCs/>
          <w:sz w:val="21"/>
          <w:szCs w:val="21"/>
        </w:rPr>
      </w:pPr>
      <w:r>
        <w:rPr>
          <w:b/>
          <w:sz w:val="21"/>
        </w:rPr>
        <w:t>О компании Hankook</w:t>
      </w:r>
    </w:p>
    <w:p w:rsidR="003F661A" w:rsidRPr="004F7401" w:rsidRDefault="003F661A" w:rsidP="003F661A">
      <w:pPr>
        <w:spacing w:line="320" w:lineRule="exact"/>
        <w:rPr>
          <w:b/>
          <w:bCs/>
          <w:sz w:val="21"/>
          <w:szCs w:val="21"/>
        </w:rPr>
      </w:pPr>
    </w:p>
    <w:p w:rsidR="003F661A" w:rsidRDefault="003F661A" w:rsidP="003F661A">
      <w:pPr>
        <w:widowControl/>
        <w:tabs>
          <w:tab w:val="left" w:pos="3686"/>
        </w:tabs>
        <w:spacing w:line="276" w:lineRule="auto"/>
        <w:textAlignment w:val="top"/>
        <w:rPr>
          <w:rFonts w:eastAsia="Calibri"/>
          <w:sz w:val="21"/>
          <w:szCs w:val="21"/>
          <w:lang w:eastAsia="de-DE" w:bidi="ar-SA"/>
        </w:rPr>
      </w:pPr>
      <w:r>
        <w:rPr>
          <w:rFonts w:eastAsia="Calibri"/>
          <w:sz w:val="21"/>
          <w:szCs w:val="21"/>
          <w:lang w:eastAsia="de-DE" w:bidi="ar-SA"/>
        </w:rPr>
        <w:t>Компания Hankook Tire на глобальном уровне выпускает</w:t>
      </w:r>
      <w:r w:rsidRPr="00280474">
        <w:rPr>
          <w:rFonts w:eastAsia="Calibri"/>
          <w:sz w:val="21"/>
          <w:szCs w:val="21"/>
          <w:lang w:eastAsia="de-DE" w:bidi="ar-SA"/>
        </w:rPr>
        <w:t xml:space="preserve"> высококачественны</w:t>
      </w:r>
      <w:r>
        <w:rPr>
          <w:rFonts w:eastAsia="Calibri"/>
          <w:sz w:val="21"/>
          <w:szCs w:val="21"/>
          <w:lang w:eastAsia="de-DE" w:bidi="ar-SA"/>
        </w:rPr>
        <w:t>е</w:t>
      </w:r>
      <w:r w:rsidRPr="00280474">
        <w:rPr>
          <w:rFonts w:eastAsia="Calibri"/>
          <w:sz w:val="21"/>
          <w:szCs w:val="21"/>
          <w:lang w:eastAsia="de-DE" w:bidi="ar-SA"/>
        </w:rPr>
        <w:t xml:space="preserve"> радиальны</w:t>
      </w:r>
      <w:r>
        <w:rPr>
          <w:rFonts w:eastAsia="Calibri"/>
          <w:sz w:val="21"/>
          <w:szCs w:val="21"/>
          <w:lang w:eastAsia="de-DE" w:bidi="ar-SA"/>
        </w:rPr>
        <w:t>е</w:t>
      </w:r>
      <w:r w:rsidRPr="00280474">
        <w:rPr>
          <w:rFonts w:eastAsia="Calibri"/>
          <w:sz w:val="21"/>
          <w:szCs w:val="21"/>
          <w:lang w:eastAsia="de-DE" w:bidi="ar-SA"/>
        </w:rPr>
        <w:t xml:space="preserve"> шин</w:t>
      </w:r>
      <w:r>
        <w:rPr>
          <w:rFonts w:eastAsia="Calibri"/>
          <w:sz w:val="21"/>
          <w:szCs w:val="21"/>
          <w:lang w:eastAsia="de-DE" w:bidi="ar-SA"/>
        </w:rPr>
        <w:t>ы</w:t>
      </w:r>
      <w:r w:rsidRPr="00280474">
        <w:rPr>
          <w:rFonts w:eastAsia="Calibri"/>
          <w:sz w:val="21"/>
          <w:szCs w:val="21"/>
          <w:lang w:eastAsia="de-DE" w:bidi="ar-SA"/>
        </w:rPr>
        <w:t xml:space="preserve"> для легковых и легкогрузовых автомобилей, кроссоверов, домов на колесах, грузовых автомобилей и автобусов, а также для гоночных автомобилей (для кольцевых гонок и ралли).</w:t>
      </w:r>
    </w:p>
    <w:p w:rsidR="003F661A" w:rsidRPr="00280474" w:rsidRDefault="003F661A" w:rsidP="003F661A">
      <w:pPr>
        <w:widowControl/>
        <w:tabs>
          <w:tab w:val="left" w:pos="3686"/>
        </w:tabs>
        <w:spacing w:line="276" w:lineRule="auto"/>
        <w:textAlignment w:val="top"/>
        <w:rPr>
          <w:rFonts w:eastAsia="Calibri"/>
          <w:sz w:val="21"/>
          <w:szCs w:val="21"/>
          <w:lang w:eastAsia="de-DE" w:bidi="ar-SA"/>
        </w:rPr>
      </w:pPr>
    </w:p>
    <w:p w:rsidR="003F661A" w:rsidRDefault="003F661A" w:rsidP="003F661A">
      <w:pPr>
        <w:widowControl/>
        <w:tabs>
          <w:tab w:val="left" w:pos="3686"/>
        </w:tabs>
        <w:spacing w:line="276" w:lineRule="auto"/>
        <w:textAlignment w:val="top"/>
        <w:rPr>
          <w:rFonts w:eastAsia="Calibri"/>
          <w:sz w:val="21"/>
          <w:szCs w:val="21"/>
          <w:lang w:eastAsia="de-DE" w:bidi="ar-SA"/>
        </w:rPr>
      </w:pPr>
      <w:r w:rsidRPr="00280474">
        <w:rPr>
          <w:rFonts w:eastAsia="Calibri"/>
          <w:sz w:val="21"/>
          <w:szCs w:val="21"/>
          <w:lang w:eastAsia="de-DE" w:bidi="ar-SA"/>
        </w:rPr>
        <w:t xml:space="preserve">Стремясь обеспечить своим клиентам максимальное удовольствие от вождения за счет высочайшего качества продукции, Hankook Tire постоянно инвестирует в исследования и разработки, которые осуществляются в пяти глобальных исследовательских центрах - в Южной Корее, Германии, США, Китае и Японии. Разработкой решений, ориентированных на потребности европейских рынков,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(ETC) компании в Ганновере (Германия). 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w:t>
      </w:r>
      <w:r>
        <w:rPr>
          <w:rFonts w:eastAsia="Calibri"/>
          <w:sz w:val="21"/>
          <w:szCs w:val="21"/>
          <w:lang w:eastAsia="de-DE" w:bidi="ar-SA"/>
        </w:rPr>
        <w:t>Около</w:t>
      </w:r>
      <w:r w:rsidRPr="00280474">
        <w:rPr>
          <w:rFonts w:eastAsia="Calibri"/>
          <w:sz w:val="21"/>
          <w:szCs w:val="21"/>
          <w:lang w:eastAsia="de-DE" w:bidi="ar-SA"/>
        </w:rPr>
        <w:t xml:space="preserve"> 3000 сотрудников завода ежегодно  производят </w:t>
      </w:r>
      <w:r>
        <w:rPr>
          <w:rFonts w:eastAsia="Calibri"/>
          <w:sz w:val="21"/>
          <w:szCs w:val="21"/>
          <w:lang w:eastAsia="de-DE" w:bidi="ar-SA"/>
        </w:rPr>
        <w:t xml:space="preserve">до 19 </w:t>
      </w:r>
      <w:r w:rsidRPr="00280474">
        <w:rPr>
          <w:rFonts w:eastAsia="Calibri"/>
          <w:sz w:val="21"/>
          <w:szCs w:val="21"/>
          <w:lang w:eastAsia="de-DE" w:bidi="ar-SA"/>
        </w:rPr>
        <w:t xml:space="preserve">миллионов шин для легковых автомобилей, кроссоверов и легкогрузовых автомобилей. </w:t>
      </w:r>
    </w:p>
    <w:p w:rsidR="003F661A" w:rsidRPr="00280474" w:rsidRDefault="003F661A" w:rsidP="003F661A">
      <w:pPr>
        <w:widowControl/>
        <w:tabs>
          <w:tab w:val="left" w:pos="3686"/>
        </w:tabs>
        <w:spacing w:line="276" w:lineRule="auto"/>
        <w:textAlignment w:val="top"/>
        <w:rPr>
          <w:rFonts w:eastAsia="Calibri"/>
          <w:sz w:val="21"/>
          <w:szCs w:val="21"/>
          <w:lang w:eastAsia="de-DE" w:bidi="ar-SA"/>
        </w:rPr>
      </w:pPr>
    </w:p>
    <w:p w:rsidR="003F661A" w:rsidRPr="00F22215" w:rsidRDefault="003F661A" w:rsidP="003F661A">
      <w:pPr>
        <w:widowControl/>
        <w:tabs>
          <w:tab w:val="left" w:pos="3686"/>
        </w:tabs>
        <w:spacing w:line="276" w:lineRule="auto"/>
        <w:textAlignment w:val="top"/>
        <w:rPr>
          <w:rFonts w:eastAsia="Calibri"/>
          <w:sz w:val="21"/>
          <w:szCs w:val="21"/>
          <w:lang w:eastAsia="de-DE" w:bidi="ar-SA"/>
        </w:rPr>
      </w:pPr>
      <w:r w:rsidRPr="00280474">
        <w:rPr>
          <w:rFonts w:eastAsia="Calibri"/>
          <w:sz w:val="21"/>
          <w:szCs w:val="21"/>
          <w:lang w:eastAsia="de-DE" w:bidi="ar-SA"/>
        </w:rPr>
        <w:t>Главный офис Hankook Tire в Европе находится в Ной-Изенбурге недалеко от Франкфурта-на-Майне в Германии. Производитель имеет несколько филиалов в Европе –</w:t>
      </w:r>
      <w:r>
        <w:rPr>
          <w:rFonts w:eastAsia="Calibri"/>
          <w:sz w:val="21"/>
          <w:szCs w:val="21"/>
          <w:lang w:eastAsia="de-DE" w:bidi="ar-SA"/>
        </w:rPr>
        <w:t xml:space="preserve"> </w:t>
      </w:r>
      <w:r w:rsidRPr="004069EA">
        <w:rPr>
          <w:rFonts w:eastAsia="Calibri"/>
          <w:sz w:val="21"/>
          <w:szCs w:val="21"/>
          <w:lang w:eastAsia="de-DE" w:bidi="ar-SA"/>
        </w:rPr>
        <w:t>в Великобритании, Венгрии, Германии, Испании, Италии, Нидерландах, Польше, России, Турции, Украине, Франции, Чехии и Швеции</w:t>
      </w:r>
      <w:r>
        <w:rPr>
          <w:rFonts w:eastAsia="Calibri"/>
          <w:sz w:val="21"/>
          <w:szCs w:val="21"/>
          <w:lang w:eastAsia="de-DE" w:bidi="ar-SA"/>
        </w:rPr>
        <w:t xml:space="preserve">. </w:t>
      </w:r>
      <w:r w:rsidRPr="00280474">
        <w:rPr>
          <w:rFonts w:eastAsia="Calibri"/>
          <w:sz w:val="21"/>
          <w:szCs w:val="21"/>
          <w:lang w:eastAsia="de-DE" w:bidi="ar-SA"/>
        </w:rPr>
        <w:t xml:space="preserve">Сбыт продукции Hankook Tire на других локальных рынках осуществляется непосредственно через региональных дистрибьюторов. Число сотрудников Hankook Tire по всему миру составляет </w:t>
      </w:r>
      <w:r>
        <w:rPr>
          <w:rFonts w:eastAsia="Calibri"/>
          <w:sz w:val="21"/>
          <w:szCs w:val="21"/>
          <w:lang w:eastAsia="de-DE" w:bidi="ar-SA"/>
        </w:rPr>
        <w:t>порядка</w:t>
      </w:r>
      <w:r w:rsidRPr="00280474">
        <w:rPr>
          <w:rFonts w:eastAsia="Calibri"/>
          <w:sz w:val="21"/>
          <w:szCs w:val="21"/>
          <w:lang w:eastAsia="de-DE" w:bidi="ar-SA"/>
        </w:rPr>
        <w:t xml:space="preserve"> 22000 человек, а продукция компании продается более чем в 180 странах. Ведущие мировые производители автомобилей доверяют качеству шин Hankook для первичной комплектации. Более 30% общих продаж компании приходятся на страны Европы и СНГ.</w:t>
      </w:r>
      <w:r w:rsidRPr="00F22215">
        <w:rPr>
          <w:rFonts w:eastAsia="Calibri"/>
          <w:sz w:val="21"/>
          <w:szCs w:val="21"/>
          <w:lang w:eastAsia="de-DE" w:bidi="ar-SA"/>
        </w:rPr>
        <w:t xml:space="preserve"> С 2016 года компания Hankook Tire представлена в престижном мировом индексе устойчивого развития Доу-Джонса (DJSI World).</w:t>
      </w:r>
    </w:p>
    <w:p w:rsidR="003F661A" w:rsidRPr="00280474" w:rsidRDefault="003F661A" w:rsidP="003F661A">
      <w:pPr>
        <w:widowControl/>
        <w:tabs>
          <w:tab w:val="left" w:pos="3686"/>
        </w:tabs>
        <w:spacing w:line="276" w:lineRule="auto"/>
        <w:textAlignment w:val="top"/>
        <w:rPr>
          <w:rFonts w:eastAsia="Calibri"/>
          <w:sz w:val="21"/>
          <w:szCs w:val="21"/>
          <w:lang w:eastAsia="de-DE" w:bidi="ar-SA"/>
        </w:rPr>
      </w:pPr>
    </w:p>
    <w:p w:rsidR="003F661A" w:rsidRPr="005B5007" w:rsidRDefault="003F661A" w:rsidP="003F661A">
      <w:pPr>
        <w:widowControl/>
        <w:tabs>
          <w:tab w:val="left" w:pos="3686"/>
        </w:tabs>
        <w:spacing w:line="276" w:lineRule="auto"/>
        <w:textAlignment w:val="top"/>
        <w:rPr>
          <w:rFonts w:eastAsia="Calibri"/>
          <w:sz w:val="21"/>
          <w:szCs w:val="21"/>
          <w:lang w:eastAsia="de-DE" w:bidi="ar-SA"/>
        </w:rPr>
      </w:pPr>
      <w:r w:rsidRPr="00280474">
        <w:rPr>
          <w:rFonts w:eastAsia="Calibri"/>
          <w:sz w:val="21"/>
          <w:szCs w:val="21"/>
          <w:lang w:eastAsia="de-DE" w:bidi="ar-SA"/>
        </w:rPr>
        <w:t xml:space="preserve">Чтобы получить более подробную информацию, посетите наш сайт </w:t>
      </w:r>
      <w:hyperlink r:id="rId8" w:history="1">
        <w:r w:rsidRPr="001B4C39">
          <w:rPr>
            <w:rStyle w:val="Hyperlink"/>
            <w:sz w:val="21"/>
            <w:szCs w:val="21"/>
          </w:rPr>
          <w:t>www.hankooktire-</w:t>
        </w:r>
        <w:r w:rsidRPr="001B4C39">
          <w:rPr>
            <w:rStyle w:val="Hyperlink"/>
            <w:sz w:val="21"/>
            <w:szCs w:val="21"/>
            <w:lang w:val="de-DE"/>
          </w:rPr>
          <w:t>mediacenter</w:t>
        </w:r>
        <w:r w:rsidRPr="001B4C39">
          <w:rPr>
            <w:rStyle w:val="Hyperlink"/>
            <w:sz w:val="21"/>
            <w:szCs w:val="21"/>
          </w:rPr>
          <w:t>.com</w:t>
        </w:r>
      </w:hyperlink>
      <w:r>
        <w:rPr>
          <w:rStyle w:val="Hyperlink"/>
          <w:sz w:val="21"/>
          <w:szCs w:val="21"/>
        </w:rPr>
        <w:t xml:space="preserve"> </w:t>
      </w:r>
      <w:r w:rsidRPr="00280474">
        <w:rPr>
          <w:rFonts w:eastAsia="Calibri"/>
          <w:sz w:val="21"/>
          <w:szCs w:val="21"/>
          <w:lang w:eastAsia="de-DE" w:bidi="ar-SA"/>
        </w:rPr>
        <w:t xml:space="preserve">или </w:t>
      </w:r>
      <w:hyperlink r:id="rId9" w:history="1">
        <w:r w:rsidRPr="006C0B1C">
          <w:rPr>
            <w:rStyle w:val="Hyperlink"/>
            <w:rFonts w:eastAsia="Calibri"/>
            <w:sz w:val="21"/>
            <w:szCs w:val="21"/>
            <w:lang w:eastAsia="de-DE" w:bidi="ar-SA"/>
          </w:rPr>
          <w:t>www.hankooktire.ru</w:t>
        </w:r>
      </w:hyperlink>
      <w:r>
        <w:rPr>
          <w:rFonts w:eastAsia="Calibri"/>
          <w:sz w:val="21"/>
          <w:szCs w:val="21"/>
          <w:lang w:eastAsia="de-DE" w:bidi="ar-SA"/>
        </w:rPr>
        <w:t xml:space="preserve"> </w:t>
      </w:r>
    </w:p>
    <w:p w:rsidR="003F661A" w:rsidRPr="00280474" w:rsidRDefault="003F661A" w:rsidP="003F661A">
      <w:pPr>
        <w:widowControl/>
        <w:tabs>
          <w:tab w:val="left" w:pos="3686"/>
        </w:tabs>
        <w:spacing w:line="276" w:lineRule="auto"/>
        <w:textAlignment w:val="top"/>
        <w:rPr>
          <w:rFonts w:eastAsia="Calibri"/>
          <w:sz w:val="21"/>
          <w:szCs w:val="21"/>
          <w:lang w:eastAsia="de-DE" w:bidi="ar-SA"/>
        </w:rPr>
      </w:pPr>
    </w:p>
    <w:tbl>
      <w:tblPr>
        <w:tblStyle w:val="Tabellenraster"/>
        <w:tblW w:w="94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59"/>
        <w:gridCol w:w="2359"/>
        <w:gridCol w:w="2359"/>
        <w:gridCol w:w="2360"/>
      </w:tblGrid>
      <w:tr w:rsidR="003F661A" w:rsidRPr="003F661A" w:rsidTr="005D531C">
        <w:tc>
          <w:tcPr>
            <w:tcW w:w="9437" w:type="dxa"/>
            <w:gridSpan w:val="4"/>
            <w:shd w:val="clear" w:color="auto" w:fill="F2F2F2" w:themeFill="background1" w:themeFillShade="F2"/>
          </w:tcPr>
          <w:p w:rsidR="003F661A" w:rsidRPr="003F661A" w:rsidRDefault="003F661A" w:rsidP="005D531C">
            <w:pPr>
              <w:spacing w:after="120"/>
              <w:rPr>
                <w:rFonts w:ascii="Times New Roman" w:hAnsi="Times New Roman" w:cs="Times New Roman"/>
                <w:b/>
                <w:bCs/>
                <w:sz w:val="21"/>
                <w:szCs w:val="21"/>
                <w:u w:val="single"/>
              </w:rPr>
            </w:pPr>
            <w:r w:rsidRPr="003F661A">
              <w:rPr>
                <w:rFonts w:ascii="Times New Roman" w:hAnsi="Times New Roman" w:cs="Times New Roman"/>
                <w:b/>
                <w:sz w:val="21"/>
                <w:u w:val="single"/>
              </w:rPr>
              <w:t>Контактные данные:</w:t>
            </w:r>
          </w:p>
          <w:p w:rsidR="003F661A" w:rsidRPr="003F661A" w:rsidRDefault="003F661A" w:rsidP="005D531C">
            <w:pPr>
              <w:rPr>
                <w:rFonts w:ascii="Times New Roman" w:hAnsi="Times New Roman" w:cs="Times New Roman"/>
                <w:sz w:val="16"/>
                <w:szCs w:val="16"/>
              </w:rPr>
            </w:pPr>
            <w:r w:rsidRPr="003F661A">
              <w:rPr>
                <w:rFonts w:ascii="Times New Roman" w:hAnsi="Times New Roman" w:cs="Times New Roman"/>
                <w:b/>
                <w:sz w:val="16"/>
              </w:rPr>
              <w:t xml:space="preserve">Hankook Tire Russia| </w:t>
            </w:r>
            <w:r w:rsidRPr="003F661A">
              <w:rPr>
                <w:rFonts w:ascii="Times New Roman" w:hAnsi="Times New Roman" w:cs="Times New Roman"/>
                <w:sz w:val="16"/>
              </w:rPr>
              <w:t>Ленинградский проспект, д. 72 корп. 1, 125315 Москва</w:t>
            </w:r>
            <w:r w:rsidRPr="003F661A">
              <w:rPr>
                <w:rFonts w:ascii="Times New Roman" w:hAnsi="Times New Roman" w:cs="Times New Roman"/>
                <w:b/>
                <w:sz w:val="16"/>
              </w:rPr>
              <w:t xml:space="preserve"> | </w:t>
            </w:r>
            <w:r w:rsidRPr="003F661A">
              <w:rPr>
                <w:rFonts w:ascii="Times New Roman" w:hAnsi="Times New Roman" w:cs="Times New Roman"/>
                <w:sz w:val="16"/>
              </w:rPr>
              <w:t>Россия</w:t>
            </w:r>
          </w:p>
          <w:p w:rsidR="003F661A" w:rsidRPr="003F661A" w:rsidRDefault="003F661A" w:rsidP="005D531C">
            <w:pPr>
              <w:rPr>
                <w:rFonts w:ascii="Times New Roman" w:hAnsi="Times New Roman" w:cs="Times New Roman"/>
                <w:sz w:val="21"/>
                <w:szCs w:val="21"/>
                <w:u w:val="single"/>
              </w:rPr>
            </w:pPr>
          </w:p>
        </w:tc>
      </w:tr>
      <w:tr w:rsidR="003F661A" w:rsidRPr="003F661A" w:rsidTr="005D531C">
        <w:tc>
          <w:tcPr>
            <w:tcW w:w="2359" w:type="dxa"/>
            <w:shd w:val="clear" w:color="auto" w:fill="F2F2F2" w:themeFill="background1" w:themeFillShade="F2"/>
          </w:tcPr>
          <w:p w:rsidR="003F661A" w:rsidRPr="003F661A" w:rsidRDefault="003F661A" w:rsidP="005D531C">
            <w:pPr>
              <w:rPr>
                <w:rFonts w:ascii="Times New Roman" w:eastAsia="Times New Roman" w:hAnsi="Times New Roman" w:cs="Times New Roman"/>
                <w:b/>
                <w:snapToGrid w:val="0"/>
                <w:sz w:val="16"/>
                <w:szCs w:val="20"/>
              </w:rPr>
            </w:pPr>
            <w:r w:rsidRPr="003F661A">
              <w:rPr>
                <w:rFonts w:ascii="Times New Roman" w:hAnsi="Times New Roman" w:cs="Times New Roman"/>
                <w:b/>
                <w:snapToGrid w:val="0"/>
                <w:sz w:val="16"/>
              </w:rPr>
              <w:t>Анастасия Андриянова</w:t>
            </w:r>
          </w:p>
          <w:p w:rsidR="003F661A" w:rsidRPr="003F661A" w:rsidRDefault="003F661A" w:rsidP="005D531C">
            <w:pPr>
              <w:rPr>
                <w:rFonts w:ascii="Times New Roman" w:hAnsi="Times New Roman" w:cs="Times New Roman"/>
                <w:snapToGrid w:val="0"/>
                <w:sz w:val="16"/>
                <w:szCs w:val="16"/>
              </w:rPr>
            </w:pPr>
            <w:r w:rsidRPr="003F661A">
              <w:rPr>
                <w:rFonts w:ascii="Times New Roman" w:hAnsi="Times New Roman" w:cs="Times New Roman"/>
                <w:snapToGrid w:val="0"/>
                <w:sz w:val="16"/>
                <w:lang w:val="de-DE"/>
              </w:rPr>
              <w:t>PR</w:t>
            </w:r>
            <w:r w:rsidRPr="003F661A">
              <w:rPr>
                <w:rFonts w:ascii="Times New Roman" w:hAnsi="Times New Roman" w:cs="Times New Roman"/>
                <w:snapToGrid w:val="0"/>
                <w:sz w:val="16"/>
              </w:rPr>
              <w:t>-менеджер</w:t>
            </w:r>
          </w:p>
          <w:p w:rsidR="003F661A" w:rsidRPr="003F661A" w:rsidRDefault="003F661A" w:rsidP="005D531C">
            <w:pPr>
              <w:rPr>
                <w:rFonts w:ascii="Times New Roman" w:hAnsi="Times New Roman" w:cs="Times New Roman"/>
                <w:snapToGrid w:val="0"/>
                <w:sz w:val="16"/>
              </w:rPr>
            </w:pPr>
            <w:r w:rsidRPr="003F661A">
              <w:rPr>
                <w:rFonts w:ascii="Times New Roman" w:hAnsi="Times New Roman" w:cs="Times New Roman"/>
                <w:snapToGrid w:val="0"/>
                <w:sz w:val="16"/>
              </w:rPr>
              <w:t>Тел.: +7 (495) 268-0100</w:t>
            </w:r>
          </w:p>
          <w:p w:rsidR="003F661A" w:rsidRPr="003F661A" w:rsidRDefault="0072042D" w:rsidP="005D531C">
            <w:pPr>
              <w:rPr>
                <w:rFonts w:ascii="Times New Roman" w:hAnsi="Times New Roman" w:cs="Times New Roman"/>
                <w:snapToGrid w:val="0"/>
                <w:sz w:val="16"/>
                <w:szCs w:val="16"/>
              </w:rPr>
            </w:pPr>
            <w:hyperlink r:id="rId10" w:history="1">
              <w:r w:rsidR="003F661A" w:rsidRPr="003F661A">
                <w:rPr>
                  <w:rStyle w:val="Hyperlink"/>
                  <w:rFonts w:ascii="Times New Roman" w:hAnsi="Times New Roman" w:cs="Times New Roman"/>
                  <w:snapToGrid w:val="0"/>
                  <w:sz w:val="16"/>
                  <w:lang w:val="de-DE"/>
                </w:rPr>
                <w:t>pr</w:t>
              </w:r>
              <w:r w:rsidR="003F661A" w:rsidRPr="003F661A">
                <w:rPr>
                  <w:rStyle w:val="Hyperlink"/>
                  <w:rFonts w:ascii="Times New Roman" w:hAnsi="Times New Roman" w:cs="Times New Roman"/>
                  <w:snapToGrid w:val="0"/>
                  <w:sz w:val="16"/>
                </w:rPr>
                <w:t>@h</w:t>
              </w:r>
              <w:r w:rsidR="003F661A" w:rsidRPr="003F661A">
                <w:rPr>
                  <w:rStyle w:val="Hyperlink"/>
                  <w:rFonts w:ascii="Times New Roman" w:hAnsi="Times New Roman" w:cs="Times New Roman"/>
                  <w:snapToGrid w:val="0"/>
                  <w:sz w:val="16"/>
                  <w:lang w:val="de-DE"/>
                </w:rPr>
                <w:t>kmoscow.ru</w:t>
              </w:r>
            </w:hyperlink>
          </w:p>
          <w:p w:rsidR="003F661A" w:rsidRPr="003F661A" w:rsidRDefault="003F661A" w:rsidP="005D531C">
            <w:pPr>
              <w:rPr>
                <w:rFonts w:ascii="Times New Roman" w:hAnsi="Times New Roman" w:cs="Times New Roman"/>
                <w:sz w:val="21"/>
                <w:szCs w:val="21"/>
              </w:rPr>
            </w:pPr>
          </w:p>
        </w:tc>
        <w:tc>
          <w:tcPr>
            <w:tcW w:w="2359" w:type="dxa"/>
            <w:shd w:val="clear" w:color="auto" w:fill="F2F2F2" w:themeFill="background1" w:themeFillShade="F2"/>
            <w:hideMark/>
          </w:tcPr>
          <w:p w:rsidR="003F661A" w:rsidRPr="003F661A" w:rsidRDefault="003F661A" w:rsidP="005D531C">
            <w:pPr>
              <w:rPr>
                <w:rFonts w:ascii="Times New Roman" w:hAnsi="Times New Roman" w:cs="Times New Roman"/>
                <w:sz w:val="16"/>
                <w:szCs w:val="16"/>
              </w:rPr>
            </w:pPr>
          </w:p>
        </w:tc>
        <w:tc>
          <w:tcPr>
            <w:tcW w:w="2359" w:type="dxa"/>
            <w:shd w:val="clear" w:color="auto" w:fill="F2F2F2" w:themeFill="background1" w:themeFillShade="F2"/>
            <w:hideMark/>
          </w:tcPr>
          <w:p w:rsidR="003F661A" w:rsidRPr="003F661A" w:rsidRDefault="003F661A" w:rsidP="005D531C">
            <w:pPr>
              <w:rPr>
                <w:rFonts w:ascii="Times New Roman" w:hAnsi="Times New Roman" w:cs="Times New Roman"/>
                <w:sz w:val="21"/>
                <w:szCs w:val="21"/>
              </w:rPr>
            </w:pPr>
          </w:p>
        </w:tc>
        <w:tc>
          <w:tcPr>
            <w:tcW w:w="2360" w:type="dxa"/>
            <w:shd w:val="clear" w:color="auto" w:fill="F2F2F2" w:themeFill="background1" w:themeFillShade="F2"/>
            <w:hideMark/>
          </w:tcPr>
          <w:p w:rsidR="003F661A" w:rsidRPr="003F661A" w:rsidRDefault="003F661A" w:rsidP="005D531C">
            <w:pPr>
              <w:rPr>
                <w:rFonts w:ascii="Times New Roman" w:hAnsi="Times New Roman" w:cs="Times New Roman"/>
                <w:sz w:val="21"/>
                <w:szCs w:val="21"/>
              </w:rPr>
            </w:pPr>
          </w:p>
        </w:tc>
      </w:tr>
    </w:tbl>
    <w:p w:rsidR="003F661A" w:rsidRPr="005D4243" w:rsidRDefault="003F661A" w:rsidP="003F661A">
      <w:pPr>
        <w:spacing w:line="320" w:lineRule="exact"/>
      </w:pPr>
    </w:p>
    <w:p w:rsidR="003F661A" w:rsidRPr="007B1F21" w:rsidRDefault="003F661A" w:rsidP="003F661A">
      <w:pPr>
        <w:rPr>
          <w:b/>
          <w:bCs/>
          <w:sz w:val="21"/>
          <w:szCs w:val="21"/>
        </w:rPr>
      </w:pPr>
    </w:p>
    <w:p w:rsidR="008F5EFB" w:rsidRDefault="008F5EFB">
      <w:pPr>
        <w:spacing w:after="240"/>
      </w:pPr>
    </w:p>
    <w:sectPr w:rsidR="008F5EFB" w:rsidSect="008822BD">
      <w:headerReference w:type="default" r:id="rId11"/>
      <w:pgSz w:w="11906" w:h="16838"/>
      <w:pgMar w:top="1418" w:right="1134" w:bottom="568"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2D" w:rsidRDefault="0072042D">
      <w:r>
        <w:separator/>
      </w:r>
    </w:p>
  </w:endnote>
  <w:endnote w:type="continuationSeparator" w:id="0">
    <w:p w:rsidR="0072042D" w:rsidRDefault="007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2D" w:rsidRDefault="0072042D">
      <w:r>
        <w:separator/>
      </w:r>
    </w:p>
  </w:footnote>
  <w:footnote w:type="continuationSeparator" w:id="0">
    <w:p w:rsidR="0072042D" w:rsidRDefault="007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3F661A">
    <w:pPr>
      <w:pStyle w:val="Kopfzeile"/>
    </w:pPr>
    <w:r>
      <w:rPr>
        <w:noProof/>
        <w:lang w:eastAsia="ru-RU" w:bidi="ar-SA"/>
      </w:rPr>
      <w:drawing>
        <wp:inline distT="0" distB="0" distL="0" distR="0" wp14:anchorId="1337B671">
          <wp:extent cx="588899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65D1A"/>
    <w:rsid w:val="000707C2"/>
    <w:rsid w:val="0008133E"/>
    <w:rsid w:val="00090F02"/>
    <w:rsid w:val="00096B45"/>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1259"/>
    <w:rsid w:val="00171724"/>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C5BD4"/>
    <w:rsid w:val="001D0B9C"/>
    <w:rsid w:val="001D1A33"/>
    <w:rsid w:val="001D2B31"/>
    <w:rsid w:val="001D64BF"/>
    <w:rsid w:val="001D66F8"/>
    <w:rsid w:val="001E02D0"/>
    <w:rsid w:val="001E1CA4"/>
    <w:rsid w:val="001E50B3"/>
    <w:rsid w:val="001E5577"/>
    <w:rsid w:val="001E5860"/>
    <w:rsid w:val="001E68CD"/>
    <w:rsid w:val="001F2CE5"/>
    <w:rsid w:val="002030FB"/>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1972"/>
    <w:rsid w:val="002935DB"/>
    <w:rsid w:val="002950E1"/>
    <w:rsid w:val="00295CC7"/>
    <w:rsid w:val="002A1A77"/>
    <w:rsid w:val="002A6165"/>
    <w:rsid w:val="002A69FD"/>
    <w:rsid w:val="002B0B11"/>
    <w:rsid w:val="002B3A4B"/>
    <w:rsid w:val="002B6BD8"/>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57"/>
    <w:rsid w:val="00355834"/>
    <w:rsid w:val="00362F5D"/>
    <w:rsid w:val="003705E5"/>
    <w:rsid w:val="00382B70"/>
    <w:rsid w:val="00385181"/>
    <w:rsid w:val="003864D0"/>
    <w:rsid w:val="003A6919"/>
    <w:rsid w:val="003C2C07"/>
    <w:rsid w:val="003C5F06"/>
    <w:rsid w:val="003C6318"/>
    <w:rsid w:val="003C6392"/>
    <w:rsid w:val="003C69FA"/>
    <w:rsid w:val="003C6BA6"/>
    <w:rsid w:val="003D17D8"/>
    <w:rsid w:val="003D1F6D"/>
    <w:rsid w:val="003D37F2"/>
    <w:rsid w:val="003E3350"/>
    <w:rsid w:val="003E4A5A"/>
    <w:rsid w:val="003E52CE"/>
    <w:rsid w:val="003E7192"/>
    <w:rsid w:val="003F06CF"/>
    <w:rsid w:val="003F661A"/>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0AE"/>
    <w:rsid w:val="004709F0"/>
    <w:rsid w:val="00474807"/>
    <w:rsid w:val="00475B2E"/>
    <w:rsid w:val="004806D6"/>
    <w:rsid w:val="00481CBF"/>
    <w:rsid w:val="00490A0D"/>
    <w:rsid w:val="00490ABB"/>
    <w:rsid w:val="00492DD9"/>
    <w:rsid w:val="00494204"/>
    <w:rsid w:val="00495BC7"/>
    <w:rsid w:val="00497476"/>
    <w:rsid w:val="00497D50"/>
    <w:rsid w:val="004A0D40"/>
    <w:rsid w:val="004A5A1C"/>
    <w:rsid w:val="004B0774"/>
    <w:rsid w:val="004B4FF9"/>
    <w:rsid w:val="004C0BF7"/>
    <w:rsid w:val="004C59E3"/>
    <w:rsid w:val="004D719A"/>
    <w:rsid w:val="004D76A2"/>
    <w:rsid w:val="004E6DC0"/>
    <w:rsid w:val="004F042B"/>
    <w:rsid w:val="004F0F5C"/>
    <w:rsid w:val="004F22B0"/>
    <w:rsid w:val="004F4650"/>
    <w:rsid w:val="005131AB"/>
    <w:rsid w:val="0051481D"/>
    <w:rsid w:val="00516754"/>
    <w:rsid w:val="0052081C"/>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302E"/>
    <w:rsid w:val="00576299"/>
    <w:rsid w:val="00580D4A"/>
    <w:rsid w:val="00597C75"/>
    <w:rsid w:val="005A1096"/>
    <w:rsid w:val="005A1295"/>
    <w:rsid w:val="005B3E4C"/>
    <w:rsid w:val="005B7176"/>
    <w:rsid w:val="005C2BC8"/>
    <w:rsid w:val="005C5B52"/>
    <w:rsid w:val="005E387E"/>
    <w:rsid w:val="005E7787"/>
    <w:rsid w:val="005F4EC5"/>
    <w:rsid w:val="005F5154"/>
    <w:rsid w:val="005F578C"/>
    <w:rsid w:val="00600B02"/>
    <w:rsid w:val="00610A7A"/>
    <w:rsid w:val="00623E1A"/>
    <w:rsid w:val="00623E48"/>
    <w:rsid w:val="00626F34"/>
    <w:rsid w:val="00634012"/>
    <w:rsid w:val="006369D3"/>
    <w:rsid w:val="00643A99"/>
    <w:rsid w:val="0064744E"/>
    <w:rsid w:val="0065328F"/>
    <w:rsid w:val="00655428"/>
    <w:rsid w:val="00656AB1"/>
    <w:rsid w:val="00665625"/>
    <w:rsid w:val="0066590E"/>
    <w:rsid w:val="00666740"/>
    <w:rsid w:val="00666B30"/>
    <w:rsid w:val="006750AF"/>
    <w:rsid w:val="006828D9"/>
    <w:rsid w:val="00684B12"/>
    <w:rsid w:val="00694D9B"/>
    <w:rsid w:val="006A0748"/>
    <w:rsid w:val="006A5B18"/>
    <w:rsid w:val="006A6B65"/>
    <w:rsid w:val="006B0471"/>
    <w:rsid w:val="006B09B4"/>
    <w:rsid w:val="006B21DA"/>
    <w:rsid w:val="006B6C6E"/>
    <w:rsid w:val="006C036A"/>
    <w:rsid w:val="006D2055"/>
    <w:rsid w:val="006D3182"/>
    <w:rsid w:val="006E3676"/>
    <w:rsid w:val="006E731F"/>
    <w:rsid w:val="007038E8"/>
    <w:rsid w:val="007121B6"/>
    <w:rsid w:val="00712A4A"/>
    <w:rsid w:val="0072042D"/>
    <w:rsid w:val="00726FC5"/>
    <w:rsid w:val="00727A9E"/>
    <w:rsid w:val="00735892"/>
    <w:rsid w:val="007366F3"/>
    <w:rsid w:val="00737870"/>
    <w:rsid w:val="00740E19"/>
    <w:rsid w:val="0074170A"/>
    <w:rsid w:val="0074471C"/>
    <w:rsid w:val="00753B81"/>
    <w:rsid w:val="00756D3A"/>
    <w:rsid w:val="00763E80"/>
    <w:rsid w:val="00765EB6"/>
    <w:rsid w:val="00767F47"/>
    <w:rsid w:val="00770260"/>
    <w:rsid w:val="0077205B"/>
    <w:rsid w:val="00775ECE"/>
    <w:rsid w:val="00782259"/>
    <w:rsid w:val="00784B0F"/>
    <w:rsid w:val="00787D6E"/>
    <w:rsid w:val="007929D2"/>
    <w:rsid w:val="00793A97"/>
    <w:rsid w:val="00797CEF"/>
    <w:rsid w:val="007A21B7"/>
    <w:rsid w:val="007A27CA"/>
    <w:rsid w:val="007A6BE4"/>
    <w:rsid w:val="007B5E58"/>
    <w:rsid w:val="007C4D8D"/>
    <w:rsid w:val="007C7385"/>
    <w:rsid w:val="007D3C03"/>
    <w:rsid w:val="007D7059"/>
    <w:rsid w:val="007E23A4"/>
    <w:rsid w:val="007E323B"/>
    <w:rsid w:val="007E6905"/>
    <w:rsid w:val="008012BD"/>
    <w:rsid w:val="00801E26"/>
    <w:rsid w:val="00804B96"/>
    <w:rsid w:val="00806ABE"/>
    <w:rsid w:val="0081100B"/>
    <w:rsid w:val="0081133E"/>
    <w:rsid w:val="00812F19"/>
    <w:rsid w:val="00830533"/>
    <w:rsid w:val="00833274"/>
    <w:rsid w:val="008333FD"/>
    <w:rsid w:val="00835BA8"/>
    <w:rsid w:val="00843240"/>
    <w:rsid w:val="00843333"/>
    <w:rsid w:val="008522F9"/>
    <w:rsid w:val="00857EBB"/>
    <w:rsid w:val="00880F98"/>
    <w:rsid w:val="008822BD"/>
    <w:rsid w:val="008862AA"/>
    <w:rsid w:val="008923C0"/>
    <w:rsid w:val="00892C20"/>
    <w:rsid w:val="00895E2C"/>
    <w:rsid w:val="008978A4"/>
    <w:rsid w:val="008A0079"/>
    <w:rsid w:val="008A296E"/>
    <w:rsid w:val="008A41F6"/>
    <w:rsid w:val="008B4556"/>
    <w:rsid w:val="008B622D"/>
    <w:rsid w:val="008C2C59"/>
    <w:rsid w:val="008C2D20"/>
    <w:rsid w:val="008C3E18"/>
    <w:rsid w:val="008D4266"/>
    <w:rsid w:val="008E0414"/>
    <w:rsid w:val="008F411B"/>
    <w:rsid w:val="008F4254"/>
    <w:rsid w:val="008F5EFB"/>
    <w:rsid w:val="00901E8D"/>
    <w:rsid w:val="009025B6"/>
    <w:rsid w:val="00903865"/>
    <w:rsid w:val="0090629F"/>
    <w:rsid w:val="009077AF"/>
    <w:rsid w:val="00910720"/>
    <w:rsid w:val="009273B2"/>
    <w:rsid w:val="00927F28"/>
    <w:rsid w:val="00931FCE"/>
    <w:rsid w:val="0093430A"/>
    <w:rsid w:val="00935BCF"/>
    <w:rsid w:val="00945BA0"/>
    <w:rsid w:val="0094731B"/>
    <w:rsid w:val="00947E26"/>
    <w:rsid w:val="0095055D"/>
    <w:rsid w:val="00953E3C"/>
    <w:rsid w:val="009672A3"/>
    <w:rsid w:val="00973A04"/>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248D4"/>
    <w:rsid w:val="00A30159"/>
    <w:rsid w:val="00A34710"/>
    <w:rsid w:val="00A3784B"/>
    <w:rsid w:val="00A435CA"/>
    <w:rsid w:val="00A47ACD"/>
    <w:rsid w:val="00A5172C"/>
    <w:rsid w:val="00A51963"/>
    <w:rsid w:val="00A54EB3"/>
    <w:rsid w:val="00A5574B"/>
    <w:rsid w:val="00A56919"/>
    <w:rsid w:val="00A61314"/>
    <w:rsid w:val="00A6628F"/>
    <w:rsid w:val="00A669C4"/>
    <w:rsid w:val="00A71607"/>
    <w:rsid w:val="00A723E2"/>
    <w:rsid w:val="00A7710E"/>
    <w:rsid w:val="00A81412"/>
    <w:rsid w:val="00A87498"/>
    <w:rsid w:val="00A9664A"/>
    <w:rsid w:val="00AA18A2"/>
    <w:rsid w:val="00AA5544"/>
    <w:rsid w:val="00AB564C"/>
    <w:rsid w:val="00AB7522"/>
    <w:rsid w:val="00AC2544"/>
    <w:rsid w:val="00AC3F03"/>
    <w:rsid w:val="00AD0D5A"/>
    <w:rsid w:val="00AD0DBF"/>
    <w:rsid w:val="00AE0E77"/>
    <w:rsid w:val="00AF05CF"/>
    <w:rsid w:val="00AF0CDF"/>
    <w:rsid w:val="00AF2284"/>
    <w:rsid w:val="00AF2BF4"/>
    <w:rsid w:val="00AF6D3D"/>
    <w:rsid w:val="00B031DD"/>
    <w:rsid w:val="00B05384"/>
    <w:rsid w:val="00B0577F"/>
    <w:rsid w:val="00B06B7E"/>
    <w:rsid w:val="00B07995"/>
    <w:rsid w:val="00B07B33"/>
    <w:rsid w:val="00B10795"/>
    <w:rsid w:val="00B1442A"/>
    <w:rsid w:val="00B165CA"/>
    <w:rsid w:val="00B16DA0"/>
    <w:rsid w:val="00B35145"/>
    <w:rsid w:val="00B3769D"/>
    <w:rsid w:val="00B41B2A"/>
    <w:rsid w:val="00B4786D"/>
    <w:rsid w:val="00B50EC7"/>
    <w:rsid w:val="00B75E0F"/>
    <w:rsid w:val="00B77636"/>
    <w:rsid w:val="00B77896"/>
    <w:rsid w:val="00B82C01"/>
    <w:rsid w:val="00B86E07"/>
    <w:rsid w:val="00B87D4C"/>
    <w:rsid w:val="00B90E85"/>
    <w:rsid w:val="00B92153"/>
    <w:rsid w:val="00BA3490"/>
    <w:rsid w:val="00BA7EEB"/>
    <w:rsid w:val="00BB1EDA"/>
    <w:rsid w:val="00BB2959"/>
    <w:rsid w:val="00BB61EB"/>
    <w:rsid w:val="00BB6B90"/>
    <w:rsid w:val="00BC2E33"/>
    <w:rsid w:val="00BD0981"/>
    <w:rsid w:val="00BD1C72"/>
    <w:rsid w:val="00BD36A8"/>
    <w:rsid w:val="00BD5EC9"/>
    <w:rsid w:val="00BF02DA"/>
    <w:rsid w:val="00C02AEC"/>
    <w:rsid w:val="00C0400F"/>
    <w:rsid w:val="00C06C4D"/>
    <w:rsid w:val="00C137B9"/>
    <w:rsid w:val="00C138C6"/>
    <w:rsid w:val="00C15FED"/>
    <w:rsid w:val="00C1768E"/>
    <w:rsid w:val="00C2476C"/>
    <w:rsid w:val="00C2582D"/>
    <w:rsid w:val="00C3720C"/>
    <w:rsid w:val="00C37B5E"/>
    <w:rsid w:val="00C451F3"/>
    <w:rsid w:val="00C50A04"/>
    <w:rsid w:val="00C55608"/>
    <w:rsid w:val="00C64052"/>
    <w:rsid w:val="00C662B0"/>
    <w:rsid w:val="00C67962"/>
    <w:rsid w:val="00C72559"/>
    <w:rsid w:val="00C75029"/>
    <w:rsid w:val="00C76CF3"/>
    <w:rsid w:val="00C8243B"/>
    <w:rsid w:val="00C8376D"/>
    <w:rsid w:val="00C904EC"/>
    <w:rsid w:val="00C94B86"/>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336B5"/>
    <w:rsid w:val="00D41067"/>
    <w:rsid w:val="00D4335A"/>
    <w:rsid w:val="00D44EF8"/>
    <w:rsid w:val="00D5594D"/>
    <w:rsid w:val="00D57D9F"/>
    <w:rsid w:val="00D65D77"/>
    <w:rsid w:val="00D75E05"/>
    <w:rsid w:val="00D82C1C"/>
    <w:rsid w:val="00D86271"/>
    <w:rsid w:val="00D91C79"/>
    <w:rsid w:val="00D93726"/>
    <w:rsid w:val="00D9412C"/>
    <w:rsid w:val="00D9534C"/>
    <w:rsid w:val="00DA2AED"/>
    <w:rsid w:val="00DA35BB"/>
    <w:rsid w:val="00DB3903"/>
    <w:rsid w:val="00DB7DC8"/>
    <w:rsid w:val="00DC6A2D"/>
    <w:rsid w:val="00DD4DE4"/>
    <w:rsid w:val="00DE1B1E"/>
    <w:rsid w:val="00DE350E"/>
    <w:rsid w:val="00DE46EE"/>
    <w:rsid w:val="00DE67CB"/>
    <w:rsid w:val="00DF1814"/>
    <w:rsid w:val="00DF394E"/>
    <w:rsid w:val="00DF3D65"/>
    <w:rsid w:val="00DF4F0E"/>
    <w:rsid w:val="00E00CB3"/>
    <w:rsid w:val="00E01093"/>
    <w:rsid w:val="00E3348E"/>
    <w:rsid w:val="00E34CF3"/>
    <w:rsid w:val="00E35F7C"/>
    <w:rsid w:val="00E36A48"/>
    <w:rsid w:val="00E375D4"/>
    <w:rsid w:val="00E40687"/>
    <w:rsid w:val="00E4261F"/>
    <w:rsid w:val="00E427BE"/>
    <w:rsid w:val="00E42E29"/>
    <w:rsid w:val="00E439B0"/>
    <w:rsid w:val="00E52A5A"/>
    <w:rsid w:val="00E543B5"/>
    <w:rsid w:val="00E60398"/>
    <w:rsid w:val="00E6716B"/>
    <w:rsid w:val="00E7463C"/>
    <w:rsid w:val="00E75B22"/>
    <w:rsid w:val="00E76FAF"/>
    <w:rsid w:val="00E85BE2"/>
    <w:rsid w:val="00E94C4A"/>
    <w:rsid w:val="00EA089F"/>
    <w:rsid w:val="00EA1DEF"/>
    <w:rsid w:val="00EB1C45"/>
    <w:rsid w:val="00EB504E"/>
    <w:rsid w:val="00EC52A2"/>
    <w:rsid w:val="00ED4293"/>
    <w:rsid w:val="00ED4CA1"/>
    <w:rsid w:val="00EE06D1"/>
    <w:rsid w:val="00EE18B1"/>
    <w:rsid w:val="00EE3696"/>
    <w:rsid w:val="00EF4F15"/>
    <w:rsid w:val="00F00E85"/>
    <w:rsid w:val="00F01AE4"/>
    <w:rsid w:val="00F07D00"/>
    <w:rsid w:val="00F116AD"/>
    <w:rsid w:val="00F15548"/>
    <w:rsid w:val="00F15E20"/>
    <w:rsid w:val="00F16583"/>
    <w:rsid w:val="00F16A4C"/>
    <w:rsid w:val="00F26DEF"/>
    <w:rsid w:val="00F27617"/>
    <w:rsid w:val="00F33E72"/>
    <w:rsid w:val="00F34FA6"/>
    <w:rsid w:val="00F350F2"/>
    <w:rsid w:val="00F36C8C"/>
    <w:rsid w:val="00F420E5"/>
    <w:rsid w:val="00F5173E"/>
    <w:rsid w:val="00F5217E"/>
    <w:rsid w:val="00F53911"/>
    <w:rsid w:val="00F53B4F"/>
    <w:rsid w:val="00F64241"/>
    <w:rsid w:val="00F659A5"/>
    <w:rsid w:val="00F75ACF"/>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ru-RU"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22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00062563">
          <w:marLeft w:val="0"/>
          <w:marRight w:val="0"/>
          <w:marTop w:val="0"/>
          <w:marBottom w:val="0"/>
          <w:divBdr>
            <w:top w:val="none" w:sz="0" w:space="0" w:color="auto"/>
            <w:left w:val="none" w:sz="0" w:space="0" w:color="auto"/>
            <w:bottom w:val="none" w:sz="0" w:space="0" w:color="auto"/>
            <w:right w:val="none" w:sz="0" w:space="0" w:color="auto"/>
          </w:divBdr>
          <w:divsChild>
            <w:div w:id="2023437188">
              <w:marLeft w:val="0"/>
              <w:marRight w:val="0"/>
              <w:marTop w:val="0"/>
              <w:marBottom w:val="0"/>
              <w:divBdr>
                <w:top w:val="none" w:sz="0" w:space="0" w:color="auto"/>
                <w:left w:val="none" w:sz="0" w:space="0" w:color="auto"/>
                <w:bottom w:val="none" w:sz="0" w:space="0" w:color="auto"/>
                <w:right w:val="none" w:sz="0" w:space="0" w:color="auto"/>
              </w:divBdr>
              <w:divsChild>
                <w:div w:id="751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860">
          <w:marLeft w:val="0"/>
          <w:marRight w:val="0"/>
          <w:marTop w:val="0"/>
          <w:marBottom w:val="0"/>
          <w:divBdr>
            <w:top w:val="none" w:sz="0" w:space="0" w:color="auto"/>
            <w:left w:val="none" w:sz="0" w:space="0" w:color="auto"/>
            <w:bottom w:val="none" w:sz="0" w:space="0" w:color="auto"/>
            <w:right w:val="none" w:sz="0" w:space="0" w:color="auto"/>
          </w:divBdr>
          <w:divsChild>
            <w:div w:id="397481199">
              <w:marLeft w:val="0"/>
              <w:marRight w:val="0"/>
              <w:marTop w:val="0"/>
              <w:marBottom w:val="0"/>
              <w:divBdr>
                <w:top w:val="none" w:sz="0" w:space="0" w:color="auto"/>
                <w:left w:val="none" w:sz="0" w:space="0" w:color="auto"/>
                <w:bottom w:val="none" w:sz="0" w:space="0" w:color="auto"/>
                <w:right w:val="none" w:sz="0" w:space="0" w:color="auto"/>
              </w:divBdr>
              <w:divsChild>
                <w:div w:id="1624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372419365">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hkmoscow.ru" TargetMode="External"/><Relationship Id="rId4" Type="http://schemas.openxmlformats.org/officeDocument/2006/relationships/settings" Target="settings.xml"/><Relationship Id="rId9" Type="http://schemas.openxmlformats.org/officeDocument/2006/relationships/hyperlink" Target="http://www.hankooktir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8203-8E9A-4535-A9A9-D18A0EC2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5296</Characters>
  <Application>Microsoft Office Word</Application>
  <DocSecurity>0</DocSecurity>
  <Lines>44</Lines>
  <Paragraphs>12</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2018-04-25T16:09:00Z</dcterms:created>
  <dcterms:modified xsi:type="dcterms:W3CDTF">2018-04-25T16:09:00Z</dcterms:modified>
  <dc:language/>
</cp:coreProperties>
</file>