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5DB1" w:rsidRDefault="00605DB1" w:rsidP="00605DB1">
      <w:pPr>
        <w:widowControl/>
        <w:suppressAutoHyphens w:val="0"/>
        <w:jc w:val="center"/>
        <w:rPr>
          <w:rFonts w:ascii="Helvetica" w:eastAsia="Calibri" w:hAnsi="Helvetica" w:cs="Helvetica"/>
          <w:b/>
          <w:bCs/>
          <w:color w:val="FF6600"/>
          <w:sz w:val="32"/>
          <w:szCs w:val="32"/>
          <w:lang w:val="en-US" w:eastAsia="de-DE" w:bidi="ar-SA"/>
        </w:rPr>
      </w:pPr>
    </w:p>
    <w:p w:rsidR="00605DB1" w:rsidRDefault="00F40617" w:rsidP="00605DB1">
      <w:pPr>
        <w:widowControl/>
        <w:suppressAutoHyphens w:val="0"/>
        <w:jc w:val="center"/>
        <w:rPr>
          <w:rFonts w:ascii="Helvetica" w:eastAsia="Calibri" w:hAnsi="Helvetica" w:cs="Helvetica"/>
          <w:b/>
          <w:bCs/>
          <w:color w:val="FF6600"/>
          <w:sz w:val="32"/>
          <w:szCs w:val="32"/>
        </w:rPr>
      </w:pPr>
      <w:r>
        <w:rPr>
          <w:rFonts w:ascii="Helvetica" w:hAnsi="Helvetica"/>
          <w:b/>
          <w:bCs/>
          <w:color w:val="FF6600"/>
          <w:sz w:val="32"/>
          <w:szCs w:val="32"/>
        </w:rPr>
        <w:t>Han-Jun Kim byl jmenován na pozici nového pre</w:t>
      </w:r>
      <w:r w:rsidR="00BC3AB0">
        <w:rPr>
          <w:rFonts w:ascii="Helvetica" w:hAnsi="Helvetica"/>
          <w:b/>
          <w:bCs/>
          <w:color w:val="FF6600"/>
          <w:sz w:val="32"/>
          <w:szCs w:val="32"/>
        </w:rPr>
        <w:t>z</w:t>
      </w:r>
      <w:r>
        <w:rPr>
          <w:rFonts w:ascii="Helvetica" w:hAnsi="Helvetica"/>
          <w:b/>
          <w:bCs/>
          <w:color w:val="FF6600"/>
          <w:sz w:val="32"/>
          <w:szCs w:val="32"/>
        </w:rPr>
        <w:t>identa</w:t>
      </w:r>
    </w:p>
    <w:p w:rsidR="00605DB1" w:rsidRPr="00605DB1" w:rsidRDefault="00605DB1" w:rsidP="00605DB1">
      <w:pPr>
        <w:widowControl/>
        <w:suppressAutoHyphens w:val="0"/>
        <w:jc w:val="center"/>
        <w:rPr>
          <w:rFonts w:ascii="Helvetica" w:eastAsia="Calibri" w:hAnsi="Helvetica" w:cs="Helvetica"/>
          <w:b/>
          <w:bCs/>
          <w:color w:val="FF6600"/>
          <w:sz w:val="32"/>
          <w:szCs w:val="32"/>
        </w:rPr>
      </w:pPr>
      <w:r>
        <w:rPr>
          <w:rFonts w:ascii="Helvetica" w:hAnsi="Helvetica"/>
          <w:b/>
          <w:bCs/>
          <w:color w:val="FF6600"/>
          <w:sz w:val="32"/>
          <w:szCs w:val="32"/>
        </w:rPr>
        <w:t xml:space="preserve">a COO společnosti Hankook Europe.  </w:t>
      </w:r>
    </w:p>
    <w:p w:rsidR="00605DB1" w:rsidRPr="00605DB1" w:rsidRDefault="00605DB1" w:rsidP="00605DB1">
      <w:pPr>
        <w:widowControl/>
        <w:suppressAutoHyphens w:val="0"/>
        <w:jc w:val="center"/>
        <w:rPr>
          <w:rFonts w:eastAsia="Calibri"/>
          <w:color w:val="auto"/>
          <w:sz w:val="32"/>
          <w:szCs w:val="32"/>
          <w:lang w:val="en-US" w:eastAsia="de-DE" w:bidi="ar-SA"/>
        </w:rPr>
      </w:pPr>
    </w:p>
    <w:p w:rsidR="00605DB1" w:rsidRDefault="00F40617" w:rsidP="00605DB1">
      <w:pPr>
        <w:widowControl/>
        <w:suppressAutoHyphens w:val="0"/>
        <w:snapToGrid w:val="0"/>
        <w:spacing w:line="276" w:lineRule="auto"/>
        <w:rPr>
          <w:rFonts w:eastAsia="Calibri"/>
          <w:b/>
          <w:bCs/>
          <w:color w:val="000000"/>
          <w:sz w:val="22"/>
          <w:szCs w:val="22"/>
        </w:rPr>
      </w:pPr>
      <w:r>
        <w:rPr>
          <w:b/>
          <w:bCs/>
          <w:color w:val="000000"/>
          <w:sz w:val="22"/>
          <w:szCs w:val="22"/>
        </w:rPr>
        <w:t xml:space="preserve">K začátku nového roku pan Han-Jun Kim převezme pozici </w:t>
      </w:r>
      <w:r w:rsidR="00BC3AB0">
        <w:rPr>
          <w:b/>
          <w:bCs/>
          <w:color w:val="000000"/>
          <w:sz w:val="22"/>
          <w:szCs w:val="22"/>
        </w:rPr>
        <w:t>provozního</w:t>
      </w:r>
      <w:r>
        <w:rPr>
          <w:b/>
          <w:bCs/>
          <w:color w:val="000000"/>
          <w:sz w:val="22"/>
          <w:szCs w:val="22"/>
        </w:rPr>
        <w:t xml:space="preserve"> ředitele společnosti Hankook v Evropě a v</w:t>
      </w:r>
      <w:r w:rsidR="00BC3AB0">
        <w:rPr>
          <w:b/>
          <w:bCs/>
          <w:color w:val="000000"/>
          <w:sz w:val="22"/>
          <w:szCs w:val="22"/>
        </w:rPr>
        <w:t xml:space="preserve"> zemích </w:t>
      </w:r>
      <w:r>
        <w:rPr>
          <w:b/>
          <w:bCs/>
          <w:color w:val="000000"/>
          <w:sz w:val="22"/>
          <w:szCs w:val="22"/>
        </w:rPr>
        <w:t>SNS. Pan Kim přebírá pozici od pana Ho-Youl</w:t>
      </w:r>
      <w:r w:rsidR="00D97B27">
        <w:rPr>
          <w:b/>
          <w:bCs/>
          <w:color w:val="000000"/>
          <w:sz w:val="22"/>
          <w:szCs w:val="22"/>
        </w:rPr>
        <w:t>a</w:t>
      </w:r>
      <w:r>
        <w:rPr>
          <w:b/>
          <w:bCs/>
          <w:color w:val="000000"/>
          <w:sz w:val="22"/>
          <w:szCs w:val="22"/>
        </w:rPr>
        <w:t xml:space="preserve"> Pae</w:t>
      </w:r>
      <w:r w:rsidR="00D97B27">
        <w:rPr>
          <w:b/>
          <w:bCs/>
          <w:color w:val="000000"/>
          <w:sz w:val="22"/>
          <w:szCs w:val="22"/>
        </w:rPr>
        <w:t>ho</w:t>
      </w:r>
      <w:r>
        <w:rPr>
          <w:b/>
          <w:bCs/>
          <w:color w:val="000000"/>
          <w:sz w:val="22"/>
          <w:szCs w:val="22"/>
        </w:rPr>
        <w:t>, který se významně zasloužil o upevňování pozice značky Hankook v Evropě. Pan Pae působil na této pozici od roku 2014 a převezme novou pozici v hlavním sídle společnosti pro globální záležitosti.</w:t>
      </w:r>
    </w:p>
    <w:p w:rsidR="00605DB1" w:rsidRPr="008A23D6" w:rsidRDefault="00605DB1" w:rsidP="00605DB1">
      <w:pPr>
        <w:widowControl/>
        <w:suppressAutoHyphens w:val="0"/>
        <w:snapToGrid w:val="0"/>
        <w:spacing w:line="276" w:lineRule="auto"/>
        <w:rPr>
          <w:rFonts w:eastAsia="Calibri"/>
          <w:color w:val="auto"/>
          <w:sz w:val="24"/>
          <w:szCs w:val="24"/>
          <w:lang w:eastAsia="de-DE" w:bidi="ar-SA"/>
        </w:rPr>
      </w:pPr>
    </w:p>
    <w:p w:rsidR="00605DB1" w:rsidRPr="001A10EC" w:rsidRDefault="00605DB1" w:rsidP="00605DB1">
      <w:pPr>
        <w:widowControl/>
        <w:suppressAutoHyphens w:val="0"/>
        <w:snapToGrid w:val="0"/>
        <w:spacing w:line="276" w:lineRule="auto"/>
        <w:rPr>
          <w:rFonts w:eastAsia="Calibri"/>
          <w:color w:val="000000"/>
          <w:sz w:val="21"/>
          <w:szCs w:val="21"/>
        </w:rPr>
      </w:pPr>
      <w:r>
        <w:rPr>
          <w:b/>
          <w:bCs/>
          <w:i/>
          <w:iCs/>
          <w:color w:val="auto"/>
          <w:sz w:val="21"/>
          <w:szCs w:val="21"/>
        </w:rPr>
        <w:t>Neu-Isenburg, Německo, 2. ledna 2018</w:t>
      </w:r>
      <w:r>
        <w:rPr>
          <w:color w:val="auto"/>
          <w:sz w:val="21"/>
          <w:szCs w:val="21"/>
        </w:rPr>
        <w:t xml:space="preserve"> </w:t>
      </w:r>
      <w:r>
        <w:rPr>
          <w:color w:val="000000"/>
          <w:sz w:val="21"/>
          <w:szCs w:val="21"/>
        </w:rPr>
        <w:t xml:space="preserve">– Výrobce prémiových pneumatik Hankook jmenoval pana Han-Jun Kima (52) na pozici </w:t>
      </w:r>
      <w:r w:rsidR="00D97B27">
        <w:rPr>
          <w:color w:val="000000"/>
          <w:sz w:val="21"/>
          <w:szCs w:val="21"/>
        </w:rPr>
        <w:t>provozního</w:t>
      </w:r>
      <w:r>
        <w:rPr>
          <w:color w:val="000000"/>
          <w:sz w:val="21"/>
          <w:szCs w:val="21"/>
        </w:rPr>
        <w:t xml:space="preserve"> ředitele </w:t>
      </w:r>
      <w:r w:rsidR="00D97B27">
        <w:rPr>
          <w:color w:val="000000"/>
          <w:sz w:val="21"/>
          <w:szCs w:val="21"/>
        </w:rPr>
        <w:t>(</w:t>
      </w:r>
      <w:r>
        <w:rPr>
          <w:color w:val="000000"/>
          <w:sz w:val="21"/>
          <w:szCs w:val="21"/>
        </w:rPr>
        <w:t xml:space="preserve">COO) pro Evropu a země SNS a </w:t>
      </w:r>
      <w:r w:rsidR="00262D06">
        <w:rPr>
          <w:color w:val="000000"/>
          <w:sz w:val="21"/>
          <w:szCs w:val="21"/>
        </w:rPr>
        <w:t xml:space="preserve">ředitele </w:t>
      </w:r>
      <w:r>
        <w:rPr>
          <w:color w:val="000000"/>
          <w:sz w:val="21"/>
          <w:szCs w:val="21"/>
        </w:rPr>
        <w:t>společnosti Hankook Europe k 1. lednu 2018. Ve společnosti pan Kim působí od roku 2011, na své poslední pozici zastával funkci senior vicepre</w:t>
      </w:r>
      <w:r w:rsidR="00262D06">
        <w:rPr>
          <w:color w:val="000000"/>
          <w:sz w:val="21"/>
          <w:szCs w:val="21"/>
        </w:rPr>
        <w:t>z</w:t>
      </w:r>
      <w:r>
        <w:rPr>
          <w:color w:val="000000"/>
          <w:sz w:val="21"/>
          <w:szCs w:val="21"/>
        </w:rPr>
        <w:t>identa koncernového managementu ve společnosti Hankook Tire, v globálním hlavním sídle, v</w:t>
      </w:r>
      <w:r w:rsidR="005C5561">
        <w:rPr>
          <w:color w:val="000000"/>
          <w:sz w:val="21"/>
          <w:szCs w:val="21"/>
        </w:rPr>
        <w:t> jiho</w:t>
      </w:r>
      <w:r w:rsidR="00262D06">
        <w:rPr>
          <w:color w:val="000000"/>
          <w:sz w:val="21"/>
          <w:szCs w:val="21"/>
        </w:rPr>
        <w:t>korejském</w:t>
      </w:r>
      <w:r>
        <w:rPr>
          <w:color w:val="000000"/>
          <w:sz w:val="21"/>
          <w:szCs w:val="21"/>
        </w:rPr>
        <w:t xml:space="preserve"> So</w:t>
      </w:r>
      <w:r w:rsidR="00262D06">
        <w:rPr>
          <w:color w:val="000000"/>
          <w:sz w:val="21"/>
          <w:szCs w:val="21"/>
        </w:rPr>
        <w:t>u</w:t>
      </w:r>
      <w:r>
        <w:rPr>
          <w:color w:val="000000"/>
          <w:sz w:val="21"/>
          <w:szCs w:val="21"/>
        </w:rPr>
        <w:t xml:space="preserve">lu. Své zkušenosti z oblasti mezinárodního managementu získával postupně u renomovaných společností, působících především v automobilovém průmyslu. Celkem devět let působil na různých manažerských pozicích v německé koncernové skupiny MAN Truck &amp; Bus Group, než přešel do společnosti Hankook. </w:t>
      </w:r>
    </w:p>
    <w:p w:rsidR="00605DB1" w:rsidRPr="008A23D6" w:rsidRDefault="00605DB1" w:rsidP="00605DB1">
      <w:pPr>
        <w:widowControl/>
        <w:suppressAutoHyphens w:val="0"/>
        <w:snapToGrid w:val="0"/>
        <w:spacing w:line="276" w:lineRule="auto"/>
        <w:rPr>
          <w:rFonts w:eastAsia="Calibri"/>
          <w:color w:val="auto"/>
          <w:sz w:val="24"/>
          <w:szCs w:val="24"/>
          <w:lang w:eastAsia="de-DE" w:bidi="ar-SA"/>
        </w:rPr>
      </w:pPr>
    </w:p>
    <w:p w:rsidR="00605DB1" w:rsidRDefault="00F40617" w:rsidP="00605DB1">
      <w:pPr>
        <w:widowControl/>
        <w:suppressAutoHyphens w:val="0"/>
        <w:snapToGrid w:val="0"/>
        <w:spacing w:line="276" w:lineRule="auto"/>
        <w:rPr>
          <w:rFonts w:eastAsia="Calibri"/>
          <w:color w:val="000000"/>
          <w:sz w:val="21"/>
          <w:szCs w:val="21"/>
        </w:rPr>
      </w:pPr>
      <w:r>
        <w:rPr>
          <w:color w:val="000000"/>
          <w:sz w:val="21"/>
          <w:szCs w:val="21"/>
        </w:rPr>
        <w:t>Han-Jun Kim je následovníkem svého předchůdce Ho-Youl</w:t>
      </w:r>
      <w:r w:rsidR="00262D06">
        <w:rPr>
          <w:color w:val="000000"/>
          <w:sz w:val="21"/>
          <w:szCs w:val="21"/>
        </w:rPr>
        <w:t>a</w:t>
      </w:r>
      <w:r>
        <w:rPr>
          <w:color w:val="000000"/>
          <w:sz w:val="21"/>
          <w:szCs w:val="21"/>
        </w:rPr>
        <w:t xml:space="preserve"> Pae</w:t>
      </w:r>
      <w:r w:rsidR="00262D06">
        <w:rPr>
          <w:color w:val="000000"/>
          <w:sz w:val="21"/>
          <w:szCs w:val="21"/>
        </w:rPr>
        <w:t>ho</w:t>
      </w:r>
      <w:r>
        <w:rPr>
          <w:color w:val="000000"/>
          <w:sz w:val="21"/>
          <w:szCs w:val="21"/>
        </w:rPr>
        <w:t xml:space="preserve"> (60), který se za poslední čtyři roky významně zasloužil o upevnění pozice značky Hankook na evropských trzích, mimo jiné realizací třetí expanzní fáze </w:t>
      </w:r>
      <w:r w:rsidR="00262D06">
        <w:rPr>
          <w:color w:val="000000"/>
          <w:sz w:val="21"/>
          <w:szCs w:val="21"/>
        </w:rPr>
        <w:t>zprovozněním</w:t>
      </w:r>
      <w:r>
        <w:rPr>
          <w:color w:val="000000"/>
          <w:sz w:val="21"/>
          <w:szCs w:val="21"/>
        </w:rPr>
        <w:t xml:space="preserve"> moderního výrobního závodu na pneumatiky v Maďarsku, jakož i testovacího centra zimních pneumatik v</w:t>
      </w:r>
      <w:r w:rsidR="00262D06">
        <w:rPr>
          <w:color w:val="000000"/>
          <w:sz w:val="21"/>
          <w:szCs w:val="21"/>
        </w:rPr>
        <w:t> Laponsku na území Finska</w:t>
      </w:r>
      <w:r>
        <w:rPr>
          <w:color w:val="000000"/>
          <w:sz w:val="21"/>
          <w:szCs w:val="21"/>
        </w:rPr>
        <w:t>. Na začátku nového roku pan Pae převezme odpovědnost na nové pozici v oblasti globálních záležitostí v hlavním sídle společnosti Hankook Tire, v Jižní Kore</w:t>
      </w:r>
      <w:r w:rsidR="005C5561">
        <w:rPr>
          <w:color w:val="000000"/>
          <w:sz w:val="21"/>
          <w:szCs w:val="21"/>
        </w:rPr>
        <w:t>j</w:t>
      </w:r>
      <w:r>
        <w:rPr>
          <w:color w:val="000000"/>
          <w:sz w:val="21"/>
          <w:szCs w:val="21"/>
        </w:rPr>
        <w:t>i.</w:t>
      </w:r>
    </w:p>
    <w:p w:rsidR="00605DB1" w:rsidRPr="008A23D6" w:rsidRDefault="00605DB1" w:rsidP="00605DB1">
      <w:pPr>
        <w:widowControl/>
        <w:suppressAutoHyphens w:val="0"/>
        <w:snapToGrid w:val="0"/>
        <w:spacing w:line="276" w:lineRule="auto"/>
        <w:rPr>
          <w:rFonts w:eastAsia="Calibri"/>
          <w:color w:val="000000"/>
          <w:sz w:val="21"/>
          <w:szCs w:val="21"/>
          <w:lang w:eastAsia="ko-KR" w:bidi="ar-SA"/>
        </w:rPr>
      </w:pPr>
    </w:p>
    <w:p w:rsidR="00F70D17" w:rsidRDefault="00605DB1" w:rsidP="00F70D17">
      <w:pPr>
        <w:widowControl/>
        <w:suppressAutoHyphens w:val="0"/>
        <w:snapToGrid w:val="0"/>
        <w:spacing w:line="276" w:lineRule="auto"/>
        <w:rPr>
          <w:rFonts w:eastAsia="Calibri"/>
          <w:color w:val="auto"/>
          <w:sz w:val="21"/>
          <w:szCs w:val="21"/>
        </w:rPr>
      </w:pPr>
      <w:r>
        <w:rPr>
          <w:sz w:val="21"/>
          <w:szCs w:val="21"/>
        </w:rPr>
        <w:t>„Za posledních deset let Hankook zaznamenal v tomto regionu významný rozvoj</w:t>
      </w:r>
      <w:r w:rsidR="004536F9">
        <w:rPr>
          <w:sz w:val="21"/>
          <w:szCs w:val="21"/>
        </w:rPr>
        <w:t xml:space="preserve"> a</w:t>
      </w:r>
      <w:r>
        <w:rPr>
          <w:sz w:val="21"/>
          <w:szCs w:val="21"/>
        </w:rPr>
        <w:t xml:space="preserve"> v oblasti vývoje a výroby pneumatik v Evropě zaujal celostní přístup.</w:t>
      </w:r>
      <w:r>
        <w:rPr>
          <w:color w:val="auto"/>
          <w:sz w:val="21"/>
          <w:szCs w:val="21"/>
        </w:rPr>
        <w:t xml:space="preserve"> V dnešní době </w:t>
      </w:r>
      <w:r w:rsidR="005C5561">
        <w:rPr>
          <w:color w:val="auto"/>
          <w:sz w:val="21"/>
          <w:szCs w:val="21"/>
        </w:rPr>
        <w:t xml:space="preserve">přední </w:t>
      </w:r>
      <w:r>
        <w:rPr>
          <w:color w:val="auto"/>
          <w:sz w:val="21"/>
          <w:szCs w:val="21"/>
        </w:rPr>
        <w:t xml:space="preserve">prémiové automobilové značky v Evropě sází na kvalitu a výkon našich produktů dodávaných jako originální </w:t>
      </w:r>
      <w:r w:rsidR="004536F9">
        <w:rPr>
          <w:color w:val="auto"/>
          <w:sz w:val="21"/>
          <w:szCs w:val="21"/>
        </w:rPr>
        <w:t>výbava nových</w:t>
      </w:r>
      <w:r>
        <w:rPr>
          <w:color w:val="auto"/>
          <w:sz w:val="21"/>
          <w:szCs w:val="21"/>
        </w:rPr>
        <w:t xml:space="preserve"> vozidel“, řekl Han-Jun Kim.</w:t>
      </w:r>
      <w:r>
        <w:rPr>
          <w:color w:val="000000"/>
          <w:sz w:val="21"/>
          <w:szCs w:val="21"/>
        </w:rPr>
        <w:t xml:space="preserve"> </w:t>
      </w:r>
      <w:r>
        <w:rPr>
          <w:sz w:val="21"/>
          <w:szCs w:val="21"/>
        </w:rPr>
        <w:t xml:space="preserve">„Výzvou pro následující roky je nadále pracovat na rozvoji povědomí o naší značce, na pozici naší značky a na našem image v zemích Evropy, abychom tak podpořili </w:t>
      </w:r>
      <w:r w:rsidR="004536F9">
        <w:rPr>
          <w:sz w:val="21"/>
          <w:szCs w:val="21"/>
        </w:rPr>
        <w:t>globální</w:t>
      </w:r>
      <w:r>
        <w:rPr>
          <w:sz w:val="21"/>
          <w:szCs w:val="21"/>
        </w:rPr>
        <w:t xml:space="preserve"> cíl naší společnosti stát se </w:t>
      </w:r>
      <w:r w:rsidR="004536F9">
        <w:rPr>
          <w:sz w:val="21"/>
          <w:szCs w:val="21"/>
        </w:rPr>
        <w:t>předním světovým výrobcem prémiových pneumatik</w:t>
      </w:r>
      <w:r>
        <w:rPr>
          <w:sz w:val="21"/>
          <w:szCs w:val="21"/>
        </w:rPr>
        <w:t>, jakož i střednědobě zaujmout pozici mezi vedoucími globálními výrobci pneumatik.</w:t>
      </w:r>
      <w:r>
        <w:rPr>
          <w:color w:val="auto"/>
          <w:sz w:val="21"/>
          <w:szCs w:val="21"/>
        </w:rPr>
        <w:t xml:space="preserve"> Z tohoto důvodu musíme </w:t>
      </w:r>
      <w:r w:rsidR="004536F9">
        <w:rPr>
          <w:color w:val="auto"/>
          <w:sz w:val="21"/>
          <w:szCs w:val="21"/>
        </w:rPr>
        <w:t xml:space="preserve">motoristy </w:t>
      </w:r>
      <w:r>
        <w:rPr>
          <w:color w:val="auto"/>
          <w:sz w:val="21"/>
          <w:szCs w:val="21"/>
        </w:rPr>
        <w:t>nepřetržitě informovat o našich inovativních</w:t>
      </w:r>
      <w:r w:rsidR="00EC6098">
        <w:rPr>
          <w:color w:val="auto"/>
          <w:sz w:val="21"/>
          <w:szCs w:val="21"/>
        </w:rPr>
        <w:t xml:space="preserve"> a</w:t>
      </w:r>
      <w:r>
        <w:rPr>
          <w:color w:val="auto"/>
          <w:sz w:val="21"/>
          <w:szCs w:val="21"/>
        </w:rPr>
        <w:t xml:space="preserve"> vysoce výkonných produktech napříč celým regionem“, pokračoval pan Kim.</w:t>
      </w:r>
    </w:p>
    <w:p w:rsidR="00F70D17" w:rsidRPr="008A23D6" w:rsidRDefault="00F70D17" w:rsidP="00F70D17">
      <w:pPr>
        <w:widowControl/>
        <w:suppressAutoHyphens w:val="0"/>
        <w:snapToGrid w:val="0"/>
        <w:spacing w:line="276" w:lineRule="auto"/>
        <w:rPr>
          <w:rFonts w:eastAsia="Calibri"/>
          <w:color w:val="auto"/>
          <w:sz w:val="24"/>
          <w:szCs w:val="24"/>
          <w:lang w:eastAsia="de-DE" w:bidi="ar-SA"/>
        </w:rPr>
      </w:pPr>
    </w:p>
    <w:p w:rsidR="001A10EC" w:rsidRPr="008A23D6" w:rsidRDefault="001A10EC" w:rsidP="00F70D17">
      <w:pPr>
        <w:widowControl/>
        <w:suppressAutoHyphens w:val="0"/>
        <w:snapToGrid w:val="0"/>
        <w:spacing w:line="276" w:lineRule="auto"/>
        <w:rPr>
          <w:rFonts w:eastAsia="Calibri"/>
          <w:color w:val="auto"/>
          <w:sz w:val="24"/>
          <w:szCs w:val="24"/>
          <w:lang w:eastAsia="de-DE" w:bidi="ar-SA"/>
        </w:rPr>
      </w:pPr>
    </w:p>
    <w:p w:rsidR="00942865" w:rsidRPr="00942865" w:rsidRDefault="00942865" w:rsidP="00F70D17">
      <w:pPr>
        <w:widowControl/>
        <w:suppressAutoHyphens w:val="0"/>
        <w:snapToGrid w:val="0"/>
        <w:spacing w:line="276" w:lineRule="auto"/>
        <w:rPr>
          <w:rFonts w:eastAsia="Calibri"/>
          <w:b/>
          <w:color w:val="auto"/>
          <w:sz w:val="24"/>
          <w:szCs w:val="24"/>
          <w:u w:val="single"/>
        </w:rPr>
      </w:pPr>
      <w:r>
        <w:rPr>
          <w:b/>
          <w:color w:val="auto"/>
          <w:sz w:val="24"/>
          <w:szCs w:val="24"/>
          <w:u w:val="single"/>
        </w:rPr>
        <w:t>Han-Jun Kim (52) - životopis:</w:t>
      </w:r>
    </w:p>
    <w:p w:rsidR="001A10EC" w:rsidRPr="008A23D6" w:rsidRDefault="001A10EC" w:rsidP="00942865">
      <w:pPr>
        <w:widowControl/>
        <w:suppressAutoHyphens w:val="0"/>
        <w:snapToGrid w:val="0"/>
        <w:spacing w:line="276" w:lineRule="auto"/>
        <w:rPr>
          <w:rFonts w:eastAsia="Calibri"/>
          <w:color w:val="000000"/>
          <w:sz w:val="21"/>
          <w:szCs w:val="21"/>
          <w:lang w:eastAsia="ko-KR" w:bidi="ar-SA"/>
        </w:rPr>
      </w:pPr>
    </w:p>
    <w:p w:rsidR="001A10EC" w:rsidRDefault="001A10EC" w:rsidP="001A10EC">
      <w:pPr>
        <w:widowControl/>
        <w:tabs>
          <w:tab w:val="left" w:pos="1276"/>
        </w:tabs>
        <w:suppressAutoHyphens w:val="0"/>
        <w:snapToGrid w:val="0"/>
        <w:spacing w:line="276" w:lineRule="auto"/>
        <w:rPr>
          <w:rFonts w:eastAsia="Calibri"/>
          <w:color w:val="000000"/>
          <w:sz w:val="21"/>
          <w:szCs w:val="21"/>
        </w:rPr>
      </w:pPr>
      <w:r>
        <w:rPr>
          <w:color w:val="000000"/>
          <w:sz w:val="21"/>
          <w:szCs w:val="21"/>
        </w:rPr>
        <w:t>Vzdělání:</w:t>
      </w:r>
      <w:r>
        <w:rPr>
          <w:color w:val="000000"/>
          <w:sz w:val="21"/>
          <w:szCs w:val="21"/>
        </w:rPr>
        <w:tab/>
      </w:r>
      <w:r w:rsidR="003B5A2D">
        <w:rPr>
          <w:color w:val="000000"/>
          <w:sz w:val="21"/>
          <w:szCs w:val="21"/>
        </w:rPr>
        <w:t>Magisterský titul</w:t>
      </w:r>
      <w:r>
        <w:rPr>
          <w:color w:val="000000"/>
          <w:sz w:val="21"/>
          <w:szCs w:val="21"/>
        </w:rPr>
        <w:t xml:space="preserve"> v podnikové ekonomii, germanistice a literatuře, </w:t>
      </w:r>
    </w:p>
    <w:p w:rsidR="00F70D17" w:rsidRDefault="001A10EC" w:rsidP="001A10EC">
      <w:pPr>
        <w:widowControl/>
        <w:tabs>
          <w:tab w:val="left" w:pos="1276"/>
        </w:tabs>
        <w:suppressAutoHyphens w:val="0"/>
        <w:snapToGrid w:val="0"/>
        <w:spacing w:line="276" w:lineRule="auto"/>
        <w:rPr>
          <w:rFonts w:eastAsia="Calibri"/>
          <w:color w:val="auto"/>
          <w:sz w:val="24"/>
          <w:szCs w:val="24"/>
        </w:rPr>
      </w:pPr>
      <w:r>
        <w:rPr>
          <w:color w:val="000000"/>
          <w:sz w:val="21"/>
          <w:szCs w:val="21"/>
        </w:rPr>
        <w:tab/>
        <w:t>Yonsei University Korea</w:t>
      </w:r>
    </w:p>
    <w:p w:rsidR="00605DB1" w:rsidRPr="00605DB1" w:rsidRDefault="00FF6753" w:rsidP="001A10EC">
      <w:pPr>
        <w:widowControl/>
        <w:tabs>
          <w:tab w:val="left" w:pos="1276"/>
        </w:tabs>
        <w:suppressAutoHyphens w:val="0"/>
        <w:spacing w:line="276" w:lineRule="auto"/>
        <w:rPr>
          <w:rFonts w:eastAsia="Calibri"/>
          <w:color w:val="auto"/>
          <w:sz w:val="24"/>
          <w:szCs w:val="24"/>
        </w:rPr>
      </w:pPr>
      <w:r>
        <w:rPr>
          <w:color w:val="000000"/>
          <w:sz w:val="21"/>
          <w:szCs w:val="21"/>
        </w:rPr>
        <w:t>1991-1999:</w:t>
      </w:r>
      <w:r>
        <w:rPr>
          <w:color w:val="000000"/>
          <w:sz w:val="21"/>
          <w:szCs w:val="21"/>
        </w:rPr>
        <w:tab/>
        <w:t>Hyosung Corporation</w:t>
      </w:r>
    </w:p>
    <w:p w:rsidR="00605DB1" w:rsidRPr="00605DB1" w:rsidRDefault="001A10EC" w:rsidP="001A10EC">
      <w:pPr>
        <w:widowControl/>
        <w:tabs>
          <w:tab w:val="left" w:pos="1276"/>
        </w:tabs>
        <w:suppressAutoHyphens w:val="0"/>
        <w:spacing w:line="276" w:lineRule="auto"/>
        <w:rPr>
          <w:rFonts w:eastAsia="Calibri"/>
          <w:color w:val="auto"/>
          <w:sz w:val="24"/>
          <w:szCs w:val="24"/>
        </w:rPr>
      </w:pPr>
      <w:r>
        <w:rPr>
          <w:color w:val="000000"/>
          <w:sz w:val="21"/>
          <w:szCs w:val="21"/>
        </w:rPr>
        <w:t>2000-2001:</w:t>
      </w:r>
      <w:r>
        <w:rPr>
          <w:color w:val="000000"/>
          <w:sz w:val="21"/>
          <w:szCs w:val="21"/>
        </w:rPr>
        <w:tab/>
        <w:t>Controlling, Bayer Korea</w:t>
      </w:r>
    </w:p>
    <w:p w:rsidR="00605DB1" w:rsidRPr="00605DB1" w:rsidRDefault="001A10EC" w:rsidP="001A10EC">
      <w:pPr>
        <w:widowControl/>
        <w:tabs>
          <w:tab w:val="left" w:pos="1276"/>
        </w:tabs>
        <w:suppressAutoHyphens w:val="0"/>
        <w:spacing w:line="276" w:lineRule="auto"/>
        <w:rPr>
          <w:rFonts w:eastAsia="Calibri"/>
          <w:color w:val="auto"/>
          <w:sz w:val="24"/>
          <w:szCs w:val="24"/>
        </w:rPr>
      </w:pPr>
      <w:r>
        <w:rPr>
          <w:color w:val="000000"/>
          <w:sz w:val="21"/>
          <w:szCs w:val="21"/>
        </w:rPr>
        <w:t>2002-2004:</w:t>
      </w:r>
      <w:r>
        <w:rPr>
          <w:color w:val="000000"/>
          <w:sz w:val="21"/>
          <w:szCs w:val="21"/>
        </w:rPr>
        <w:tab/>
        <w:t>CFO, MAN Truck &amp; Bus East Asia</w:t>
      </w:r>
    </w:p>
    <w:p w:rsidR="00605DB1" w:rsidRPr="00605DB1" w:rsidRDefault="001A10EC" w:rsidP="001A10EC">
      <w:pPr>
        <w:widowControl/>
        <w:tabs>
          <w:tab w:val="left" w:pos="1276"/>
        </w:tabs>
        <w:suppressAutoHyphens w:val="0"/>
        <w:spacing w:line="276" w:lineRule="auto"/>
        <w:rPr>
          <w:rFonts w:eastAsia="Calibri"/>
          <w:color w:val="auto"/>
          <w:sz w:val="24"/>
          <w:szCs w:val="24"/>
        </w:rPr>
      </w:pPr>
      <w:r>
        <w:rPr>
          <w:color w:val="000000"/>
          <w:sz w:val="21"/>
          <w:szCs w:val="21"/>
        </w:rPr>
        <w:t>2005-2006:</w:t>
      </w:r>
      <w:r>
        <w:rPr>
          <w:color w:val="000000"/>
          <w:sz w:val="21"/>
          <w:szCs w:val="21"/>
        </w:rPr>
        <w:tab/>
        <w:t>Zástupce výkonného ředitele, Korea, MAN Truck &amp; Bus East Asia</w:t>
      </w:r>
    </w:p>
    <w:p w:rsidR="00605DB1" w:rsidRPr="00605DB1" w:rsidRDefault="001A10EC" w:rsidP="001A10EC">
      <w:pPr>
        <w:widowControl/>
        <w:tabs>
          <w:tab w:val="left" w:pos="1276"/>
        </w:tabs>
        <w:suppressAutoHyphens w:val="0"/>
        <w:spacing w:line="276" w:lineRule="auto"/>
        <w:rPr>
          <w:rFonts w:eastAsia="Calibri"/>
          <w:color w:val="auto"/>
          <w:sz w:val="24"/>
          <w:szCs w:val="24"/>
        </w:rPr>
      </w:pPr>
      <w:r>
        <w:rPr>
          <w:color w:val="000000"/>
          <w:sz w:val="21"/>
          <w:szCs w:val="21"/>
        </w:rPr>
        <w:t>2007-2010:</w:t>
      </w:r>
      <w:r>
        <w:rPr>
          <w:color w:val="000000"/>
          <w:sz w:val="21"/>
          <w:szCs w:val="21"/>
        </w:rPr>
        <w:tab/>
        <w:t>Výkonný ředitel, Korea, MAN Truck &amp; Bus East Asia</w:t>
      </w:r>
    </w:p>
    <w:p w:rsidR="00605DB1" w:rsidRPr="00605DB1" w:rsidRDefault="001A10EC" w:rsidP="001A10EC">
      <w:pPr>
        <w:widowControl/>
        <w:tabs>
          <w:tab w:val="left" w:pos="1276"/>
        </w:tabs>
        <w:suppressAutoHyphens w:val="0"/>
        <w:spacing w:line="276" w:lineRule="auto"/>
        <w:rPr>
          <w:rFonts w:eastAsia="Calibri"/>
          <w:color w:val="auto"/>
          <w:sz w:val="24"/>
          <w:szCs w:val="24"/>
        </w:rPr>
      </w:pPr>
      <w:r>
        <w:rPr>
          <w:color w:val="000000"/>
          <w:sz w:val="21"/>
          <w:szCs w:val="21"/>
        </w:rPr>
        <w:t>2011-2015:</w:t>
      </w:r>
      <w:r>
        <w:rPr>
          <w:color w:val="000000"/>
          <w:sz w:val="21"/>
          <w:szCs w:val="21"/>
        </w:rPr>
        <w:tab/>
        <w:t>Vice president Corporate Management Department, Hankook Tire Co., Ltd</w:t>
      </w:r>
    </w:p>
    <w:p w:rsidR="00605DB1" w:rsidRPr="00605DB1" w:rsidRDefault="001A10EC" w:rsidP="001A10EC">
      <w:pPr>
        <w:widowControl/>
        <w:tabs>
          <w:tab w:val="left" w:pos="1276"/>
        </w:tabs>
        <w:suppressAutoHyphens w:val="0"/>
        <w:spacing w:line="276" w:lineRule="auto"/>
        <w:rPr>
          <w:rFonts w:eastAsia="Calibri"/>
          <w:color w:val="auto"/>
          <w:sz w:val="24"/>
          <w:szCs w:val="24"/>
        </w:rPr>
      </w:pPr>
      <w:r>
        <w:rPr>
          <w:color w:val="000000"/>
          <w:sz w:val="21"/>
          <w:szCs w:val="21"/>
        </w:rPr>
        <w:t>2016-2017:</w:t>
      </w:r>
      <w:r>
        <w:rPr>
          <w:color w:val="000000"/>
          <w:sz w:val="21"/>
          <w:szCs w:val="21"/>
        </w:rPr>
        <w:tab/>
        <w:t>Senior vice president Corporate Management Department, Hankook Tire Co., Ltd</w:t>
      </w:r>
    </w:p>
    <w:p w:rsidR="00605DB1" w:rsidRDefault="001A10EC" w:rsidP="001A10EC">
      <w:pPr>
        <w:widowControl/>
        <w:tabs>
          <w:tab w:val="left" w:pos="1276"/>
        </w:tabs>
        <w:suppressAutoHyphens w:val="0"/>
        <w:spacing w:line="276" w:lineRule="auto"/>
        <w:rPr>
          <w:rFonts w:eastAsia="Calibri"/>
          <w:color w:val="000000"/>
          <w:sz w:val="21"/>
          <w:szCs w:val="21"/>
        </w:rPr>
      </w:pPr>
      <w:r>
        <w:rPr>
          <w:color w:val="000000"/>
          <w:sz w:val="21"/>
          <w:szCs w:val="21"/>
        </w:rPr>
        <w:t>2018 ~</w:t>
      </w:r>
      <w:r>
        <w:rPr>
          <w:color w:val="000000"/>
          <w:sz w:val="21"/>
          <w:szCs w:val="21"/>
        </w:rPr>
        <w:tab/>
      </w:r>
      <w:r w:rsidR="003B5A2D">
        <w:rPr>
          <w:color w:val="000000"/>
          <w:sz w:val="21"/>
          <w:szCs w:val="21"/>
        </w:rPr>
        <w:t>P</w:t>
      </w:r>
      <w:r>
        <w:rPr>
          <w:color w:val="000000"/>
          <w:sz w:val="21"/>
          <w:szCs w:val="21"/>
        </w:rPr>
        <w:t>re</w:t>
      </w:r>
      <w:r w:rsidR="003B5A2D">
        <w:rPr>
          <w:color w:val="000000"/>
          <w:sz w:val="21"/>
          <w:szCs w:val="21"/>
        </w:rPr>
        <w:t>z</w:t>
      </w:r>
      <w:r>
        <w:rPr>
          <w:color w:val="000000"/>
          <w:sz w:val="21"/>
          <w:szCs w:val="21"/>
        </w:rPr>
        <w:t>ident a COO, Hankook Tire Europe</w:t>
      </w:r>
    </w:p>
    <w:p w:rsidR="00F70D17" w:rsidRDefault="00F70D17" w:rsidP="00942865">
      <w:pPr>
        <w:widowControl/>
        <w:suppressAutoHyphens w:val="0"/>
        <w:spacing w:line="276" w:lineRule="auto"/>
        <w:rPr>
          <w:rFonts w:eastAsia="Calibri"/>
          <w:color w:val="auto"/>
          <w:sz w:val="24"/>
          <w:szCs w:val="24"/>
          <w:lang w:val="en-US" w:eastAsia="de-DE" w:bidi="ar-SA"/>
        </w:rPr>
      </w:pPr>
    </w:p>
    <w:p w:rsidR="00942865" w:rsidRDefault="00942865" w:rsidP="00942865">
      <w:pPr>
        <w:widowControl/>
        <w:suppressAutoHyphens w:val="0"/>
        <w:spacing w:line="276" w:lineRule="auto"/>
        <w:rPr>
          <w:rFonts w:eastAsia="Calibri"/>
          <w:color w:val="auto"/>
          <w:sz w:val="24"/>
          <w:szCs w:val="24"/>
          <w:lang w:val="en-US" w:eastAsia="de-DE" w:bidi="ar-SA"/>
        </w:rPr>
      </w:pPr>
    </w:p>
    <w:p w:rsidR="008A23D6" w:rsidRDefault="008A23D6" w:rsidP="00942865">
      <w:pPr>
        <w:widowControl/>
        <w:suppressAutoHyphens w:val="0"/>
        <w:spacing w:line="276" w:lineRule="auto"/>
        <w:rPr>
          <w:rFonts w:eastAsia="Calibri"/>
          <w:color w:val="auto"/>
          <w:sz w:val="24"/>
          <w:szCs w:val="24"/>
          <w:lang w:val="en-US" w:eastAsia="de-DE" w:bidi="ar-SA"/>
        </w:rPr>
      </w:pPr>
    </w:p>
    <w:p w:rsidR="008A23D6" w:rsidRDefault="008A23D6" w:rsidP="00942865">
      <w:pPr>
        <w:widowControl/>
        <w:suppressAutoHyphens w:val="0"/>
        <w:spacing w:line="276" w:lineRule="auto"/>
        <w:rPr>
          <w:rFonts w:eastAsia="Calibri"/>
          <w:color w:val="auto"/>
          <w:sz w:val="24"/>
          <w:szCs w:val="24"/>
          <w:lang w:val="en-US" w:eastAsia="de-DE" w:bidi="ar-SA"/>
        </w:rPr>
      </w:pPr>
    </w:p>
    <w:p w:rsidR="008A23D6" w:rsidRPr="00605DB1" w:rsidRDefault="008A23D6" w:rsidP="00942865">
      <w:pPr>
        <w:widowControl/>
        <w:suppressAutoHyphens w:val="0"/>
        <w:spacing w:line="276" w:lineRule="auto"/>
        <w:rPr>
          <w:rFonts w:eastAsia="Calibri"/>
          <w:color w:val="auto"/>
          <w:sz w:val="24"/>
          <w:szCs w:val="24"/>
          <w:lang w:val="en-US" w:eastAsia="de-DE" w:bidi="ar-SA"/>
        </w:rPr>
      </w:pPr>
    </w:p>
    <w:p w:rsidR="00F0061E" w:rsidRDefault="00F0061E" w:rsidP="00605DB1">
      <w:pPr>
        <w:widowControl/>
        <w:suppressAutoHyphens w:val="0"/>
        <w:snapToGrid w:val="0"/>
        <w:spacing w:line="276" w:lineRule="auto"/>
        <w:jc w:val="center"/>
        <w:rPr>
          <w:rFonts w:ascii="Arial" w:hAnsi="Arial"/>
          <w:color w:val="auto"/>
          <w:sz w:val="22"/>
          <w:szCs w:val="22"/>
        </w:rPr>
      </w:pPr>
    </w:p>
    <w:p w:rsidR="00605DB1" w:rsidRPr="00FF6753" w:rsidRDefault="00605DB1" w:rsidP="00605DB1">
      <w:pPr>
        <w:widowControl/>
        <w:suppressAutoHyphens w:val="0"/>
        <w:snapToGrid w:val="0"/>
        <w:spacing w:line="276" w:lineRule="auto"/>
        <w:jc w:val="center"/>
        <w:rPr>
          <w:rFonts w:eastAsia="Calibri"/>
          <w:color w:val="auto"/>
          <w:sz w:val="24"/>
          <w:szCs w:val="24"/>
        </w:rPr>
      </w:pPr>
      <w:r>
        <w:rPr>
          <w:rFonts w:ascii="Arial" w:hAnsi="Arial"/>
          <w:color w:val="auto"/>
          <w:sz w:val="22"/>
          <w:szCs w:val="22"/>
        </w:rPr>
        <w:t># # #</w:t>
      </w:r>
    </w:p>
    <w:p w:rsidR="008A23D6" w:rsidRPr="007E3533" w:rsidRDefault="008A23D6" w:rsidP="008A23D6">
      <w:pPr>
        <w:spacing w:line="276" w:lineRule="auto"/>
        <w:rPr>
          <w:b/>
          <w:bCs/>
          <w:sz w:val="21"/>
          <w:szCs w:val="21"/>
        </w:rPr>
      </w:pPr>
      <w:r w:rsidRPr="007E3533">
        <w:rPr>
          <w:b/>
          <w:bCs/>
          <w:sz w:val="21"/>
          <w:szCs w:val="21"/>
        </w:rPr>
        <w:t>O společnosti Hankook</w:t>
      </w:r>
    </w:p>
    <w:p w:rsidR="008A23D6" w:rsidRPr="007E3533" w:rsidRDefault="008A23D6" w:rsidP="008A23D6">
      <w:pPr>
        <w:spacing w:line="276" w:lineRule="auto"/>
        <w:rPr>
          <w:b/>
          <w:bCs/>
          <w:sz w:val="21"/>
          <w:szCs w:val="21"/>
        </w:rPr>
      </w:pPr>
    </w:p>
    <w:p w:rsidR="003B5A2D" w:rsidRDefault="003B5A2D" w:rsidP="003B5A2D">
      <w:pPr>
        <w:spacing w:line="276" w:lineRule="auto"/>
        <w:rPr>
          <w:sz w:val="21"/>
          <w:szCs w:val="21"/>
        </w:rPr>
      </w:pPr>
      <w:r w:rsidRPr="002F029E">
        <w:rPr>
          <w:sz w:val="21"/>
          <w:szCs w:val="21"/>
        </w:rPr>
        <w:t>Společnost Hankook se na základě objemu výroby řadí mezi pět předních výrobců pneumatik na světě. Jeho výrobní portfolio zahrnuje inovativní a oceňované radiální pneumatiky v prémiovém segmentu, určené pro osobní vozidla a vozidla typu SUV, terénní vozidla, lehká užitková vozidla, nákladní vozy a autobusy a závodní vozidla (rallye a okruhy).</w:t>
      </w:r>
    </w:p>
    <w:p w:rsidR="003B5A2D" w:rsidRPr="002F029E" w:rsidRDefault="003B5A2D" w:rsidP="003B5A2D">
      <w:pPr>
        <w:spacing w:line="276" w:lineRule="auto"/>
        <w:rPr>
          <w:sz w:val="21"/>
          <w:szCs w:val="21"/>
        </w:rPr>
      </w:pPr>
    </w:p>
    <w:p w:rsidR="003B5A2D" w:rsidRDefault="003B5A2D" w:rsidP="003B5A2D">
      <w:pPr>
        <w:spacing w:line="276" w:lineRule="auto"/>
        <w:rPr>
          <w:sz w:val="21"/>
          <w:szCs w:val="21"/>
        </w:rPr>
      </w:pPr>
      <w:r w:rsidRPr="002F029E">
        <w:rPr>
          <w:sz w:val="21"/>
          <w:szCs w:val="21"/>
        </w:rPr>
        <w:t>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sedmi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3 000 zaměstnanců, kteří vyrobí až 19 miliónů pneumatik ročně, určených pro osobní vozidla, vozidla typu SUV a lehká užitková vozidla.</w:t>
      </w:r>
    </w:p>
    <w:p w:rsidR="003B5A2D" w:rsidRPr="002F029E" w:rsidRDefault="003B5A2D" w:rsidP="003B5A2D">
      <w:pPr>
        <w:spacing w:line="276" w:lineRule="auto"/>
        <w:rPr>
          <w:sz w:val="21"/>
          <w:szCs w:val="21"/>
        </w:rPr>
      </w:pPr>
    </w:p>
    <w:p w:rsidR="003B5A2D" w:rsidRDefault="003B5A2D" w:rsidP="003B5A2D">
      <w:pPr>
        <w:spacing w:line="276" w:lineRule="auto"/>
        <w:rPr>
          <w:sz w:val="21"/>
          <w:szCs w:val="21"/>
        </w:rPr>
      </w:pPr>
      <w:r w:rsidRPr="002F029E">
        <w:rPr>
          <w:sz w:val="21"/>
          <w:szCs w:val="21"/>
        </w:rPr>
        <w:t>Evropské hlavní sídlo výrobce se nachází v Německu, v Neu-Isenburgu poblíž Frankfurtu nad Mohanem. Pobočky společnosti Hankook se nachází v další evropských zemích, a sice ve Velké Británii, Francii, Itálii, Španělsku, Holandsku, Maďarsku, České republice, Rusku, Turecku, Švédsku a Polsku. Do ostatních zemí Evropy prodej pneumatik Hankook probíhá přímo přes regionální distributory. Společnost má po celém světě 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w:t>
      </w:r>
      <w:r w:rsidR="0040760E">
        <w:rPr>
          <w:sz w:val="21"/>
          <w:szCs w:val="21"/>
        </w:rPr>
        <w:t xml:space="preserve"> </w:t>
      </w:r>
      <w:r w:rsidR="0040760E" w:rsidRPr="0040760E">
        <w:rPr>
          <w:sz w:val="21"/>
          <w:szCs w:val="21"/>
        </w:rPr>
        <w:t>Od roku 2016 je společnost Hankook Tire vedena v Dow Jonesově indexu celosvětové udržitelnosti (DJSI World).</w:t>
      </w:r>
      <w:bookmarkStart w:id="0" w:name="_GoBack"/>
      <w:bookmarkEnd w:id="0"/>
    </w:p>
    <w:p w:rsidR="003B5A2D" w:rsidRPr="002F029E" w:rsidRDefault="003B5A2D" w:rsidP="003B5A2D">
      <w:pPr>
        <w:spacing w:line="276" w:lineRule="auto"/>
        <w:rPr>
          <w:sz w:val="21"/>
          <w:szCs w:val="21"/>
        </w:rPr>
      </w:pPr>
    </w:p>
    <w:p w:rsidR="003B5A2D" w:rsidRPr="00A0570C" w:rsidRDefault="003B5A2D" w:rsidP="003B5A2D">
      <w:pPr>
        <w:spacing w:line="276" w:lineRule="auto"/>
        <w:rPr>
          <w:sz w:val="21"/>
          <w:szCs w:val="21"/>
        </w:rPr>
      </w:pPr>
      <w:r w:rsidRPr="002F029E">
        <w:rPr>
          <w:bCs/>
          <w:sz w:val="21"/>
          <w:szCs w:val="21"/>
        </w:rPr>
        <w:t>Další informace jsou uveden</w:t>
      </w:r>
      <w:r>
        <w:rPr>
          <w:bCs/>
          <w:sz w:val="21"/>
          <w:szCs w:val="21"/>
        </w:rPr>
        <w:t>y</w:t>
      </w:r>
      <w:r w:rsidRPr="002F029E">
        <w:rPr>
          <w:bCs/>
          <w:sz w:val="21"/>
          <w:szCs w:val="21"/>
        </w:rPr>
        <w:t xml:space="preserve"> na </w:t>
      </w:r>
      <w:hyperlink r:id="rId8" w:history="1">
        <w:r w:rsidRPr="002F029E">
          <w:rPr>
            <w:rStyle w:val="Hyperlink"/>
            <w:sz w:val="21"/>
            <w:szCs w:val="21"/>
          </w:rPr>
          <w:t>www.hankooktire-mediacenter.com</w:t>
        </w:r>
      </w:hyperlink>
      <w:r>
        <w:rPr>
          <w:rStyle w:val="Hyperlink"/>
          <w:sz w:val="21"/>
          <w:szCs w:val="21"/>
        </w:rPr>
        <w:t xml:space="preserve">  </w:t>
      </w:r>
      <w:r>
        <w:rPr>
          <w:sz w:val="21"/>
          <w:szCs w:val="21"/>
        </w:rPr>
        <w:t xml:space="preserve">nebo na </w:t>
      </w:r>
      <w:hyperlink r:id="rId9" w:history="1">
        <w:r>
          <w:rPr>
            <w:rStyle w:val="Hyperlink"/>
            <w:sz w:val="21"/>
          </w:rPr>
          <w:t>www.hankooktire.com</w:t>
        </w:r>
      </w:hyperlink>
    </w:p>
    <w:p w:rsidR="003B5A2D" w:rsidRPr="00C40993" w:rsidRDefault="003B5A2D" w:rsidP="00942865">
      <w:pPr>
        <w:spacing w:line="276" w:lineRule="auto"/>
        <w:rPr>
          <w:rFonts w:eastAsia="Malgun Gothic"/>
          <w:sz w:val="21"/>
          <w:szCs w:val="21"/>
        </w:rPr>
      </w:pPr>
    </w:p>
    <w:tbl>
      <w:tblPr>
        <w:tblW w:w="9747" w:type="dxa"/>
        <w:shd w:val="clear" w:color="auto" w:fill="F2F2F2"/>
        <w:tblLook w:val="04A0" w:firstRow="1" w:lastRow="0" w:firstColumn="1" w:lastColumn="0" w:noHBand="0" w:noVBand="1"/>
      </w:tblPr>
      <w:tblGrid>
        <w:gridCol w:w="2481"/>
        <w:gridCol w:w="2422"/>
        <w:gridCol w:w="1755"/>
        <w:gridCol w:w="3089"/>
      </w:tblGrid>
      <w:tr w:rsidR="00942865" w:rsidRPr="00F84836" w:rsidTr="00942865">
        <w:trPr>
          <w:trHeight w:val="985"/>
        </w:trPr>
        <w:tc>
          <w:tcPr>
            <w:tcW w:w="9747" w:type="dxa"/>
            <w:gridSpan w:val="4"/>
            <w:shd w:val="clear" w:color="auto" w:fill="F2F2F2"/>
          </w:tcPr>
          <w:p w:rsidR="00942865" w:rsidRPr="006C69CA" w:rsidRDefault="00F0061E" w:rsidP="00942865">
            <w:pPr>
              <w:tabs>
                <w:tab w:val="center" w:pos="4252"/>
                <w:tab w:val="right" w:pos="8504"/>
              </w:tabs>
              <w:snapToGrid w:val="0"/>
              <w:spacing w:line="276" w:lineRule="auto"/>
              <w:rPr>
                <w:b/>
                <w:bCs/>
                <w:sz w:val="21"/>
                <w:szCs w:val="21"/>
                <w:u w:val="single"/>
              </w:rPr>
            </w:pPr>
            <w:r w:rsidRPr="007E3533">
              <w:rPr>
                <w:b/>
                <w:bCs/>
                <w:sz w:val="21"/>
                <w:szCs w:val="21"/>
                <w:u w:val="single"/>
              </w:rPr>
              <w:t>Kontakt</w:t>
            </w:r>
            <w:r>
              <w:rPr>
                <w:b/>
                <w:bCs/>
                <w:sz w:val="21"/>
                <w:szCs w:val="21"/>
                <w:u w:val="single"/>
              </w:rPr>
              <w:t>ní údaje</w:t>
            </w:r>
            <w:r w:rsidR="00942865">
              <w:rPr>
                <w:b/>
                <w:bCs/>
                <w:sz w:val="21"/>
                <w:szCs w:val="21"/>
                <w:u w:val="single"/>
              </w:rPr>
              <w:t>:</w:t>
            </w:r>
          </w:p>
          <w:p w:rsidR="00942865" w:rsidRPr="006C69CA" w:rsidRDefault="00942865" w:rsidP="00942865">
            <w:pPr>
              <w:tabs>
                <w:tab w:val="center" w:pos="4252"/>
                <w:tab w:val="right" w:pos="8504"/>
              </w:tabs>
              <w:snapToGrid w:val="0"/>
              <w:spacing w:line="276" w:lineRule="auto"/>
              <w:rPr>
                <w:b/>
                <w:bCs/>
                <w:sz w:val="21"/>
                <w:szCs w:val="21"/>
                <w:u w:val="single"/>
                <w:lang w:val="fr-FR"/>
              </w:rPr>
            </w:pPr>
          </w:p>
          <w:p w:rsidR="00942865" w:rsidRPr="00F84836" w:rsidRDefault="00942865" w:rsidP="00942865">
            <w:pPr>
              <w:tabs>
                <w:tab w:val="center" w:pos="4252"/>
                <w:tab w:val="right" w:pos="8504"/>
              </w:tabs>
              <w:snapToGrid w:val="0"/>
              <w:spacing w:line="276" w:lineRule="auto"/>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Germany</w:t>
            </w:r>
          </w:p>
        </w:tc>
      </w:tr>
      <w:tr w:rsidR="00942865" w:rsidRPr="00C711E0" w:rsidTr="00942865">
        <w:trPr>
          <w:trHeight w:val="990"/>
        </w:trPr>
        <w:tc>
          <w:tcPr>
            <w:tcW w:w="2481" w:type="dxa"/>
            <w:shd w:val="clear" w:color="auto" w:fill="F2F2F2"/>
          </w:tcPr>
          <w:p w:rsidR="00942865" w:rsidRPr="00013A02" w:rsidRDefault="00942865" w:rsidP="00942865">
            <w:pPr>
              <w:spacing w:line="276" w:lineRule="auto"/>
              <w:rPr>
                <w:b/>
                <w:snapToGrid w:val="0"/>
                <w:sz w:val="16"/>
                <w:szCs w:val="16"/>
              </w:rPr>
            </w:pPr>
            <w:r>
              <w:rPr>
                <w:b/>
                <w:snapToGrid w:val="0"/>
                <w:sz w:val="16"/>
                <w:szCs w:val="16"/>
              </w:rPr>
              <w:t>Felix Kinzer</w:t>
            </w:r>
          </w:p>
          <w:p w:rsidR="00942865" w:rsidRPr="00013A02" w:rsidRDefault="00F0061E" w:rsidP="00942865">
            <w:pPr>
              <w:spacing w:line="276" w:lineRule="auto"/>
              <w:rPr>
                <w:snapToGrid w:val="0"/>
                <w:sz w:val="16"/>
                <w:szCs w:val="16"/>
              </w:rPr>
            </w:pPr>
            <w:r>
              <w:rPr>
                <w:snapToGrid w:val="0"/>
                <w:sz w:val="16"/>
                <w:szCs w:val="16"/>
              </w:rPr>
              <w:t>Ředitel společnosti</w:t>
            </w:r>
          </w:p>
          <w:p w:rsidR="00942865" w:rsidRPr="00013A02" w:rsidRDefault="00942865" w:rsidP="00942865">
            <w:pPr>
              <w:spacing w:line="276" w:lineRule="auto"/>
              <w:rPr>
                <w:snapToGrid w:val="0"/>
                <w:sz w:val="16"/>
                <w:szCs w:val="16"/>
              </w:rPr>
            </w:pPr>
            <w:r>
              <w:rPr>
                <w:snapToGrid w:val="0"/>
                <w:sz w:val="16"/>
                <w:szCs w:val="16"/>
              </w:rPr>
              <w:t>Tel.: +49 (0) 61 02 8149 – 170</w:t>
            </w:r>
          </w:p>
          <w:p w:rsidR="00942865" w:rsidRPr="00013A02" w:rsidRDefault="0040760E" w:rsidP="00942865">
            <w:pPr>
              <w:spacing w:line="276" w:lineRule="auto"/>
              <w:rPr>
                <w:snapToGrid w:val="0"/>
                <w:sz w:val="16"/>
                <w:szCs w:val="16"/>
              </w:rPr>
            </w:pPr>
            <w:hyperlink r:id="rId10" w:history="1">
              <w:r w:rsidR="00122BA9">
                <w:rPr>
                  <w:snapToGrid w:val="0"/>
                  <w:color w:val="0000FF"/>
                  <w:sz w:val="16"/>
                  <w:u w:val="single"/>
                </w:rPr>
                <w:t>f.kinzer@hankookreifen.de</w:t>
              </w:r>
            </w:hyperlink>
          </w:p>
          <w:p w:rsidR="00942865" w:rsidRPr="005B3E4C" w:rsidRDefault="00942865" w:rsidP="00942865">
            <w:pPr>
              <w:tabs>
                <w:tab w:val="center" w:pos="4252"/>
                <w:tab w:val="right" w:pos="8504"/>
              </w:tabs>
              <w:snapToGrid w:val="0"/>
              <w:spacing w:line="276" w:lineRule="auto"/>
              <w:rPr>
                <w:b/>
                <w:sz w:val="16"/>
                <w:szCs w:val="16"/>
                <w:lang w:val="de-DE"/>
              </w:rPr>
            </w:pPr>
          </w:p>
        </w:tc>
        <w:tc>
          <w:tcPr>
            <w:tcW w:w="2422" w:type="dxa"/>
            <w:shd w:val="clear" w:color="auto" w:fill="F2F2F2"/>
            <w:hideMark/>
          </w:tcPr>
          <w:p w:rsidR="00942865" w:rsidRPr="00013A02" w:rsidRDefault="00942865" w:rsidP="00942865">
            <w:pPr>
              <w:tabs>
                <w:tab w:val="center" w:pos="4252"/>
                <w:tab w:val="right" w:pos="8504"/>
              </w:tabs>
              <w:snapToGrid w:val="0"/>
              <w:spacing w:line="276" w:lineRule="auto"/>
              <w:rPr>
                <w:b/>
                <w:sz w:val="16"/>
                <w:szCs w:val="16"/>
              </w:rPr>
            </w:pPr>
            <w:r>
              <w:rPr>
                <w:b/>
                <w:sz w:val="16"/>
                <w:szCs w:val="16"/>
              </w:rPr>
              <w:t>Sabine Riedel</w:t>
            </w:r>
          </w:p>
          <w:p w:rsidR="00942865" w:rsidRPr="00013A02" w:rsidRDefault="00942865" w:rsidP="00942865">
            <w:pPr>
              <w:tabs>
                <w:tab w:val="center" w:pos="4252"/>
                <w:tab w:val="right" w:pos="8504"/>
              </w:tabs>
              <w:snapToGrid w:val="0"/>
              <w:spacing w:line="276" w:lineRule="auto"/>
              <w:rPr>
                <w:sz w:val="16"/>
                <w:szCs w:val="16"/>
              </w:rPr>
            </w:pPr>
            <w:r>
              <w:rPr>
                <w:sz w:val="16"/>
                <w:szCs w:val="16"/>
              </w:rPr>
              <w:t>PR</w:t>
            </w:r>
            <w:r w:rsidR="008A23D6">
              <w:rPr>
                <w:sz w:val="16"/>
                <w:szCs w:val="16"/>
              </w:rPr>
              <w:t xml:space="preserve"> </w:t>
            </w:r>
            <w:r w:rsidR="00F0061E">
              <w:rPr>
                <w:sz w:val="16"/>
                <w:szCs w:val="16"/>
              </w:rPr>
              <w:t>m</w:t>
            </w:r>
            <w:r w:rsidR="00F0061E" w:rsidRPr="007E3533">
              <w:rPr>
                <w:sz w:val="16"/>
                <w:szCs w:val="16"/>
              </w:rPr>
              <w:t>ana</w:t>
            </w:r>
            <w:r w:rsidR="00F0061E">
              <w:rPr>
                <w:sz w:val="16"/>
                <w:szCs w:val="16"/>
              </w:rPr>
              <w:t>žer</w:t>
            </w:r>
          </w:p>
          <w:p w:rsidR="00942865" w:rsidRPr="00013A02" w:rsidRDefault="00942865" w:rsidP="00942865">
            <w:pPr>
              <w:tabs>
                <w:tab w:val="center" w:pos="4252"/>
                <w:tab w:val="right" w:pos="8504"/>
              </w:tabs>
              <w:snapToGrid w:val="0"/>
              <w:spacing w:line="276" w:lineRule="auto"/>
              <w:rPr>
                <w:sz w:val="16"/>
                <w:szCs w:val="16"/>
              </w:rPr>
            </w:pPr>
            <w:r>
              <w:rPr>
                <w:sz w:val="16"/>
                <w:szCs w:val="16"/>
              </w:rPr>
              <w:t>Tel.: +49 (0) 6102 8149 – 174</w:t>
            </w:r>
          </w:p>
          <w:p w:rsidR="00942865" w:rsidRPr="00C711E0" w:rsidRDefault="0040760E" w:rsidP="00942865">
            <w:pPr>
              <w:tabs>
                <w:tab w:val="center" w:pos="4252"/>
                <w:tab w:val="right" w:pos="8504"/>
              </w:tabs>
              <w:snapToGrid w:val="0"/>
              <w:spacing w:line="276" w:lineRule="auto"/>
              <w:rPr>
                <w:sz w:val="16"/>
                <w:szCs w:val="16"/>
              </w:rPr>
            </w:pPr>
            <w:hyperlink r:id="rId11" w:history="1">
              <w:r w:rsidR="00122BA9">
                <w:rPr>
                  <w:color w:val="0000FF"/>
                  <w:sz w:val="16"/>
                  <w:szCs w:val="16"/>
                  <w:u w:val="single"/>
                </w:rPr>
                <w:t>s.riedel@hankookreifen.de</w:t>
              </w:r>
            </w:hyperlink>
            <w:r w:rsidR="00122BA9">
              <w:rPr>
                <w:sz w:val="16"/>
                <w:szCs w:val="16"/>
              </w:rPr>
              <w:t xml:space="preserve"> </w:t>
            </w:r>
          </w:p>
        </w:tc>
        <w:tc>
          <w:tcPr>
            <w:tcW w:w="1755" w:type="dxa"/>
            <w:shd w:val="clear" w:color="auto" w:fill="F2F2F2"/>
          </w:tcPr>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b/>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tc>
        <w:tc>
          <w:tcPr>
            <w:tcW w:w="3089" w:type="dxa"/>
            <w:shd w:val="clear" w:color="auto" w:fill="F2F2F2"/>
          </w:tcPr>
          <w:p w:rsidR="00942865" w:rsidRPr="00C711E0" w:rsidRDefault="00942865" w:rsidP="00942865">
            <w:pPr>
              <w:tabs>
                <w:tab w:val="center" w:pos="4252"/>
                <w:tab w:val="right" w:pos="8504"/>
              </w:tabs>
              <w:snapToGrid w:val="0"/>
              <w:spacing w:line="276" w:lineRule="auto"/>
              <w:rPr>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p w:rsidR="00942865" w:rsidRPr="00C711E0" w:rsidRDefault="00942865" w:rsidP="00942865">
            <w:pPr>
              <w:tabs>
                <w:tab w:val="center" w:pos="4252"/>
                <w:tab w:val="right" w:pos="8504"/>
              </w:tabs>
              <w:snapToGrid w:val="0"/>
              <w:spacing w:line="276" w:lineRule="auto"/>
              <w:rPr>
                <w:sz w:val="16"/>
                <w:szCs w:val="16"/>
                <w:lang w:val="fr-FR"/>
              </w:rPr>
            </w:pPr>
          </w:p>
        </w:tc>
      </w:tr>
    </w:tbl>
    <w:p w:rsidR="008F5EFB" w:rsidRDefault="008F5EFB" w:rsidP="00942865">
      <w:pPr>
        <w:widowControl/>
        <w:suppressAutoHyphens w:val="0"/>
        <w:spacing w:line="276" w:lineRule="auto"/>
        <w:jc w:val="left"/>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B3A" w:rsidRDefault="00017B3A">
      <w:r>
        <w:separator/>
      </w:r>
    </w:p>
  </w:endnote>
  <w:endnote w:type="continuationSeparator" w:id="0">
    <w:p w:rsidR="00017B3A" w:rsidRDefault="0001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B3A" w:rsidRDefault="00017B3A">
      <w:r>
        <w:separator/>
      </w:r>
    </w:p>
  </w:footnote>
  <w:footnote w:type="continuationSeparator" w:id="0">
    <w:p w:rsidR="00017B3A" w:rsidRDefault="0001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17B3A"/>
    <w:rsid w:val="000210E7"/>
    <w:rsid w:val="000332FD"/>
    <w:rsid w:val="00037F89"/>
    <w:rsid w:val="00042B26"/>
    <w:rsid w:val="00046E26"/>
    <w:rsid w:val="000707C2"/>
    <w:rsid w:val="0008133E"/>
    <w:rsid w:val="000B01AA"/>
    <w:rsid w:val="000B78B2"/>
    <w:rsid w:val="000B7F76"/>
    <w:rsid w:val="000C38D5"/>
    <w:rsid w:val="000D0075"/>
    <w:rsid w:val="000E32F9"/>
    <w:rsid w:val="000E504D"/>
    <w:rsid w:val="000E5B09"/>
    <w:rsid w:val="000F383B"/>
    <w:rsid w:val="000F6C5B"/>
    <w:rsid w:val="000F728A"/>
    <w:rsid w:val="0011490A"/>
    <w:rsid w:val="0011511D"/>
    <w:rsid w:val="00117BC6"/>
    <w:rsid w:val="00122BA9"/>
    <w:rsid w:val="00132F98"/>
    <w:rsid w:val="00145950"/>
    <w:rsid w:val="00147EB6"/>
    <w:rsid w:val="00161955"/>
    <w:rsid w:val="00163920"/>
    <w:rsid w:val="00174A7D"/>
    <w:rsid w:val="00174AC5"/>
    <w:rsid w:val="001824F2"/>
    <w:rsid w:val="00186210"/>
    <w:rsid w:val="0019686F"/>
    <w:rsid w:val="001A10EC"/>
    <w:rsid w:val="001B3DFD"/>
    <w:rsid w:val="001C2E61"/>
    <w:rsid w:val="001C306C"/>
    <w:rsid w:val="001C4688"/>
    <w:rsid w:val="001C50A7"/>
    <w:rsid w:val="001D1A33"/>
    <w:rsid w:val="001E1CA4"/>
    <w:rsid w:val="001E50B3"/>
    <w:rsid w:val="001E5860"/>
    <w:rsid w:val="001E68CD"/>
    <w:rsid w:val="001F2CE5"/>
    <w:rsid w:val="0021380A"/>
    <w:rsid w:val="00217822"/>
    <w:rsid w:val="00242941"/>
    <w:rsid w:val="00253B1B"/>
    <w:rsid w:val="00262D06"/>
    <w:rsid w:val="002643E7"/>
    <w:rsid w:val="00264A09"/>
    <w:rsid w:val="00272A8F"/>
    <w:rsid w:val="00273B3A"/>
    <w:rsid w:val="00276D86"/>
    <w:rsid w:val="00276E22"/>
    <w:rsid w:val="002821C3"/>
    <w:rsid w:val="00286C34"/>
    <w:rsid w:val="002935DB"/>
    <w:rsid w:val="002950E1"/>
    <w:rsid w:val="002A1A77"/>
    <w:rsid w:val="002A6165"/>
    <w:rsid w:val="002A69FD"/>
    <w:rsid w:val="002B0B11"/>
    <w:rsid w:val="002C7CC7"/>
    <w:rsid w:val="002D644E"/>
    <w:rsid w:val="002E0AF9"/>
    <w:rsid w:val="002E4D2B"/>
    <w:rsid w:val="0030508E"/>
    <w:rsid w:val="00310D49"/>
    <w:rsid w:val="003149F7"/>
    <w:rsid w:val="0031675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74337"/>
    <w:rsid w:val="00382B70"/>
    <w:rsid w:val="00384503"/>
    <w:rsid w:val="00385181"/>
    <w:rsid w:val="00397B92"/>
    <w:rsid w:val="003A0B0F"/>
    <w:rsid w:val="003A6919"/>
    <w:rsid w:val="003B5A2D"/>
    <w:rsid w:val="003C2C07"/>
    <w:rsid w:val="003C5F06"/>
    <w:rsid w:val="003C6392"/>
    <w:rsid w:val="003C69FA"/>
    <w:rsid w:val="003C6BA6"/>
    <w:rsid w:val="003D37F2"/>
    <w:rsid w:val="003E3350"/>
    <w:rsid w:val="003E52CE"/>
    <w:rsid w:val="003E6831"/>
    <w:rsid w:val="003F06CF"/>
    <w:rsid w:val="003F79C0"/>
    <w:rsid w:val="0040760E"/>
    <w:rsid w:val="00413C13"/>
    <w:rsid w:val="004328DE"/>
    <w:rsid w:val="004371CC"/>
    <w:rsid w:val="00441CF6"/>
    <w:rsid w:val="00444C13"/>
    <w:rsid w:val="004505DA"/>
    <w:rsid w:val="004536F9"/>
    <w:rsid w:val="00454798"/>
    <w:rsid w:val="00456D85"/>
    <w:rsid w:val="00457514"/>
    <w:rsid w:val="004640F5"/>
    <w:rsid w:val="004669C0"/>
    <w:rsid w:val="00474807"/>
    <w:rsid w:val="00475B2E"/>
    <w:rsid w:val="004806D6"/>
    <w:rsid w:val="00481CBF"/>
    <w:rsid w:val="00483178"/>
    <w:rsid w:val="00490A0D"/>
    <w:rsid w:val="00490ABB"/>
    <w:rsid w:val="00492DD9"/>
    <w:rsid w:val="00497476"/>
    <w:rsid w:val="00497D50"/>
    <w:rsid w:val="004A0D40"/>
    <w:rsid w:val="004B4FF9"/>
    <w:rsid w:val="004C0BF7"/>
    <w:rsid w:val="004C4412"/>
    <w:rsid w:val="004C59E3"/>
    <w:rsid w:val="004E0E82"/>
    <w:rsid w:val="004E6DC0"/>
    <w:rsid w:val="004F042B"/>
    <w:rsid w:val="004F0A95"/>
    <w:rsid w:val="004F0F5C"/>
    <w:rsid w:val="004F4650"/>
    <w:rsid w:val="005131AB"/>
    <w:rsid w:val="0051481D"/>
    <w:rsid w:val="00516754"/>
    <w:rsid w:val="00521642"/>
    <w:rsid w:val="0052398E"/>
    <w:rsid w:val="005319AE"/>
    <w:rsid w:val="00534087"/>
    <w:rsid w:val="005377A3"/>
    <w:rsid w:val="00537A82"/>
    <w:rsid w:val="005409F1"/>
    <w:rsid w:val="00545866"/>
    <w:rsid w:val="005476DB"/>
    <w:rsid w:val="00552AA7"/>
    <w:rsid w:val="00566D7E"/>
    <w:rsid w:val="00573CDF"/>
    <w:rsid w:val="00576299"/>
    <w:rsid w:val="00580D4A"/>
    <w:rsid w:val="00590CAA"/>
    <w:rsid w:val="005A1096"/>
    <w:rsid w:val="005A1295"/>
    <w:rsid w:val="005B3E4C"/>
    <w:rsid w:val="005B7176"/>
    <w:rsid w:val="005C2BC8"/>
    <w:rsid w:val="005C5561"/>
    <w:rsid w:val="005E387E"/>
    <w:rsid w:val="005E7787"/>
    <w:rsid w:val="005F0ECE"/>
    <w:rsid w:val="005F5154"/>
    <w:rsid w:val="00600B02"/>
    <w:rsid w:val="00605185"/>
    <w:rsid w:val="00605DB1"/>
    <w:rsid w:val="00623E1A"/>
    <w:rsid w:val="006337AF"/>
    <w:rsid w:val="006369D3"/>
    <w:rsid w:val="00643A99"/>
    <w:rsid w:val="00647120"/>
    <w:rsid w:val="0064744E"/>
    <w:rsid w:val="00655428"/>
    <w:rsid w:val="00656AB1"/>
    <w:rsid w:val="00660206"/>
    <w:rsid w:val="0066590E"/>
    <w:rsid w:val="00666B30"/>
    <w:rsid w:val="006828D9"/>
    <w:rsid w:val="00694D9B"/>
    <w:rsid w:val="006A0748"/>
    <w:rsid w:val="006A5B18"/>
    <w:rsid w:val="006A6B65"/>
    <w:rsid w:val="006B09B4"/>
    <w:rsid w:val="006B21DA"/>
    <w:rsid w:val="006C29F6"/>
    <w:rsid w:val="006D1957"/>
    <w:rsid w:val="006D2055"/>
    <w:rsid w:val="006D3182"/>
    <w:rsid w:val="006E731F"/>
    <w:rsid w:val="007038E8"/>
    <w:rsid w:val="007121B6"/>
    <w:rsid w:val="00712A4A"/>
    <w:rsid w:val="00720E25"/>
    <w:rsid w:val="00727A9E"/>
    <w:rsid w:val="00735892"/>
    <w:rsid w:val="007366F3"/>
    <w:rsid w:val="00740E19"/>
    <w:rsid w:val="0074170A"/>
    <w:rsid w:val="00744011"/>
    <w:rsid w:val="0074471C"/>
    <w:rsid w:val="0074529A"/>
    <w:rsid w:val="00753B81"/>
    <w:rsid w:val="00763E80"/>
    <w:rsid w:val="00765EB6"/>
    <w:rsid w:val="00770260"/>
    <w:rsid w:val="0077205B"/>
    <w:rsid w:val="00775ECE"/>
    <w:rsid w:val="00782259"/>
    <w:rsid w:val="00784B0F"/>
    <w:rsid w:val="00787D6E"/>
    <w:rsid w:val="00797CEF"/>
    <w:rsid w:val="007A21B7"/>
    <w:rsid w:val="007A27CA"/>
    <w:rsid w:val="007A6BE4"/>
    <w:rsid w:val="007C4D8D"/>
    <w:rsid w:val="007C7385"/>
    <w:rsid w:val="007D3C03"/>
    <w:rsid w:val="007E323B"/>
    <w:rsid w:val="007E6905"/>
    <w:rsid w:val="007F5ABE"/>
    <w:rsid w:val="008012BD"/>
    <w:rsid w:val="00801E26"/>
    <w:rsid w:val="00804B96"/>
    <w:rsid w:val="0081100B"/>
    <w:rsid w:val="0083154C"/>
    <w:rsid w:val="00833274"/>
    <w:rsid w:val="008333FD"/>
    <w:rsid w:val="00843333"/>
    <w:rsid w:val="008449C3"/>
    <w:rsid w:val="00846A4B"/>
    <w:rsid w:val="00857EBB"/>
    <w:rsid w:val="00886E02"/>
    <w:rsid w:val="008923C0"/>
    <w:rsid w:val="00892C20"/>
    <w:rsid w:val="00895E2C"/>
    <w:rsid w:val="008A0079"/>
    <w:rsid w:val="008A23D6"/>
    <w:rsid w:val="008A296E"/>
    <w:rsid w:val="008B4556"/>
    <w:rsid w:val="008B622D"/>
    <w:rsid w:val="008C2C59"/>
    <w:rsid w:val="008C2D20"/>
    <w:rsid w:val="008D21C2"/>
    <w:rsid w:val="008E0414"/>
    <w:rsid w:val="008F5EFB"/>
    <w:rsid w:val="00901E8D"/>
    <w:rsid w:val="009025B6"/>
    <w:rsid w:val="0090629F"/>
    <w:rsid w:val="009077AF"/>
    <w:rsid w:val="00910720"/>
    <w:rsid w:val="00942865"/>
    <w:rsid w:val="00945BA0"/>
    <w:rsid w:val="0094731B"/>
    <w:rsid w:val="0095055D"/>
    <w:rsid w:val="00973F85"/>
    <w:rsid w:val="00974B91"/>
    <w:rsid w:val="00976556"/>
    <w:rsid w:val="00977DEA"/>
    <w:rsid w:val="0098380F"/>
    <w:rsid w:val="00984D92"/>
    <w:rsid w:val="00984D95"/>
    <w:rsid w:val="00986E83"/>
    <w:rsid w:val="009A5D39"/>
    <w:rsid w:val="009B1D17"/>
    <w:rsid w:val="009B3220"/>
    <w:rsid w:val="009C7AF4"/>
    <w:rsid w:val="009D46AF"/>
    <w:rsid w:val="009D5008"/>
    <w:rsid w:val="00A06F33"/>
    <w:rsid w:val="00A30159"/>
    <w:rsid w:val="00A34710"/>
    <w:rsid w:val="00A44BB1"/>
    <w:rsid w:val="00A4592F"/>
    <w:rsid w:val="00A51963"/>
    <w:rsid w:val="00A54EB3"/>
    <w:rsid w:val="00A5574B"/>
    <w:rsid w:val="00A61314"/>
    <w:rsid w:val="00A6628F"/>
    <w:rsid w:val="00A669C4"/>
    <w:rsid w:val="00A71607"/>
    <w:rsid w:val="00A723E2"/>
    <w:rsid w:val="00A81412"/>
    <w:rsid w:val="00A9664A"/>
    <w:rsid w:val="00AA18A2"/>
    <w:rsid w:val="00AA5544"/>
    <w:rsid w:val="00AB7522"/>
    <w:rsid w:val="00AD0D5A"/>
    <w:rsid w:val="00AD2D85"/>
    <w:rsid w:val="00AE0E77"/>
    <w:rsid w:val="00AF0CDF"/>
    <w:rsid w:val="00AF2284"/>
    <w:rsid w:val="00AF6D3D"/>
    <w:rsid w:val="00B02B40"/>
    <w:rsid w:val="00B031DD"/>
    <w:rsid w:val="00B06B7E"/>
    <w:rsid w:val="00B07995"/>
    <w:rsid w:val="00B07B33"/>
    <w:rsid w:val="00B10795"/>
    <w:rsid w:val="00B1442A"/>
    <w:rsid w:val="00B165CA"/>
    <w:rsid w:val="00B35145"/>
    <w:rsid w:val="00B3769D"/>
    <w:rsid w:val="00B43732"/>
    <w:rsid w:val="00B50EC7"/>
    <w:rsid w:val="00B65DB7"/>
    <w:rsid w:val="00B75E0F"/>
    <w:rsid w:val="00B77896"/>
    <w:rsid w:val="00B82C01"/>
    <w:rsid w:val="00B92153"/>
    <w:rsid w:val="00B93289"/>
    <w:rsid w:val="00BA4EAD"/>
    <w:rsid w:val="00BA7B9C"/>
    <w:rsid w:val="00BB2959"/>
    <w:rsid w:val="00BB61EB"/>
    <w:rsid w:val="00BB6B90"/>
    <w:rsid w:val="00BC2E33"/>
    <w:rsid w:val="00BC3AB0"/>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243B"/>
    <w:rsid w:val="00C8376D"/>
    <w:rsid w:val="00C904EC"/>
    <w:rsid w:val="00CA599B"/>
    <w:rsid w:val="00CA6E93"/>
    <w:rsid w:val="00CA7290"/>
    <w:rsid w:val="00CC1886"/>
    <w:rsid w:val="00CC4C4A"/>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20057"/>
    <w:rsid w:val="00D41067"/>
    <w:rsid w:val="00D44EF8"/>
    <w:rsid w:val="00D5594D"/>
    <w:rsid w:val="00D65D77"/>
    <w:rsid w:val="00D82C1C"/>
    <w:rsid w:val="00D86271"/>
    <w:rsid w:val="00D91C79"/>
    <w:rsid w:val="00D93726"/>
    <w:rsid w:val="00D9534C"/>
    <w:rsid w:val="00D97B27"/>
    <w:rsid w:val="00DA2AED"/>
    <w:rsid w:val="00DB3903"/>
    <w:rsid w:val="00DB7DC8"/>
    <w:rsid w:val="00DC6A2D"/>
    <w:rsid w:val="00DD4DE4"/>
    <w:rsid w:val="00DE350E"/>
    <w:rsid w:val="00DE46EE"/>
    <w:rsid w:val="00DE67CB"/>
    <w:rsid w:val="00DF1814"/>
    <w:rsid w:val="00E3348E"/>
    <w:rsid w:val="00E34CF3"/>
    <w:rsid w:val="00E35F7C"/>
    <w:rsid w:val="00E36A48"/>
    <w:rsid w:val="00E40687"/>
    <w:rsid w:val="00E427BE"/>
    <w:rsid w:val="00E42E29"/>
    <w:rsid w:val="00E439B0"/>
    <w:rsid w:val="00E52A5A"/>
    <w:rsid w:val="00E543B5"/>
    <w:rsid w:val="00E6716B"/>
    <w:rsid w:val="00E7463C"/>
    <w:rsid w:val="00E76FAF"/>
    <w:rsid w:val="00E94C4A"/>
    <w:rsid w:val="00EA089F"/>
    <w:rsid w:val="00EB1C45"/>
    <w:rsid w:val="00EB504E"/>
    <w:rsid w:val="00EC6098"/>
    <w:rsid w:val="00ED071B"/>
    <w:rsid w:val="00ED4CA1"/>
    <w:rsid w:val="00EE06D1"/>
    <w:rsid w:val="00EE2191"/>
    <w:rsid w:val="00EE3696"/>
    <w:rsid w:val="00EF4F15"/>
    <w:rsid w:val="00F0061E"/>
    <w:rsid w:val="00F00E85"/>
    <w:rsid w:val="00F0259A"/>
    <w:rsid w:val="00F07D00"/>
    <w:rsid w:val="00F15548"/>
    <w:rsid w:val="00F15E20"/>
    <w:rsid w:val="00F16583"/>
    <w:rsid w:val="00F27617"/>
    <w:rsid w:val="00F350F2"/>
    <w:rsid w:val="00F40617"/>
    <w:rsid w:val="00F420E5"/>
    <w:rsid w:val="00F427F1"/>
    <w:rsid w:val="00F5217E"/>
    <w:rsid w:val="00F53911"/>
    <w:rsid w:val="00F53B4F"/>
    <w:rsid w:val="00F659A5"/>
    <w:rsid w:val="00F70D17"/>
    <w:rsid w:val="00F819C7"/>
    <w:rsid w:val="00F85129"/>
    <w:rsid w:val="00FA3065"/>
    <w:rsid w:val="00FB25E6"/>
    <w:rsid w:val="00FC1034"/>
    <w:rsid w:val="00FC797B"/>
    <w:rsid w:val="00FD5FF3"/>
    <w:rsid w:val="00FD79C6"/>
    <w:rsid w:val="00FE27C9"/>
    <w:rsid w:val="00FE44A5"/>
    <w:rsid w:val="00FE7555"/>
    <w:rsid w:val="00FF6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2F9EF3"/>
  <w15:docId w15:val="{7D41B737-AE28-45C4-AA9F-06FAA502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cs-CZ"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8458037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63657349">
      <w:bodyDiv w:val="1"/>
      <w:marLeft w:val="0"/>
      <w:marRight w:val="0"/>
      <w:marTop w:val="0"/>
      <w:marBottom w:val="0"/>
      <w:divBdr>
        <w:top w:val="none" w:sz="0" w:space="0" w:color="auto"/>
        <w:left w:val="none" w:sz="0" w:space="0" w:color="auto"/>
        <w:bottom w:val="none" w:sz="0" w:space="0" w:color="auto"/>
        <w:right w:val="none" w:sz="0" w:space="0" w:color="auto"/>
      </w:divBdr>
    </w:div>
    <w:div w:id="1086465152">
      <w:bodyDiv w:val="1"/>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
      </w:divsChild>
    </w:div>
    <w:div w:id="1266037953">
      <w:bodyDiv w:val="1"/>
      <w:marLeft w:val="0"/>
      <w:marRight w:val="0"/>
      <w:marTop w:val="0"/>
      <w:marBottom w:val="0"/>
      <w:divBdr>
        <w:top w:val="none" w:sz="0" w:space="0" w:color="auto"/>
        <w:left w:val="none" w:sz="0" w:space="0" w:color="auto"/>
        <w:bottom w:val="none" w:sz="0" w:space="0" w:color="auto"/>
        <w:right w:val="none" w:sz="0" w:space="0" w:color="auto"/>
      </w:divBdr>
    </w:div>
    <w:div w:id="1349406931">
      <w:bodyDiv w:val="1"/>
      <w:marLeft w:val="0"/>
      <w:marRight w:val="0"/>
      <w:marTop w:val="0"/>
      <w:marBottom w:val="0"/>
      <w:divBdr>
        <w:top w:val="none" w:sz="0" w:space="0" w:color="auto"/>
        <w:left w:val="none" w:sz="0" w:space="0" w:color="auto"/>
        <w:bottom w:val="none" w:sz="0" w:space="0" w:color="auto"/>
        <w:right w:val="none" w:sz="0" w:space="0" w:color="auto"/>
      </w:divBdr>
    </w:div>
    <w:div w:id="1734543697">
      <w:bodyDiv w:val="1"/>
      <w:marLeft w:val="0"/>
      <w:marRight w:val="0"/>
      <w:marTop w:val="0"/>
      <w:marBottom w:val="0"/>
      <w:divBdr>
        <w:top w:val="none" w:sz="0" w:space="0" w:color="auto"/>
        <w:left w:val="none" w:sz="0" w:space="0" w:color="auto"/>
        <w:bottom w:val="none" w:sz="0" w:space="0" w:color="auto"/>
        <w:right w:val="none" w:sz="0" w:space="0" w:color="auto"/>
      </w:divBdr>
    </w:div>
    <w:div w:id="174714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F79E-5796-40E9-87BA-654F5FD5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4871</Characters>
  <Application>Microsoft Office Word</Application>
  <DocSecurity>0</DocSecurity>
  <Lines>40</Lines>
  <Paragraphs>11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9</cp:revision>
  <cp:lastPrinted>2017-12-14T15:24:00Z</cp:lastPrinted>
  <dcterms:created xsi:type="dcterms:W3CDTF">2017-12-20T09:31:00Z</dcterms:created>
  <dcterms:modified xsi:type="dcterms:W3CDTF">2017-12-22T09:45:00Z</dcterms:modified>
  <dc:language>de-DE</dc:language>
</cp:coreProperties>
</file>