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5A8" w:rsidRPr="00F31AEC" w:rsidRDefault="00E925A8">
      <w:pPr>
        <w:rPr>
          <w:color w:val="1F497D"/>
          <w:lang w:val="en-GB"/>
        </w:rPr>
      </w:pPr>
    </w:p>
    <w:p w:rsidR="00E925A8" w:rsidRPr="00F31AEC" w:rsidRDefault="00684632">
      <w:pPr>
        <w:wordWrap/>
        <w:adjustRightInd w:val="0"/>
        <w:snapToGrid w:val="0"/>
        <w:jc w:val="center"/>
        <w:outlineLvl w:val="0"/>
        <w:rPr>
          <w:rFonts w:ascii="Helvetica" w:hAnsi="Helvetica" w:cs="Helvetica"/>
          <w:b/>
          <w:bCs/>
          <w:snapToGrid w:val="0"/>
          <w:color w:val="FF6600"/>
          <w:kern w:val="18"/>
          <w:sz w:val="32"/>
          <w:szCs w:val="32"/>
        </w:rPr>
      </w:pPr>
      <w:r>
        <w:rPr>
          <w:rFonts w:ascii="Helvetica" w:hAnsi="Helvetica"/>
          <w:b/>
          <w:bCs/>
          <w:snapToGrid w:val="0"/>
          <w:color w:val="FF6600"/>
          <w:sz w:val="32"/>
          <w:szCs w:val="32"/>
        </w:rPr>
        <w:t xml:space="preserve">Hankook dodává do výroby nového vozu Opel Insignia </w:t>
      </w:r>
      <w:r w:rsidR="007621A3">
        <w:rPr>
          <w:rFonts w:ascii="Helvetica" w:hAnsi="Helvetica"/>
          <w:b/>
          <w:bCs/>
          <w:snapToGrid w:val="0"/>
          <w:color w:val="FF6600"/>
          <w:sz w:val="32"/>
          <w:szCs w:val="32"/>
        </w:rPr>
        <w:br/>
      </w:r>
      <w:r w:rsidR="002F34D4">
        <w:rPr>
          <w:rFonts w:ascii="Helvetica" w:hAnsi="Helvetica"/>
          <w:b/>
          <w:bCs/>
          <w:snapToGrid w:val="0"/>
          <w:color w:val="FF6600"/>
          <w:sz w:val="32"/>
          <w:szCs w:val="32"/>
        </w:rPr>
        <w:t xml:space="preserve">vysoce výkonné </w:t>
      </w:r>
      <w:r>
        <w:rPr>
          <w:rFonts w:ascii="Helvetica" w:hAnsi="Helvetica"/>
          <w:b/>
          <w:bCs/>
          <w:snapToGrid w:val="0"/>
          <w:color w:val="FF6600"/>
          <w:sz w:val="32"/>
          <w:szCs w:val="32"/>
        </w:rPr>
        <w:t>pneumatiky s vylepšenou technologií tiché jízdy „Sound Absorber</w:t>
      </w:r>
      <w:r>
        <w:rPr>
          <w:rFonts w:ascii="Helvetica" w:hAnsi="Helvetica"/>
          <w:b/>
          <w:bCs/>
          <w:snapToGrid w:val="0"/>
          <w:color w:val="FF6600"/>
          <w:sz w:val="32"/>
          <w:szCs w:val="32"/>
          <w:vertAlign w:val="superscript"/>
        </w:rPr>
        <w:t>®</w:t>
      </w:r>
      <w:r>
        <w:rPr>
          <w:rFonts w:ascii="Helvetica" w:hAnsi="Helvetica"/>
          <w:b/>
          <w:bCs/>
          <w:snapToGrid w:val="0"/>
          <w:color w:val="FF6600"/>
          <w:sz w:val="32"/>
          <w:szCs w:val="32"/>
        </w:rPr>
        <w:t>“</w:t>
      </w:r>
    </w:p>
    <w:p w:rsidR="00E925A8" w:rsidRPr="00F31AEC" w:rsidRDefault="00E925A8">
      <w:pPr>
        <w:tabs>
          <w:tab w:val="left" w:pos="360"/>
        </w:tabs>
        <w:suppressAutoHyphens/>
        <w:wordWrap/>
        <w:snapToGrid w:val="0"/>
        <w:rPr>
          <w:rFonts w:ascii="Times New Roman"/>
          <w:b/>
          <w:snapToGrid w:val="0"/>
          <w:sz w:val="22"/>
          <w:szCs w:val="22"/>
        </w:rPr>
      </w:pPr>
    </w:p>
    <w:p w:rsidR="00E925A8" w:rsidRDefault="007E3556" w:rsidP="004350EE">
      <w:pPr>
        <w:tabs>
          <w:tab w:val="left" w:pos="360"/>
        </w:tabs>
        <w:suppressAutoHyphens/>
        <w:wordWrap/>
        <w:snapToGrid w:val="0"/>
        <w:rPr>
          <w:rFonts w:ascii="Times New Roman"/>
          <w:b/>
          <w:snapToGrid w:val="0"/>
          <w:sz w:val="22"/>
          <w:szCs w:val="22"/>
        </w:rPr>
      </w:pPr>
      <w:r>
        <w:rPr>
          <w:rFonts w:ascii="Times New Roman"/>
          <w:b/>
          <w:snapToGrid w:val="0"/>
          <w:sz w:val="22"/>
          <w:szCs w:val="22"/>
        </w:rPr>
        <w:t xml:space="preserve">Výrobce nového vozu Opel Insignia zařadil do </w:t>
      </w:r>
      <w:r w:rsidR="002F34D4">
        <w:rPr>
          <w:rFonts w:ascii="Times New Roman"/>
          <w:b/>
          <w:snapToGrid w:val="0"/>
          <w:sz w:val="22"/>
          <w:szCs w:val="22"/>
        </w:rPr>
        <w:t xml:space="preserve">jeho </w:t>
      </w:r>
      <w:r>
        <w:rPr>
          <w:rFonts w:ascii="Times New Roman"/>
          <w:b/>
          <w:snapToGrid w:val="0"/>
          <w:sz w:val="22"/>
          <w:szCs w:val="22"/>
        </w:rPr>
        <w:t xml:space="preserve">originální výbavy </w:t>
      </w:r>
      <w:r w:rsidR="002F34D4">
        <w:rPr>
          <w:rFonts w:ascii="Times New Roman"/>
          <w:b/>
          <w:snapToGrid w:val="0"/>
          <w:sz w:val="22"/>
          <w:szCs w:val="22"/>
        </w:rPr>
        <w:t xml:space="preserve">vysoce výkonné pneumatiky Hankook </w:t>
      </w:r>
      <w:r>
        <w:rPr>
          <w:rFonts w:ascii="Times New Roman"/>
          <w:b/>
          <w:snapToGrid w:val="0"/>
          <w:sz w:val="22"/>
          <w:szCs w:val="22"/>
        </w:rPr>
        <w:t>Ventus S1 evo²</w:t>
      </w:r>
      <w:r w:rsidR="002F34D4">
        <w:rPr>
          <w:rFonts w:ascii="Times New Roman"/>
          <w:b/>
          <w:snapToGrid w:val="0"/>
          <w:sz w:val="22"/>
          <w:szCs w:val="22"/>
        </w:rPr>
        <w:t xml:space="preserve">. </w:t>
      </w:r>
      <w:r>
        <w:rPr>
          <w:rFonts w:ascii="Times New Roman"/>
          <w:b/>
          <w:snapToGrid w:val="0"/>
          <w:sz w:val="22"/>
          <w:szCs w:val="22"/>
        </w:rPr>
        <w:t xml:space="preserve">Vysoce moderní pneumatika pro sportovní a komfortní jízdu, vybavena nejnovější verzí technologie tiché jízdy </w:t>
      </w:r>
      <w:r>
        <w:rPr>
          <w:rFonts w:ascii="Times New Roman"/>
          <w:sz w:val="21"/>
          <w:szCs w:val="21"/>
        </w:rPr>
        <w:t>„</w:t>
      </w:r>
      <w:r>
        <w:rPr>
          <w:rFonts w:ascii="Times New Roman"/>
          <w:b/>
          <w:snapToGrid w:val="0"/>
          <w:sz w:val="22"/>
          <w:szCs w:val="22"/>
        </w:rPr>
        <w:t>sound absorber®“</w:t>
      </w:r>
      <w:r w:rsidR="0064023E">
        <w:rPr>
          <w:rFonts w:ascii="Times New Roman"/>
          <w:b/>
          <w:snapToGrid w:val="0"/>
          <w:sz w:val="22"/>
          <w:szCs w:val="22"/>
        </w:rPr>
        <w:t>,</w:t>
      </w:r>
      <w:r>
        <w:rPr>
          <w:rFonts w:ascii="Times New Roman"/>
          <w:b/>
          <w:snapToGrid w:val="0"/>
          <w:sz w:val="22"/>
          <w:szCs w:val="22"/>
        </w:rPr>
        <w:t xml:space="preserve"> je zařazena od rozměru 18 palců do </w:t>
      </w:r>
      <w:r w:rsidR="002F34D4">
        <w:rPr>
          <w:rFonts w:ascii="Times New Roman"/>
          <w:b/>
          <w:snapToGrid w:val="0"/>
          <w:sz w:val="22"/>
          <w:szCs w:val="22"/>
        </w:rPr>
        <w:t xml:space="preserve">výbavy </w:t>
      </w:r>
      <w:r>
        <w:rPr>
          <w:rFonts w:ascii="Times New Roman"/>
          <w:b/>
          <w:snapToGrid w:val="0"/>
          <w:sz w:val="22"/>
          <w:szCs w:val="22"/>
        </w:rPr>
        <w:t>druhé generace vozu Opel Insignia.</w:t>
      </w:r>
    </w:p>
    <w:p w:rsidR="004350EE" w:rsidRDefault="004350EE">
      <w:pPr>
        <w:tabs>
          <w:tab w:val="left" w:pos="360"/>
        </w:tabs>
        <w:suppressAutoHyphens/>
        <w:wordWrap/>
        <w:snapToGrid w:val="0"/>
        <w:rPr>
          <w:rFonts w:ascii="Times New Roman"/>
          <w:b/>
          <w:snapToGrid w:val="0"/>
          <w:sz w:val="22"/>
          <w:szCs w:val="22"/>
        </w:rPr>
      </w:pPr>
    </w:p>
    <w:p w:rsidR="00175EE7" w:rsidRDefault="00646B48">
      <w:pPr>
        <w:tabs>
          <w:tab w:val="left" w:pos="142"/>
        </w:tabs>
        <w:wordWrap/>
        <w:rPr>
          <w:rFonts w:ascii="Times New Roman" w:eastAsia="Times New Roman"/>
          <w:kern w:val="0"/>
          <w:sz w:val="21"/>
          <w:szCs w:val="21"/>
        </w:rPr>
      </w:pPr>
      <w:r>
        <w:rPr>
          <w:rFonts w:ascii="Times New Roman"/>
          <w:b/>
          <w:i/>
          <w:sz w:val="21"/>
          <w:szCs w:val="21"/>
        </w:rPr>
        <w:t>Neu-Isenburg, Německo, 12. září 2017</w:t>
      </w:r>
      <w:r>
        <w:rPr>
          <w:rFonts w:ascii="Times New Roman"/>
          <w:sz w:val="21"/>
          <w:szCs w:val="21"/>
        </w:rPr>
        <w:t xml:space="preserve"> ‒ </w:t>
      </w:r>
      <w:r w:rsidRPr="002F34D4">
        <w:rPr>
          <w:rFonts w:ascii="Times New Roman"/>
          <w:sz w:val="21"/>
          <w:szCs w:val="21"/>
        </w:rPr>
        <w:t>Výrobce prémiových pneuma</w:t>
      </w:r>
      <w:r w:rsidR="008B0988" w:rsidRPr="002F34D4">
        <w:rPr>
          <w:rFonts w:ascii="Times New Roman"/>
          <w:sz w:val="21"/>
          <w:szCs w:val="21"/>
        </w:rPr>
        <w:t>tik Hankook dodává originální vý</w:t>
      </w:r>
      <w:r w:rsidRPr="002F34D4">
        <w:rPr>
          <w:rFonts w:ascii="Times New Roman"/>
          <w:sz w:val="21"/>
          <w:szCs w:val="21"/>
        </w:rPr>
        <w:t>bav</w:t>
      </w:r>
      <w:r w:rsidR="006F0676" w:rsidRPr="002F34D4">
        <w:rPr>
          <w:rFonts w:ascii="Times New Roman"/>
          <w:sz w:val="21"/>
          <w:szCs w:val="21"/>
        </w:rPr>
        <w:t>u</w:t>
      </w:r>
      <w:r w:rsidRPr="002F34D4">
        <w:rPr>
          <w:rFonts w:ascii="Times New Roman"/>
          <w:sz w:val="21"/>
          <w:szCs w:val="21"/>
        </w:rPr>
        <w:t xml:space="preserve"> do výroby následujících modelů vozů Opel Insignia: Grand Sport Limousine a Sports Tourer Kombi. Jednou z variant originální</w:t>
      </w:r>
      <w:r w:rsidR="008B0988" w:rsidRPr="002F34D4">
        <w:rPr>
          <w:rFonts w:ascii="Times New Roman"/>
          <w:sz w:val="21"/>
          <w:szCs w:val="21"/>
        </w:rPr>
        <w:t xml:space="preserve"> vý</w:t>
      </w:r>
      <w:r w:rsidRPr="002F34D4">
        <w:rPr>
          <w:rFonts w:ascii="Times New Roman"/>
          <w:sz w:val="21"/>
          <w:szCs w:val="21"/>
        </w:rPr>
        <w:t>bav</w:t>
      </w:r>
      <w:r w:rsidR="006F0676" w:rsidRPr="002F34D4">
        <w:rPr>
          <w:rFonts w:ascii="Times New Roman"/>
          <w:sz w:val="21"/>
          <w:szCs w:val="21"/>
        </w:rPr>
        <w:t>y</w:t>
      </w:r>
      <w:r w:rsidRPr="002F34D4">
        <w:rPr>
          <w:rFonts w:ascii="Times New Roman"/>
          <w:sz w:val="21"/>
          <w:szCs w:val="21"/>
        </w:rPr>
        <w:t xml:space="preserve"> letošního modelu vozu jsou </w:t>
      </w:r>
      <w:r w:rsidR="002F34D4" w:rsidRPr="002F34D4">
        <w:rPr>
          <w:rFonts w:ascii="Times New Roman"/>
          <w:sz w:val="21"/>
          <w:szCs w:val="21"/>
        </w:rPr>
        <w:t xml:space="preserve">vysoce výkonné </w:t>
      </w:r>
      <w:r w:rsidRPr="002F34D4">
        <w:rPr>
          <w:rFonts w:ascii="Times New Roman"/>
          <w:sz w:val="21"/>
          <w:szCs w:val="21"/>
        </w:rPr>
        <w:t>pneumatiky Ventus S1 evo² v rozměrech</w:t>
      </w:r>
      <w:r>
        <w:rPr>
          <w:rFonts w:ascii="Times New Roman"/>
          <w:sz w:val="21"/>
          <w:szCs w:val="21"/>
        </w:rPr>
        <w:t xml:space="preserve"> 245/45 R18 96W, v kterých se aplikuje vylepšená </w:t>
      </w:r>
      <w:r w:rsidR="002F34D4">
        <w:rPr>
          <w:rFonts w:ascii="Times New Roman"/>
          <w:sz w:val="21"/>
          <w:szCs w:val="21"/>
        </w:rPr>
        <w:t xml:space="preserve">technologie tiché jízdy </w:t>
      </w:r>
      <w:r>
        <w:rPr>
          <w:rFonts w:ascii="Times New Roman"/>
          <w:sz w:val="21"/>
          <w:szCs w:val="21"/>
        </w:rPr>
        <w:t>Hankook „sound absorber®“.</w:t>
      </w:r>
    </w:p>
    <w:p w:rsidR="00BD1D8C" w:rsidRDefault="00BD1D8C">
      <w:pPr>
        <w:tabs>
          <w:tab w:val="left" w:pos="142"/>
        </w:tabs>
        <w:wordWrap/>
        <w:rPr>
          <w:rFonts w:ascii="Times New Roman" w:eastAsia="Times New Roman"/>
          <w:kern w:val="0"/>
          <w:sz w:val="21"/>
          <w:szCs w:val="21"/>
        </w:rPr>
      </w:pPr>
    </w:p>
    <w:p w:rsidR="009A051F" w:rsidRPr="00F31AEC" w:rsidRDefault="00BD1D8C" w:rsidP="0090558A">
      <w:pPr>
        <w:tabs>
          <w:tab w:val="left" w:pos="360"/>
        </w:tabs>
        <w:suppressAutoHyphens/>
        <w:wordWrap/>
        <w:snapToGrid w:val="0"/>
        <w:rPr>
          <w:rFonts w:ascii="Times New Roman" w:eastAsia="Times New Roman"/>
          <w:kern w:val="0"/>
          <w:sz w:val="21"/>
          <w:szCs w:val="21"/>
        </w:rPr>
      </w:pPr>
      <w:r>
        <w:rPr>
          <w:rFonts w:ascii="Times New Roman"/>
          <w:sz w:val="21"/>
          <w:szCs w:val="21"/>
        </w:rPr>
        <w:t xml:space="preserve">Sportovně elegantní vlajková loď výrobce Opel s motorem do 260 </w:t>
      </w:r>
      <w:r w:rsidR="002F34D4">
        <w:rPr>
          <w:rFonts w:ascii="Times New Roman"/>
          <w:sz w:val="21"/>
          <w:szCs w:val="21"/>
        </w:rPr>
        <w:t>koňských sil</w:t>
      </w:r>
      <w:r>
        <w:rPr>
          <w:rFonts w:ascii="Times New Roman"/>
          <w:sz w:val="21"/>
          <w:szCs w:val="21"/>
        </w:rPr>
        <w:t xml:space="preserve"> se vyznačuje prožitkem svižné jízdy bez jakéhokoliv omezení komfortu. Tuto zásadní vlastnost musí ztělesňovat také pneumatiky vozu. Výrobce Hankook zaměřil z tohoto důvodu vývoj této pneumatiky na vlastnosti, splňující požadavky sportovního charakteru vozu Opel Insignia. Optimalizovaná směs</w:t>
      </w:r>
      <w:r w:rsidR="002F34D4">
        <w:rPr>
          <w:rFonts w:ascii="Times New Roman"/>
          <w:sz w:val="21"/>
          <w:szCs w:val="21"/>
        </w:rPr>
        <w:t xml:space="preserve"> s příměsí siliky</w:t>
      </w:r>
      <w:r>
        <w:rPr>
          <w:rFonts w:ascii="Times New Roman"/>
          <w:sz w:val="21"/>
          <w:szCs w:val="21"/>
        </w:rPr>
        <w:t xml:space="preserve">, z které je běhoun vyroben za účelem dosažení vysoké míry přilnavosti k vozovce, zaručuje snížený valivý odpor a představuje významný přínos pro ekologickou bilanci. Progresivní technologie pneumatiky s </w:t>
      </w:r>
      <w:r w:rsidR="005B3985">
        <w:rPr>
          <w:rFonts w:ascii="Times New Roman"/>
          <w:sz w:val="21"/>
          <w:szCs w:val="21"/>
        </w:rPr>
        <w:t>kostrou</w:t>
      </w:r>
      <w:r>
        <w:rPr>
          <w:rFonts w:ascii="Times New Roman"/>
          <w:sz w:val="21"/>
          <w:szCs w:val="21"/>
        </w:rPr>
        <w:t xml:space="preserve"> o nízké hmotnosti zaručuje nejlepší možnou kontaktní plochu s vozovkou během všech povětrnostních podmínek. Inovativní 3vrstvé provedení dezénu bloků, převzaté od</w:t>
      </w:r>
      <w:r w:rsidR="005B3985">
        <w:rPr>
          <w:rFonts w:ascii="Times New Roman"/>
          <w:sz w:val="21"/>
          <w:szCs w:val="21"/>
        </w:rPr>
        <w:t xml:space="preserve"> závodních</w:t>
      </w:r>
      <w:r>
        <w:rPr>
          <w:rFonts w:ascii="Times New Roman"/>
          <w:sz w:val="21"/>
          <w:szCs w:val="21"/>
        </w:rPr>
        <w:t xml:space="preserve"> DTM pneumatik, umožňuje díky speciálnímu uspořádání vnějších bloků žebra souměrně intenzivní přilnavost k voz</w:t>
      </w:r>
      <w:r w:rsidR="005B3985">
        <w:rPr>
          <w:rFonts w:ascii="Times New Roman"/>
          <w:sz w:val="21"/>
          <w:szCs w:val="21"/>
        </w:rPr>
        <w:t>ovce a zaručuje vysoké brzdné a záběrové</w:t>
      </w:r>
      <w:r>
        <w:rPr>
          <w:rFonts w:ascii="Times New Roman"/>
          <w:sz w:val="21"/>
          <w:szCs w:val="21"/>
        </w:rPr>
        <w:t xml:space="preserve"> výkon</w:t>
      </w:r>
      <w:r w:rsidR="005B3985">
        <w:rPr>
          <w:rFonts w:ascii="Times New Roman"/>
          <w:sz w:val="21"/>
          <w:szCs w:val="21"/>
        </w:rPr>
        <w:t>y</w:t>
      </w:r>
      <w:r>
        <w:rPr>
          <w:rFonts w:ascii="Times New Roman"/>
          <w:sz w:val="21"/>
          <w:szCs w:val="21"/>
        </w:rPr>
        <w:t xml:space="preserve"> na mokré a suché vozovce.</w:t>
      </w:r>
    </w:p>
    <w:p w:rsidR="00BD1D8C" w:rsidRDefault="00BD1D8C">
      <w:pPr>
        <w:tabs>
          <w:tab w:val="left" w:pos="142"/>
        </w:tabs>
        <w:wordWrap/>
        <w:rPr>
          <w:rFonts w:ascii="Times New Roman" w:eastAsia="Times New Roman"/>
          <w:kern w:val="0"/>
          <w:sz w:val="21"/>
          <w:szCs w:val="21"/>
        </w:rPr>
      </w:pPr>
    </w:p>
    <w:p w:rsidR="00175EE7" w:rsidRDefault="001F4DAB" w:rsidP="00175EE7">
      <w:pPr>
        <w:tabs>
          <w:tab w:val="left" w:pos="142"/>
        </w:tabs>
        <w:wordWrap/>
        <w:rPr>
          <w:rFonts w:ascii="Times New Roman" w:eastAsia="Times New Roman"/>
          <w:kern w:val="0"/>
          <w:sz w:val="21"/>
          <w:szCs w:val="21"/>
        </w:rPr>
      </w:pPr>
      <w:r>
        <w:rPr>
          <w:rFonts w:ascii="Times New Roman"/>
          <w:sz w:val="21"/>
          <w:szCs w:val="21"/>
        </w:rPr>
        <w:t>Během vývoje pneumatiky došlo k adaptaci již aplikované vlastní technologie tiché jízdy</w:t>
      </w:r>
      <w:r w:rsidR="00F2135C">
        <w:rPr>
          <w:rFonts w:ascii="Times New Roman"/>
          <w:sz w:val="21"/>
          <w:szCs w:val="21"/>
        </w:rPr>
        <w:t xml:space="preserve"> Hankook </w:t>
      </w:r>
      <w:r>
        <w:rPr>
          <w:rFonts w:ascii="Times New Roman"/>
          <w:sz w:val="21"/>
          <w:szCs w:val="21"/>
        </w:rPr>
        <w:t>„sound absorber</w:t>
      </w:r>
      <w:r>
        <w:rPr>
          <w:rFonts w:ascii="Times New Roman"/>
          <w:sz w:val="21"/>
          <w:szCs w:val="21"/>
          <w:vertAlign w:val="superscript"/>
        </w:rPr>
        <w:t>®</w:t>
      </w:r>
      <w:r>
        <w:rPr>
          <w:rFonts w:ascii="Times New Roman"/>
          <w:sz w:val="21"/>
          <w:szCs w:val="21"/>
        </w:rPr>
        <w:t xml:space="preserve">“, </w:t>
      </w:r>
      <w:r w:rsidRPr="00532B52">
        <w:rPr>
          <w:rFonts w:ascii="Times New Roman"/>
          <w:sz w:val="21"/>
          <w:szCs w:val="21"/>
        </w:rPr>
        <w:t>díky které došlo k další optimalizaci tlumení hlučnosti, vznikající během jízdy uvnitř pneumatiky, což se projevuje dalším zlepšení</w:t>
      </w:r>
      <w:r w:rsidR="008330CE" w:rsidRPr="00532B52">
        <w:rPr>
          <w:rFonts w:ascii="Times New Roman"/>
          <w:sz w:val="21"/>
          <w:szCs w:val="21"/>
        </w:rPr>
        <w:t>m</w:t>
      </w:r>
      <w:r w:rsidRPr="00532B52">
        <w:rPr>
          <w:rFonts w:ascii="Times New Roman"/>
          <w:sz w:val="21"/>
          <w:szCs w:val="21"/>
        </w:rPr>
        <w:t xml:space="preserve"> komfortu jízdy, který Opel Insignia svým uživatelům přináší.</w:t>
      </w:r>
      <w:r>
        <w:rPr>
          <w:rFonts w:ascii="Times New Roman"/>
          <w:sz w:val="21"/>
          <w:szCs w:val="21"/>
        </w:rPr>
        <w:t xml:space="preserve"> Šíření hlučnosti uvnitř pneumatiky zabraňuje speciální vložka z polyurethanové pěny, která je upevněna na vnitřní straně běhounu. </w:t>
      </w:r>
    </w:p>
    <w:p w:rsidR="004730DD" w:rsidRDefault="004730DD">
      <w:pPr>
        <w:tabs>
          <w:tab w:val="left" w:pos="142"/>
        </w:tabs>
        <w:wordWrap/>
        <w:rPr>
          <w:rFonts w:ascii="Times New Roman" w:eastAsia="Times New Roman"/>
          <w:kern w:val="0"/>
          <w:sz w:val="21"/>
          <w:szCs w:val="21"/>
        </w:rPr>
      </w:pPr>
    </w:p>
    <w:p w:rsidR="00ED6604" w:rsidRPr="00C93199" w:rsidRDefault="00ED6604" w:rsidP="00A43898">
      <w:pPr>
        <w:tabs>
          <w:tab w:val="left" w:pos="142"/>
        </w:tabs>
        <w:wordWrap/>
        <w:rPr>
          <w:rFonts w:ascii="Times New Roman" w:eastAsia="Times New Roman"/>
          <w:kern w:val="0"/>
          <w:sz w:val="21"/>
          <w:szCs w:val="21"/>
          <w:highlight w:val="yellow"/>
        </w:rPr>
      </w:pPr>
      <w:r>
        <w:rPr>
          <w:rFonts w:ascii="Times New Roman"/>
          <w:sz w:val="21"/>
          <w:szCs w:val="21"/>
        </w:rPr>
        <w:t>Pneumatiky Ventus S1 evo² přináší výrobci vozů Opel vysoký komfort díky efektivnímu odpružení, nízk</w:t>
      </w:r>
      <w:r w:rsidR="00E95932">
        <w:rPr>
          <w:rFonts w:ascii="Times New Roman"/>
          <w:sz w:val="21"/>
          <w:szCs w:val="21"/>
        </w:rPr>
        <w:t>é</w:t>
      </w:r>
      <w:r>
        <w:rPr>
          <w:rFonts w:ascii="Times New Roman"/>
          <w:sz w:val="21"/>
          <w:szCs w:val="21"/>
        </w:rPr>
        <w:t xml:space="preserve"> mí</w:t>
      </w:r>
      <w:r w:rsidR="00E95932">
        <w:rPr>
          <w:rFonts w:ascii="Times New Roman"/>
          <w:sz w:val="21"/>
          <w:szCs w:val="21"/>
        </w:rPr>
        <w:t>ře</w:t>
      </w:r>
      <w:r>
        <w:rPr>
          <w:rFonts w:ascii="Times New Roman"/>
          <w:sz w:val="21"/>
          <w:szCs w:val="21"/>
        </w:rPr>
        <w:t xml:space="preserve"> valivé hlučnosti a nižší</w:t>
      </w:r>
      <w:r w:rsidR="00E95932">
        <w:rPr>
          <w:rFonts w:ascii="Times New Roman"/>
          <w:sz w:val="21"/>
          <w:szCs w:val="21"/>
        </w:rPr>
        <w:t>mu</w:t>
      </w:r>
      <w:r>
        <w:rPr>
          <w:rFonts w:ascii="Times New Roman"/>
          <w:sz w:val="21"/>
          <w:szCs w:val="21"/>
        </w:rPr>
        <w:t xml:space="preserve"> valiv</w:t>
      </w:r>
      <w:r w:rsidR="00E95932">
        <w:rPr>
          <w:rFonts w:ascii="Times New Roman"/>
          <w:sz w:val="21"/>
          <w:szCs w:val="21"/>
        </w:rPr>
        <w:t>ému</w:t>
      </w:r>
      <w:r>
        <w:rPr>
          <w:rFonts w:ascii="Times New Roman"/>
          <w:sz w:val="21"/>
          <w:szCs w:val="21"/>
        </w:rPr>
        <w:t xml:space="preserve"> odpor</w:t>
      </w:r>
      <w:r w:rsidR="00E95932">
        <w:rPr>
          <w:rFonts w:ascii="Times New Roman"/>
          <w:sz w:val="21"/>
          <w:szCs w:val="21"/>
        </w:rPr>
        <w:t>u</w:t>
      </w:r>
      <w:r>
        <w:rPr>
          <w:rFonts w:ascii="Times New Roman"/>
          <w:sz w:val="21"/>
          <w:szCs w:val="21"/>
        </w:rPr>
        <w:t>. Jak je již pro výrobce Hankook typické, vývoj pneumatiky se mimo jiné zaměřoval také na bezpečnostní vlastnosti. Pneumatiky se širšími drážkami nabízí mimo jiné lepší chování během akvaplanin</w:t>
      </w:r>
      <w:r w:rsidR="00FE2205">
        <w:rPr>
          <w:rFonts w:ascii="Times New Roman"/>
          <w:sz w:val="21"/>
          <w:szCs w:val="21"/>
        </w:rPr>
        <w:t>g</w:t>
      </w:r>
      <w:r>
        <w:rPr>
          <w:rFonts w:ascii="Times New Roman"/>
          <w:sz w:val="21"/>
          <w:szCs w:val="21"/>
        </w:rPr>
        <w:t xml:space="preserve">u, jakož i vysokou míru přilnavosti jak k suché, tak i k mokré vozovce. </w:t>
      </w:r>
    </w:p>
    <w:p w:rsidR="00F63A4B" w:rsidRDefault="00F63A4B" w:rsidP="00426C6B">
      <w:pPr>
        <w:tabs>
          <w:tab w:val="left" w:pos="360"/>
        </w:tabs>
        <w:suppressAutoHyphens/>
        <w:wordWrap/>
        <w:snapToGrid w:val="0"/>
        <w:rPr>
          <w:rFonts w:ascii="Times New Roman" w:eastAsia="Times New Roman"/>
          <w:kern w:val="0"/>
          <w:sz w:val="21"/>
          <w:szCs w:val="21"/>
        </w:rPr>
      </w:pPr>
    </w:p>
    <w:p w:rsidR="00E925A8" w:rsidRPr="00F31AEC" w:rsidRDefault="00E925A8">
      <w:pPr>
        <w:tabs>
          <w:tab w:val="left" w:pos="142"/>
        </w:tabs>
        <w:wordWrap/>
        <w:rPr>
          <w:rFonts w:ascii="Times New Roman" w:eastAsia="Times New Roman"/>
          <w:kern w:val="0"/>
          <w:sz w:val="21"/>
          <w:szCs w:val="21"/>
          <w:lang w:eastAsia="en-GB"/>
        </w:rPr>
      </w:pPr>
    </w:p>
    <w:p w:rsidR="00F31AEC" w:rsidRDefault="00F31AEC">
      <w:pPr>
        <w:tabs>
          <w:tab w:val="left" w:pos="142"/>
        </w:tabs>
        <w:wordWrap/>
        <w:rPr>
          <w:rFonts w:ascii="Times New Roman" w:eastAsia="Times New Roman"/>
          <w:kern w:val="0"/>
          <w:sz w:val="21"/>
          <w:szCs w:val="21"/>
          <w:lang w:eastAsia="en-GB"/>
        </w:rPr>
      </w:pPr>
    </w:p>
    <w:p w:rsidR="00F31AEC" w:rsidRPr="00F31AEC" w:rsidRDefault="00F31AEC">
      <w:pPr>
        <w:tabs>
          <w:tab w:val="left" w:pos="142"/>
        </w:tabs>
        <w:wordWrap/>
        <w:rPr>
          <w:rFonts w:ascii="Times New Roman" w:eastAsia="Times New Roman"/>
          <w:kern w:val="0"/>
          <w:sz w:val="21"/>
          <w:szCs w:val="21"/>
          <w:lang w:eastAsia="en-GB"/>
        </w:rPr>
      </w:pPr>
    </w:p>
    <w:p w:rsidR="009864BC" w:rsidRPr="00F31AEC" w:rsidRDefault="009864BC" w:rsidP="009864BC">
      <w:pPr>
        <w:wordWrap/>
        <w:adjustRightInd w:val="0"/>
        <w:snapToGrid w:val="0"/>
        <w:outlineLvl w:val="0"/>
        <w:rPr>
          <w:rFonts w:ascii="Helvetica" w:hAnsi="Helvetica" w:cs="Helvetica"/>
          <w:b/>
          <w:bCs/>
          <w:snapToGrid w:val="0"/>
          <w:color w:val="FF6600"/>
          <w:kern w:val="18"/>
          <w:sz w:val="24"/>
          <w:szCs w:val="32"/>
        </w:rPr>
      </w:pPr>
      <w:r>
        <w:rPr>
          <w:noProof/>
        </w:rPr>
        <w:drawing>
          <wp:anchor distT="0" distB="0" distL="114300" distR="114300" simplePos="0" relativeHeight="251659264" behindDoc="0" locked="0" layoutInCell="1" allowOverlap="1">
            <wp:simplePos x="0" y="0"/>
            <wp:positionH relativeFrom="column">
              <wp:posOffset>4751070</wp:posOffset>
            </wp:positionH>
            <wp:positionV relativeFrom="paragraph">
              <wp:posOffset>157480</wp:posOffset>
            </wp:positionV>
            <wp:extent cx="1073785" cy="1085215"/>
            <wp:effectExtent l="38100" t="19050" r="31115" b="19685"/>
            <wp:wrapNone/>
            <wp:docPr id="77" name="Picture 26"/>
            <wp:cNvGraphicFramePr/>
            <a:graphic xmlns:a="http://schemas.openxmlformats.org/drawingml/2006/main">
              <a:graphicData uri="http://schemas.openxmlformats.org/drawingml/2006/picture">
                <pic:pic xmlns:pic="http://schemas.openxmlformats.org/drawingml/2006/picture">
                  <pic:nvPicPr>
                    <pic:cNvPr id="41" name="Grafik 4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785" cy="1085215"/>
                    </a:xfrm>
                    <a:prstGeom prst="ellipse">
                      <a:avLst/>
                    </a:prstGeom>
                    <a:ln w="19050">
                      <a:solidFill>
                        <a:srgbClr val="FF6600"/>
                      </a:solidFill>
                    </a:ln>
                    <a:effectLst>
                      <a:innerShdw blurRad="101600" dist="50800" dir="13500000">
                        <a:prstClr val="black">
                          <a:alpha val="40000"/>
                        </a:prstClr>
                      </a:innerShdw>
                    </a:effectLst>
                  </pic:spPr>
                </pic:pic>
              </a:graphicData>
            </a:graphic>
          </wp:anchor>
        </w:drawing>
      </w:r>
      <w:r>
        <w:rPr>
          <w:rFonts w:ascii="Arial" w:hAnsi="Arial"/>
          <w:b/>
          <w:color w:val="E36C0A" w:themeColor="accent6" w:themeShade="BF"/>
          <w:sz w:val="24"/>
        </w:rPr>
        <w:t xml:space="preserve">Hankook </w:t>
      </w:r>
      <w:r>
        <w:rPr>
          <w:noProof/>
        </w:rPr>
        <w:drawing>
          <wp:inline distT="0" distB="0" distL="0" distR="0">
            <wp:extent cx="1338261" cy="180000"/>
            <wp:effectExtent l="19050" t="0" r="0" b="0"/>
            <wp:docPr id="78" name="Picture 47"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srcRect r="50612" b="51471"/>
                    <a:stretch>
                      <a:fillRect/>
                    </a:stretch>
                  </pic:blipFill>
                  <pic:spPr>
                    <a:xfrm>
                      <a:off x="0" y="0"/>
                      <a:ext cx="1333500" cy="180975"/>
                    </a:xfrm>
                    <a:prstGeom prst="rect">
                      <a:avLst/>
                    </a:prstGeom>
                  </pic:spPr>
                </pic:pic>
              </a:graphicData>
            </a:graphic>
          </wp:inline>
        </w:drawing>
      </w:r>
      <w:r>
        <w:rPr>
          <w:rFonts w:ascii="Arial" w:hAnsi="Arial"/>
          <w:b/>
          <w:color w:val="808080" w:themeColor="background1" w:themeShade="80"/>
          <w:sz w:val="24"/>
          <w:vertAlign w:val="superscript"/>
        </w:rPr>
        <w:t>®</w:t>
      </w:r>
    </w:p>
    <w:p w:rsidR="009864BC" w:rsidRPr="00F31AEC" w:rsidRDefault="009864BC" w:rsidP="009864BC">
      <w:pPr>
        <w:spacing w:line="276" w:lineRule="auto"/>
        <w:rPr>
          <w:rFonts w:ascii="Times New Roman"/>
          <w:sz w:val="21"/>
          <w:szCs w:val="21"/>
        </w:rPr>
      </w:pPr>
    </w:p>
    <w:p w:rsidR="009864BC" w:rsidRPr="00F31AEC" w:rsidRDefault="009864BC" w:rsidP="009864BC">
      <w:pPr>
        <w:tabs>
          <w:tab w:val="left" w:pos="360"/>
          <w:tab w:val="left" w:pos="426"/>
        </w:tabs>
        <w:suppressAutoHyphens/>
        <w:wordWrap/>
        <w:adjustRightInd w:val="0"/>
        <w:spacing w:after="60" w:line="240" w:lineRule="exact"/>
        <w:rPr>
          <w:rFonts w:ascii="Helvetica" w:hAnsi="Helvetica" w:cs="Arial"/>
          <w:b/>
          <w:iCs/>
          <w:noProof/>
          <w:color w:val="7F7F7F" w:themeColor="text1" w:themeTint="80"/>
          <w:kern w:val="0"/>
          <w:sz w:val="16"/>
          <w:szCs w:val="21"/>
        </w:rPr>
      </w:pPr>
      <w:r>
        <w:rPr>
          <w:rFonts w:ascii="Helvetica" w:hAnsi="Helvetica"/>
          <w:b/>
          <w:color w:val="7F7F7F" w:themeColor="text1" w:themeTint="80"/>
          <w:sz w:val="18"/>
        </w:rPr>
        <w:t>Technologie tiché jízdy „sound absorber</w:t>
      </w:r>
      <w:r>
        <w:rPr>
          <w:rFonts w:ascii="Helvetica" w:hAnsi="Helvetica"/>
          <w:b/>
          <w:color w:val="7F7F7F" w:themeColor="text1" w:themeTint="80"/>
          <w:sz w:val="18"/>
          <w:vertAlign w:val="superscript"/>
        </w:rPr>
        <w:t>®“</w:t>
      </w:r>
      <w:r>
        <w:rPr>
          <w:rFonts w:ascii="Helvetica" w:hAnsi="Helvetica"/>
          <w:b/>
          <w:color w:val="7F7F7F" w:themeColor="text1" w:themeTint="80"/>
          <w:sz w:val="18"/>
        </w:rPr>
        <w:t xml:space="preserve"> pro Ventus S1 evo</w:t>
      </w:r>
      <w:r>
        <w:rPr>
          <w:rFonts w:ascii="Helvetica" w:hAnsi="Helvetica"/>
          <w:b/>
          <w:bCs/>
          <w:color w:val="7F7F7F" w:themeColor="text1" w:themeTint="80"/>
          <w:sz w:val="18"/>
          <w:vertAlign w:val="superscript"/>
        </w:rPr>
        <w:t>2</w:t>
      </w:r>
      <w:r>
        <w:rPr>
          <w:rFonts w:ascii="Helvetica" w:hAnsi="Helvetica"/>
          <w:b/>
          <w:color w:val="7F7F7F" w:themeColor="text1" w:themeTint="80"/>
          <w:sz w:val="18"/>
        </w:rPr>
        <w:t xml:space="preserve"> od výrobce Hankook:</w:t>
      </w:r>
    </w:p>
    <w:p w:rsidR="009864BC" w:rsidRPr="00F31AEC" w:rsidRDefault="009A051F" w:rsidP="009864BC">
      <w:pPr>
        <w:pStyle w:val="Listenabsatz"/>
        <w:numPr>
          <w:ilvl w:val="0"/>
          <w:numId w:val="5"/>
        </w:numPr>
        <w:tabs>
          <w:tab w:val="left" w:pos="360"/>
          <w:tab w:val="left" w:pos="426"/>
        </w:tabs>
        <w:suppressAutoHyphens/>
        <w:wordWrap/>
        <w:adjustRightInd w:val="0"/>
        <w:spacing w:after="60" w:line="240" w:lineRule="exact"/>
        <w:ind w:left="100"/>
        <w:contextualSpacing w:val="0"/>
        <w:rPr>
          <w:rFonts w:ascii="Helvetica" w:hAnsi="Helvetica" w:cs="Arial"/>
          <w:iCs/>
          <w:noProof/>
          <w:color w:val="7F7F7F" w:themeColor="text1" w:themeTint="80"/>
          <w:kern w:val="0"/>
          <w:sz w:val="18"/>
          <w:szCs w:val="21"/>
        </w:rPr>
      </w:pPr>
      <w:r>
        <w:rPr>
          <w:rFonts w:ascii="Helvetica" w:hAnsi="Helvetica"/>
          <w:color w:val="7F7F7F" w:themeColor="text1" w:themeTint="80"/>
          <w:sz w:val="18"/>
        </w:rPr>
        <w:t>Patentovaná technologie k tlumení hlučnosti.</w:t>
      </w:r>
    </w:p>
    <w:p w:rsidR="009864BC" w:rsidRPr="00F31AEC" w:rsidRDefault="009864BC" w:rsidP="009864BC">
      <w:pPr>
        <w:pStyle w:val="Listenabsatz"/>
        <w:numPr>
          <w:ilvl w:val="0"/>
          <w:numId w:val="5"/>
        </w:numPr>
        <w:tabs>
          <w:tab w:val="left" w:pos="360"/>
          <w:tab w:val="left" w:pos="426"/>
        </w:tabs>
        <w:suppressAutoHyphens/>
        <w:wordWrap/>
        <w:adjustRightInd w:val="0"/>
        <w:spacing w:after="60" w:line="240" w:lineRule="exact"/>
        <w:ind w:left="100"/>
        <w:contextualSpacing w:val="0"/>
        <w:rPr>
          <w:rFonts w:ascii="Helvetica" w:hAnsi="Helvetica"/>
          <w:iCs/>
          <w:noProof/>
          <w:color w:val="7F7F7F" w:themeColor="text1" w:themeTint="80"/>
          <w:kern w:val="0"/>
          <w:sz w:val="18"/>
          <w:szCs w:val="21"/>
        </w:rPr>
      </w:pPr>
      <w:r>
        <w:rPr>
          <w:rFonts w:ascii="Helvetica" w:hAnsi="Helvetica"/>
          <w:color w:val="7F7F7F" w:themeColor="text1" w:themeTint="80"/>
          <w:sz w:val="18"/>
        </w:rPr>
        <w:t>Snižování rezonancí uvnitř pneumatiky díky speciální pěnové desce s nízkou hmotností.</w:t>
      </w:r>
    </w:p>
    <w:p w:rsidR="009864BC" w:rsidRPr="00F31AEC" w:rsidRDefault="00490B82" w:rsidP="009864BC">
      <w:pPr>
        <w:pStyle w:val="Listenabsatz"/>
        <w:numPr>
          <w:ilvl w:val="0"/>
          <w:numId w:val="5"/>
        </w:numPr>
        <w:tabs>
          <w:tab w:val="left" w:pos="360"/>
          <w:tab w:val="left" w:pos="426"/>
        </w:tabs>
        <w:suppressAutoHyphens/>
        <w:wordWrap/>
        <w:adjustRightInd w:val="0"/>
        <w:spacing w:after="60" w:line="240" w:lineRule="exact"/>
        <w:ind w:left="100"/>
        <w:contextualSpacing w:val="0"/>
        <w:rPr>
          <w:rFonts w:ascii="Helvetica" w:hAnsi="Helvetica" w:cs="Arial"/>
          <w:iCs/>
          <w:noProof/>
          <w:color w:val="7F7F7F" w:themeColor="text1" w:themeTint="80"/>
          <w:kern w:val="0"/>
          <w:sz w:val="18"/>
          <w:szCs w:val="21"/>
        </w:rPr>
      </w:pPr>
      <w:r>
        <w:rPr>
          <w:rFonts w:ascii="Helvetica" w:hAnsi="Helvetica"/>
          <w:color w:val="7F7F7F" w:themeColor="text1" w:themeTint="80"/>
          <w:sz w:val="18"/>
        </w:rPr>
        <w:t xml:space="preserve">Žádné změny jízdních </w:t>
      </w:r>
      <w:r w:rsidR="009864BC">
        <w:rPr>
          <w:rFonts w:ascii="Helvetica" w:hAnsi="Helvetica"/>
          <w:color w:val="7F7F7F" w:themeColor="text1" w:themeTint="80"/>
          <w:sz w:val="18"/>
        </w:rPr>
        <w:t>vlastností pneumatiky.</w:t>
      </w:r>
    </w:p>
    <w:p w:rsidR="00E419E8" w:rsidRPr="00F31AEC" w:rsidRDefault="00E419E8" w:rsidP="00E419E8">
      <w:pPr>
        <w:tabs>
          <w:tab w:val="left" w:pos="142"/>
        </w:tabs>
        <w:wordWrap/>
        <w:rPr>
          <w:rFonts w:ascii="Times New Roman" w:eastAsia="Times New Roman"/>
          <w:kern w:val="0"/>
          <w:sz w:val="21"/>
          <w:szCs w:val="21"/>
          <w:lang w:eastAsia="en-GB"/>
        </w:rPr>
      </w:pPr>
    </w:p>
    <w:p w:rsidR="00F31AEC" w:rsidRPr="00A731B2" w:rsidRDefault="00F31AEC" w:rsidP="00F31AEC">
      <w:pPr>
        <w:widowControl/>
        <w:wordWrap/>
        <w:autoSpaceDE/>
        <w:autoSpaceDN/>
        <w:spacing w:after="200" w:line="276" w:lineRule="auto"/>
        <w:jc w:val="left"/>
        <w:rPr>
          <w:rFonts w:ascii="Times New Roman" w:eastAsia="Calibri"/>
          <w:b/>
          <w:bCs/>
          <w:kern w:val="0"/>
          <w:sz w:val="21"/>
          <w:szCs w:val="21"/>
        </w:rPr>
      </w:pPr>
    </w:p>
    <w:p w:rsidR="00BF4B31" w:rsidRDefault="00BF4B31" w:rsidP="00B91AAC">
      <w:pPr>
        <w:wordWrap/>
        <w:spacing w:line="320" w:lineRule="exact"/>
        <w:rPr>
          <w:rFonts w:ascii="Times New Roman"/>
          <w:b/>
          <w:bCs/>
          <w:sz w:val="21"/>
          <w:szCs w:val="21"/>
        </w:rPr>
      </w:pPr>
    </w:p>
    <w:p w:rsidR="008412EA" w:rsidRDefault="008412EA" w:rsidP="00B91AAC">
      <w:pPr>
        <w:wordWrap/>
        <w:spacing w:line="320" w:lineRule="exact"/>
        <w:rPr>
          <w:rFonts w:ascii="Times New Roman"/>
          <w:b/>
          <w:bCs/>
          <w:sz w:val="21"/>
          <w:szCs w:val="21"/>
        </w:rPr>
      </w:pPr>
    </w:p>
    <w:p w:rsidR="008412EA" w:rsidRDefault="008412EA" w:rsidP="00B91AAC">
      <w:pPr>
        <w:wordWrap/>
        <w:spacing w:line="320" w:lineRule="exact"/>
        <w:rPr>
          <w:rFonts w:ascii="Times New Roman"/>
          <w:b/>
          <w:bCs/>
          <w:sz w:val="21"/>
          <w:szCs w:val="21"/>
        </w:rPr>
      </w:pPr>
    </w:p>
    <w:p w:rsidR="008412EA" w:rsidRDefault="008412EA" w:rsidP="00B91AAC">
      <w:pPr>
        <w:wordWrap/>
        <w:spacing w:line="320" w:lineRule="exact"/>
        <w:rPr>
          <w:rFonts w:ascii="Times New Roman"/>
          <w:b/>
          <w:bCs/>
          <w:sz w:val="21"/>
          <w:szCs w:val="21"/>
        </w:rPr>
      </w:pPr>
    </w:p>
    <w:p w:rsidR="00BF4B31" w:rsidRDefault="00BF4B31" w:rsidP="00B91AAC">
      <w:pPr>
        <w:wordWrap/>
        <w:spacing w:line="320" w:lineRule="exact"/>
        <w:rPr>
          <w:rFonts w:ascii="Times New Roman"/>
          <w:b/>
          <w:bCs/>
          <w:sz w:val="21"/>
          <w:szCs w:val="21"/>
        </w:rPr>
      </w:pPr>
    </w:p>
    <w:p w:rsidR="002D2128" w:rsidRPr="008872F6" w:rsidRDefault="002D2128" w:rsidP="002D2128">
      <w:pPr>
        <w:spacing w:line="276" w:lineRule="auto"/>
        <w:rPr>
          <w:rFonts w:ascii="Times New Roman"/>
          <w:b/>
          <w:bCs/>
          <w:sz w:val="21"/>
          <w:szCs w:val="21"/>
        </w:rPr>
      </w:pPr>
      <w:r w:rsidRPr="008872F6">
        <w:rPr>
          <w:rFonts w:ascii="Times New Roman"/>
          <w:b/>
          <w:bCs/>
          <w:sz w:val="21"/>
          <w:szCs w:val="21"/>
        </w:rPr>
        <w:t>O společnosti Hankook</w:t>
      </w:r>
    </w:p>
    <w:p w:rsidR="002D2128" w:rsidRPr="007E3533" w:rsidRDefault="002D2128" w:rsidP="002D2128">
      <w:pPr>
        <w:spacing w:line="276" w:lineRule="auto"/>
        <w:rPr>
          <w:b/>
          <w:bCs/>
          <w:sz w:val="21"/>
          <w:szCs w:val="21"/>
        </w:rPr>
      </w:pPr>
    </w:p>
    <w:p w:rsidR="002D2128" w:rsidRPr="008872F6" w:rsidRDefault="002D2128" w:rsidP="002D2128">
      <w:pPr>
        <w:suppressAutoHyphens/>
        <w:wordWrap/>
        <w:autoSpaceDE/>
        <w:autoSpaceDN/>
        <w:spacing w:line="276" w:lineRule="auto"/>
        <w:rPr>
          <w:rFonts w:ascii="Times New Roman" w:eastAsia="Times New Roman"/>
          <w:color w:val="00000A"/>
          <w:kern w:val="0"/>
          <w:sz w:val="21"/>
          <w:szCs w:val="21"/>
          <w:lang w:eastAsia="zh-CN"/>
        </w:rPr>
      </w:pPr>
      <w:r w:rsidRPr="008872F6">
        <w:rPr>
          <w:rFonts w:ascii="Times New Roman" w:eastAsia="Times New Roman"/>
          <w:color w:val="00000A"/>
          <w:kern w:val="0"/>
          <w:sz w:val="21"/>
          <w:szCs w:val="21"/>
          <w:lang w:eastAsia="zh-CN"/>
        </w:rPr>
        <w:t>Hankook se řadí celosvětově mezi pět špičkových výrobců pneumatik s největším výrobním objemem. Jeho výrobní portfolio zahrnuje inovativní vysoce výkonné radiální pneumatiky v prémiovém segmentu, určené pro osobní vozidla, vozidla typu SUV, terénní vozidla, nízko-tonážní nákladní vozidla, obytné vozy, autobusy a sportovní vozidla (rallye závody/závody na uzavřeném okruhu).</w:t>
      </w:r>
    </w:p>
    <w:p w:rsidR="002D2128" w:rsidRPr="008872F6" w:rsidRDefault="002D2128" w:rsidP="002D2128">
      <w:pPr>
        <w:suppressAutoHyphens/>
        <w:wordWrap/>
        <w:autoSpaceDE/>
        <w:autoSpaceDN/>
        <w:spacing w:line="276" w:lineRule="auto"/>
        <w:rPr>
          <w:rFonts w:ascii="Times New Roman" w:eastAsia="Times New Roman"/>
          <w:color w:val="00000A"/>
          <w:kern w:val="0"/>
          <w:sz w:val="21"/>
          <w:szCs w:val="21"/>
          <w:lang w:eastAsia="zh-CN"/>
        </w:rPr>
      </w:pPr>
    </w:p>
    <w:p w:rsidR="002D2128" w:rsidRPr="008872F6" w:rsidRDefault="002D2128" w:rsidP="002D2128">
      <w:pPr>
        <w:suppressAutoHyphens/>
        <w:wordWrap/>
        <w:autoSpaceDE/>
        <w:autoSpaceDN/>
        <w:spacing w:line="276" w:lineRule="auto"/>
        <w:rPr>
          <w:rFonts w:ascii="Times New Roman" w:eastAsia="Times New Roman"/>
          <w:color w:val="00000A"/>
          <w:kern w:val="0"/>
          <w:sz w:val="21"/>
          <w:szCs w:val="21"/>
          <w:lang w:eastAsia="zh-CN"/>
        </w:rPr>
      </w:pPr>
      <w:r w:rsidRPr="008872F6">
        <w:rPr>
          <w:rFonts w:ascii="Times New Roman" w:eastAsia="Times New Roman"/>
          <w:color w:val="00000A"/>
          <w:kern w:val="0"/>
          <w:sz w:val="21"/>
          <w:szCs w:val="21"/>
          <w:lang w:eastAsia="zh-CN"/>
        </w:rPr>
        <w:t>Ze strany společnosti Hankook neustále probíhají investice do výzkumu a vývoje s cílem poskytovat zákazníkům produkty nejlepší možné kvality kombinovanou s aplikovanou technologií nejvyšší úrovně. Po celém světě působí pět vývojářských center a produkci zajišťuje sedm velkých výrobních závodů. Výsledkem těchto aktivit jsou řešení provedení pneumatik, která jsou střižena na míru speciálním požadavkům regionálních trhů. Pro evropský trhy je ohledně vývoje řešení pneumatik a originálního vybavení dle požadavků vedoucích evropských výrobců automobilů příslušné Technologické Centrum v Hannoveru, v Německu. Výroba pneumatik probíhá ve vysoce moderním výrobním závodu v Rácalmási, v Maďarsku, který byl uveden do provozu v roce 2007 a jeho výrobní kapacity se nadále rozšiřují. Ve výrobním závodu aktuálně působí 3 000 zaměstnanců na produkci až 19 miliónů pneumatik ročně, určené pro osobní vozidla, vozidla typu SUV a nízko-tonážní nákladní vozidla.</w:t>
      </w:r>
    </w:p>
    <w:p w:rsidR="002D2128" w:rsidRPr="008872F6" w:rsidRDefault="002D2128" w:rsidP="002D2128">
      <w:pPr>
        <w:suppressAutoHyphens/>
        <w:wordWrap/>
        <w:autoSpaceDE/>
        <w:autoSpaceDN/>
        <w:spacing w:line="276" w:lineRule="auto"/>
        <w:rPr>
          <w:rFonts w:ascii="Times New Roman" w:eastAsia="Times New Roman"/>
          <w:color w:val="00000A"/>
          <w:kern w:val="0"/>
          <w:sz w:val="21"/>
          <w:szCs w:val="21"/>
          <w:lang w:eastAsia="zh-CN"/>
        </w:rPr>
      </w:pPr>
    </w:p>
    <w:p w:rsidR="002D2128" w:rsidRPr="008872F6" w:rsidRDefault="002D2128" w:rsidP="002D2128">
      <w:pPr>
        <w:suppressAutoHyphens/>
        <w:wordWrap/>
        <w:autoSpaceDE/>
        <w:autoSpaceDN/>
        <w:spacing w:line="276" w:lineRule="auto"/>
        <w:rPr>
          <w:rFonts w:ascii="Times New Roman" w:eastAsia="Times New Roman"/>
          <w:color w:val="00000A"/>
          <w:kern w:val="0"/>
          <w:sz w:val="21"/>
          <w:szCs w:val="21"/>
          <w:lang w:eastAsia="zh-CN"/>
        </w:rPr>
      </w:pPr>
      <w:r w:rsidRPr="008872F6">
        <w:rPr>
          <w:rFonts w:ascii="Times New Roman" w:eastAsia="Times New Roman"/>
          <w:color w:val="00000A"/>
          <w:kern w:val="0"/>
          <w:sz w:val="21"/>
          <w:szCs w:val="21"/>
          <w:lang w:eastAsia="zh-CN"/>
        </w:rPr>
        <w:t>Evropské hlavní sídlo výrobce pneumatik se nachází v Německu, v Neu-Isenburgu poblíž Frankfurtu nad Mohanem. Další pobočky společnosti Hankook se nachází v další evropských zemích, a sice ve Velké Británii, Francii, Itálii, Španělsku, Holandsku, Maďarsku, České republice, Rusku, Turecku, Švédsku a Polsku. Do ostatních zemí Evropy prodej pneumatik výrobce Hankook pr</w:t>
      </w:r>
      <w:bookmarkStart w:id="0" w:name="_GoBack"/>
      <w:bookmarkEnd w:id="0"/>
      <w:r w:rsidRPr="008872F6">
        <w:rPr>
          <w:rFonts w:ascii="Times New Roman" w:eastAsia="Times New Roman"/>
          <w:color w:val="00000A"/>
          <w:kern w:val="0"/>
          <w:sz w:val="21"/>
          <w:szCs w:val="21"/>
          <w:lang w:eastAsia="zh-CN"/>
        </w:rPr>
        <w:t>obíhá přímo přes regionální distributory. Společnost má po celém světě 22 000 zaměstnanců a své produkty dodává do více než 180 zemí. Špičkoví výrobci automobilů vyjadřují výrobci Hankook svoji plnou důvěru ohledně pneumatik jako originálního vybavení přímo do výroby vozidel. Přibližně 30 procent globálního obratu společnost vykazuje ve státech Evropy a zemí GUS.</w:t>
      </w:r>
    </w:p>
    <w:p w:rsidR="002D2128" w:rsidRPr="007E3533" w:rsidRDefault="002D2128" w:rsidP="002D2128">
      <w:pPr>
        <w:snapToGrid w:val="0"/>
        <w:spacing w:line="276" w:lineRule="auto"/>
        <w:rPr>
          <w:bCs/>
          <w:sz w:val="21"/>
          <w:szCs w:val="21"/>
        </w:rPr>
      </w:pPr>
    </w:p>
    <w:p w:rsidR="002D2128" w:rsidRPr="008872F6" w:rsidRDefault="002D2128" w:rsidP="002D2128">
      <w:pPr>
        <w:snapToGrid w:val="0"/>
        <w:spacing w:line="276" w:lineRule="auto"/>
        <w:rPr>
          <w:rFonts w:ascii="Times New Roman"/>
          <w:bCs/>
          <w:szCs w:val="20"/>
        </w:rPr>
      </w:pPr>
      <w:r w:rsidRPr="008872F6">
        <w:rPr>
          <w:rFonts w:ascii="Times New Roman" w:eastAsia="Times New Roman"/>
          <w:bCs/>
          <w:color w:val="00000A"/>
          <w:kern w:val="0"/>
          <w:szCs w:val="20"/>
          <w:lang w:eastAsia="zh-CN"/>
        </w:rPr>
        <w:t>Další informace jsou uvedené na</w:t>
      </w:r>
      <w:r w:rsidRPr="008872F6">
        <w:rPr>
          <w:rFonts w:ascii="Times New Roman"/>
          <w:bCs/>
          <w:szCs w:val="20"/>
        </w:rPr>
        <w:t xml:space="preserve"> </w:t>
      </w:r>
      <w:hyperlink r:id="rId10" w:history="1">
        <w:r w:rsidRPr="008872F6">
          <w:rPr>
            <w:rStyle w:val="Hyperlink"/>
            <w:rFonts w:ascii="Times New Roman"/>
            <w:bCs/>
            <w:szCs w:val="20"/>
          </w:rPr>
          <w:t>www.hankooktire-mediacenter.com</w:t>
        </w:r>
      </w:hyperlink>
      <w:r w:rsidRPr="008872F6">
        <w:rPr>
          <w:rFonts w:ascii="Times New Roman"/>
          <w:bCs/>
          <w:color w:val="0000FF"/>
          <w:szCs w:val="20"/>
          <w:u w:val="single"/>
        </w:rPr>
        <w:t xml:space="preserve"> </w:t>
      </w:r>
      <w:r w:rsidRPr="008872F6">
        <w:rPr>
          <w:rFonts w:ascii="Times New Roman"/>
          <w:bCs/>
          <w:szCs w:val="20"/>
        </w:rPr>
        <w:t xml:space="preserve">nebo </w:t>
      </w:r>
      <w:hyperlink r:id="rId11" w:history="1">
        <w:r w:rsidRPr="008872F6">
          <w:rPr>
            <w:rStyle w:val="Hyperlink"/>
            <w:rFonts w:ascii="Times New Roman"/>
            <w:bCs/>
            <w:szCs w:val="20"/>
          </w:rPr>
          <w:t>www.hankooktire.com</w:t>
        </w:r>
      </w:hyperlink>
    </w:p>
    <w:p w:rsidR="00E419E8" w:rsidRPr="00B91AAC" w:rsidRDefault="00E419E8" w:rsidP="000B55CF">
      <w:pPr>
        <w:rPr>
          <w:rFonts w:ascii="Times New Roman"/>
          <w:b/>
          <w:bCs/>
          <w:sz w:val="21"/>
          <w:szCs w:val="21"/>
        </w:rPr>
      </w:pPr>
    </w:p>
    <w:p w:rsidR="00E419E8" w:rsidRPr="00B91AAC" w:rsidRDefault="00E419E8" w:rsidP="00E419E8">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E419E8" w:rsidRPr="00F31AEC" w:rsidTr="00B62CFD">
        <w:tc>
          <w:tcPr>
            <w:tcW w:w="9437" w:type="dxa"/>
            <w:gridSpan w:val="4"/>
            <w:shd w:val="clear" w:color="auto" w:fill="F2F2F2"/>
          </w:tcPr>
          <w:p w:rsidR="00E419E8" w:rsidRPr="00F31AEC" w:rsidRDefault="00664503" w:rsidP="00E419E8">
            <w:pPr>
              <w:wordWrap/>
              <w:spacing w:line="320" w:lineRule="exact"/>
              <w:rPr>
                <w:rFonts w:ascii="Times New Roman"/>
                <w:b/>
                <w:bCs/>
                <w:sz w:val="21"/>
                <w:szCs w:val="21"/>
                <w:u w:val="single"/>
              </w:rPr>
            </w:pPr>
            <w:r w:rsidRPr="007E3533">
              <w:rPr>
                <w:rFonts w:ascii="Times New Roman"/>
                <w:b/>
                <w:bCs/>
                <w:sz w:val="21"/>
                <w:szCs w:val="21"/>
                <w:u w:val="single"/>
              </w:rPr>
              <w:t>Kontakt</w:t>
            </w:r>
            <w:r>
              <w:rPr>
                <w:rFonts w:ascii="Times New Roman"/>
                <w:b/>
                <w:bCs/>
                <w:sz w:val="21"/>
                <w:szCs w:val="21"/>
                <w:u w:val="single"/>
              </w:rPr>
              <w:t>ní údaje</w:t>
            </w:r>
            <w:r w:rsidR="00B91AAC">
              <w:rPr>
                <w:rFonts w:ascii="Times New Roman"/>
                <w:b/>
                <w:bCs/>
                <w:sz w:val="21"/>
                <w:szCs w:val="21"/>
                <w:u w:val="single"/>
              </w:rPr>
              <w:t>:</w:t>
            </w:r>
          </w:p>
          <w:p w:rsidR="00E419E8" w:rsidRPr="00F31AEC" w:rsidRDefault="00E419E8" w:rsidP="00E419E8">
            <w:pPr>
              <w:wordWrap/>
              <w:spacing w:line="320" w:lineRule="exact"/>
              <w:rPr>
                <w:rFonts w:ascii="Times New Roman"/>
                <w:sz w:val="16"/>
                <w:szCs w:val="16"/>
              </w:rPr>
            </w:pPr>
            <w:r>
              <w:rPr>
                <w:rFonts w:ascii="Times New Roman"/>
                <w:b/>
                <w:bCs/>
                <w:sz w:val="16"/>
                <w:szCs w:val="16"/>
              </w:rPr>
              <w:t xml:space="preserve">Hankook Tire Europe GmbH | </w:t>
            </w:r>
            <w:r>
              <w:rPr>
                <w:rFonts w:ascii="Times New Roman"/>
                <w:bCs/>
                <w:sz w:val="16"/>
                <w:szCs w:val="16"/>
              </w:rPr>
              <w:t>Corporate Communications Europe/CIS</w:t>
            </w:r>
            <w:r>
              <w:rPr>
                <w:rFonts w:ascii="Times New Roman"/>
                <w:b/>
                <w:bCs/>
                <w:sz w:val="16"/>
                <w:szCs w:val="16"/>
              </w:rPr>
              <w:t xml:space="preserve"> | </w:t>
            </w:r>
            <w:r>
              <w:rPr>
                <w:rFonts w:ascii="Times New Roman"/>
                <w:sz w:val="16"/>
                <w:szCs w:val="16"/>
              </w:rPr>
              <w:t>Siemensstr. 14, 63263 Neu-Isenburg</w:t>
            </w:r>
            <w:r>
              <w:rPr>
                <w:rFonts w:ascii="Times New Roman"/>
                <w:b/>
                <w:bCs/>
                <w:sz w:val="16"/>
                <w:szCs w:val="16"/>
              </w:rPr>
              <w:t xml:space="preserve"> | </w:t>
            </w:r>
            <w:r>
              <w:rPr>
                <w:rFonts w:ascii="Times New Roman"/>
                <w:sz w:val="16"/>
                <w:szCs w:val="16"/>
              </w:rPr>
              <w:t>Germany</w:t>
            </w:r>
          </w:p>
          <w:p w:rsidR="00E419E8" w:rsidRPr="00F31AEC" w:rsidRDefault="00E419E8" w:rsidP="00E419E8">
            <w:pPr>
              <w:wordWrap/>
              <w:spacing w:line="200" w:lineRule="exact"/>
              <w:rPr>
                <w:rFonts w:ascii="Times New Roman"/>
                <w:sz w:val="21"/>
                <w:szCs w:val="21"/>
                <w:u w:val="single"/>
              </w:rPr>
            </w:pPr>
          </w:p>
        </w:tc>
      </w:tr>
      <w:tr w:rsidR="0065211D" w:rsidRPr="001F4DAB" w:rsidTr="00B62CFD">
        <w:tc>
          <w:tcPr>
            <w:tcW w:w="2359" w:type="dxa"/>
            <w:shd w:val="clear" w:color="auto" w:fill="F2F2F2"/>
          </w:tcPr>
          <w:p w:rsidR="0065211D" w:rsidRPr="00F31AEC" w:rsidRDefault="0065211D" w:rsidP="0065211D">
            <w:pPr>
              <w:wordWrap/>
              <w:spacing w:line="200" w:lineRule="exact"/>
              <w:rPr>
                <w:rFonts w:ascii="Times New Roman"/>
                <w:b/>
                <w:snapToGrid w:val="0"/>
                <w:sz w:val="16"/>
                <w:szCs w:val="16"/>
              </w:rPr>
            </w:pPr>
            <w:r>
              <w:rPr>
                <w:rFonts w:ascii="Times New Roman"/>
                <w:b/>
                <w:snapToGrid w:val="0"/>
                <w:sz w:val="16"/>
                <w:szCs w:val="16"/>
              </w:rPr>
              <w:t>Felix Kinzer</w:t>
            </w:r>
          </w:p>
          <w:p w:rsidR="0065211D" w:rsidRPr="00F31AEC" w:rsidRDefault="0065211D" w:rsidP="0065211D">
            <w:pPr>
              <w:wordWrap/>
              <w:spacing w:line="200" w:lineRule="exact"/>
              <w:rPr>
                <w:rFonts w:ascii="Times New Roman"/>
                <w:snapToGrid w:val="0"/>
                <w:sz w:val="16"/>
                <w:szCs w:val="16"/>
              </w:rPr>
            </w:pPr>
            <w:r>
              <w:rPr>
                <w:rFonts w:ascii="Times New Roman"/>
                <w:snapToGrid w:val="0"/>
                <w:sz w:val="16"/>
                <w:szCs w:val="16"/>
              </w:rPr>
              <w:t>Director</w:t>
            </w:r>
          </w:p>
          <w:p w:rsidR="0065211D" w:rsidRPr="00F31AEC" w:rsidRDefault="0065211D" w:rsidP="0065211D">
            <w:pPr>
              <w:wordWrap/>
              <w:spacing w:line="200" w:lineRule="exact"/>
              <w:rPr>
                <w:rFonts w:ascii="Times New Roman"/>
                <w:snapToGrid w:val="0"/>
                <w:sz w:val="16"/>
                <w:szCs w:val="16"/>
              </w:rPr>
            </w:pPr>
            <w:r>
              <w:rPr>
                <w:rFonts w:ascii="Times New Roman"/>
                <w:snapToGrid w:val="0"/>
                <w:sz w:val="16"/>
                <w:szCs w:val="16"/>
              </w:rPr>
              <w:t>tel.: +49 (0) 61 02 8149 – 170</w:t>
            </w:r>
          </w:p>
          <w:p w:rsidR="0065211D" w:rsidRPr="00F31AEC" w:rsidRDefault="00664503" w:rsidP="0065211D">
            <w:pPr>
              <w:rPr>
                <w:rFonts w:ascii="Times New Roman"/>
                <w:snapToGrid w:val="0"/>
                <w:sz w:val="16"/>
                <w:szCs w:val="16"/>
              </w:rPr>
            </w:pPr>
            <w:hyperlink r:id="rId12">
              <w:r w:rsidR="00921892">
                <w:rPr>
                  <w:rFonts w:ascii="Times New Roman"/>
                  <w:snapToGrid w:val="0"/>
                  <w:color w:val="0000FF"/>
                  <w:sz w:val="16"/>
                  <w:u w:val="single"/>
                </w:rPr>
                <w:t>f.kinzer@hankookreifen.de</w:t>
              </w:r>
            </w:hyperlink>
          </w:p>
          <w:p w:rsidR="0065211D" w:rsidRPr="00F31AEC" w:rsidRDefault="0065211D" w:rsidP="0065211D">
            <w:pPr>
              <w:wordWrap/>
              <w:spacing w:line="200" w:lineRule="exact"/>
              <w:rPr>
                <w:rFonts w:ascii="Times New Roman"/>
                <w:snapToGrid w:val="0"/>
                <w:sz w:val="16"/>
                <w:szCs w:val="16"/>
              </w:rPr>
            </w:pPr>
          </w:p>
        </w:tc>
        <w:tc>
          <w:tcPr>
            <w:tcW w:w="2359" w:type="dxa"/>
            <w:shd w:val="clear" w:color="auto" w:fill="F2F2F2"/>
          </w:tcPr>
          <w:p w:rsidR="0065211D" w:rsidRPr="00F31AEC" w:rsidRDefault="0065211D" w:rsidP="0065211D">
            <w:pPr>
              <w:wordWrap/>
              <w:spacing w:line="200" w:lineRule="exact"/>
              <w:rPr>
                <w:rFonts w:ascii="Times New Roman"/>
                <w:b/>
                <w:sz w:val="16"/>
                <w:szCs w:val="16"/>
              </w:rPr>
            </w:pPr>
            <w:r>
              <w:rPr>
                <w:rFonts w:ascii="Times New Roman"/>
                <w:b/>
                <w:sz w:val="16"/>
                <w:szCs w:val="16"/>
              </w:rPr>
              <w:t>Larissa Büsch</w:t>
            </w:r>
          </w:p>
          <w:p w:rsidR="0065211D" w:rsidRPr="00F31AEC" w:rsidRDefault="0065211D" w:rsidP="0065211D">
            <w:pPr>
              <w:wordWrap/>
              <w:spacing w:line="200" w:lineRule="exact"/>
              <w:rPr>
                <w:rFonts w:ascii="Times New Roman"/>
                <w:sz w:val="16"/>
                <w:szCs w:val="16"/>
              </w:rPr>
            </w:pPr>
            <w:r>
              <w:rPr>
                <w:rFonts w:ascii="Times New Roman"/>
                <w:sz w:val="16"/>
                <w:szCs w:val="16"/>
              </w:rPr>
              <w:t>Public Relations</w:t>
            </w:r>
          </w:p>
          <w:p w:rsidR="0065211D" w:rsidRPr="00F31AEC" w:rsidRDefault="0065211D" w:rsidP="0065211D">
            <w:pPr>
              <w:wordWrap/>
              <w:spacing w:line="200" w:lineRule="exact"/>
              <w:rPr>
                <w:rFonts w:ascii="Times New Roman"/>
                <w:snapToGrid w:val="0"/>
                <w:sz w:val="16"/>
                <w:szCs w:val="16"/>
              </w:rPr>
            </w:pPr>
            <w:r>
              <w:rPr>
                <w:rFonts w:ascii="Times New Roman"/>
                <w:snapToGrid w:val="0"/>
                <w:sz w:val="16"/>
                <w:szCs w:val="16"/>
              </w:rPr>
              <w:t>tel.: +49 (0) 6102 8149 – 171</w:t>
            </w:r>
          </w:p>
          <w:p w:rsidR="0065211D" w:rsidRPr="00F31AEC" w:rsidRDefault="00664503" w:rsidP="0065211D">
            <w:pPr>
              <w:wordWrap/>
              <w:spacing w:line="200" w:lineRule="exact"/>
              <w:rPr>
                <w:rFonts w:ascii="Times New Roman"/>
                <w:color w:val="0070C0"/>
                <w:sz w:val="21"/>
                <w:szCs w:val="21"/>
              </w:rPr>
            </w:pPr>
            <w:hyperlink r:id="rId13" w:history="1">
              <w:r w:rsidR="00921892">
                <w:rPr>
                  <w:rFonts w:ascii="Times New Roman"/>
                  <w:color w:val="0000FF"/>
                  <w:sz w:val="16"/>
                  <w:szCs w:val="16"/>
                  <w:u w:val="single"/>
                </w:rPr>
                <w:t>l.buesch@hankookreifen.de</w:t>
              </w:r>
            </w:hyperlink>
          </w:p>
        </w:tc>
        <w:tc>
          <w:tcPr>
            <w:tcW w:w="2359" w:type="dxa"/>
            <w:shd w:val="clear" w:color="auto" w:fill="F2F2F2"/>
          </w:tcPr>
          <w:p w:rsidR="0065211D" w:rsidRPr="00F31AEC" w:rsidRDefault="0065211D" w:rsidP="0065211D">
            <w:pPr>
              <w:wordWrap/>
              <w:spacing w:line="200" w:lineRule="exact"/>
              <w:rPr>
                <w:rFonts w:ascii="Times New Roman"/>
                <w:b/>
                <w:sz w:val="16"/>
                <w:szCs w:val="16"/>
              </w:rPr>
            </w:pPr>
            <w:r>
              <w:rPr>
                <w:rFonts w:ascii="Times New Roman"/>
                <w:b/>
                <w:sz w:val="16"/>
                <w:szCs w:val="16"/>
              </w:rPr>
              <w:t>Yara Willems</w:t>
            </w:r>
          </w:p>
          <w:p w:rsidR="0065211D" w:rsidRPr="00F31AEC" w:rsidRDefault="0065211D" w:rsidP="0065211D">
            <w:pPr>
              <w:wordWrap/>
              <w:spacing w:line="200" w:lineRule="exact"/>
              <w:rPr>
                <w:rFonts w:ascii="Times New Roman"/>
                <w:sz w:val="16"/>
                <w:szCs w:val="16"/>
              </w:rPr>
            </w:pPr>
            <w:r>
              <w:rPr>
                <w:rFonts w:ascii="Times New Roman"/>
                <w:sz w:val="16"/>
                <w:szCs w:val="16"/>
              </w:rPr>
              <w:t>Public Relations</w:t>
            </w:r>
          </w:p>
          <w:p w:rsidR="0065211D" w:rsidRPr="00F31AEC" w:rsidRDefault="0065211D" w:rsidP="0065211D">
            <w:pPr>
              <w:wordWrap/>
              <w:spacing w:line="200" w:lineRule="exact"/>
              <w:rPr>
                <w:rFonts w:ascii="Times New Roman"/>
                <w:snapToGrid w:val="0"/>
                <w:sz w:val="16"/>
                <w:szCs w:val="16"/>
              </w:rPr>
            </w:pPr>
            <w:r>
              <w:rPr>
                <w:rFonts w:ascii="Times New Roman"/>
                <w:snapToGrid w:val="0"/>
                <w:sz w:val="16"/>
                <w:szCs w:val="16"/>
              </w:rPr>
              <w:t>tel.: +49 (0) 6102 8149 – 172</w:t>
            </w:r>
          </w:p>
          <w:p w:rsidR="0065211D" w:rsidRPr="006A75BF" w:rsidRDefault="00664503" w:rsidP="005E59FD">
            <w:pPr>
              <w:wordWrap/>
              <w:spacing w:line="200" w:lineRule="exact"/>
              <w:rPr>
                <w:rFonts w:ascii="Times New Roman"/>
                <w:color w:val="0070C0"/>
                <w:sz w:val="21"/>
                <w:szCs w:val="21"/>
              </w:rPr>
            </w:pPr>
            <w:hyperlink r:id="rId14" w:history="1">
              <w:r w:rsidR="00921892">
                <w:rPr>
                  <w:rStyle w:val="Hyperlink"/>
                  <w:rFonts w:ascii="Times New Roman"/>
                  <w:sz w:val="16"/>
                  <w:szCs w:val="16"/>
                </w:rPr>
                <w:t>y.willems@hankookreifen.de</w:t>
              </w:r>
            </w:hyperlink>
          </w:p>
        </w:tc>
        <w:tc>
          <w:tcPr>
            <w:tcW w:w="2360" w:type="dxa"/>
            <w:shd w:val="clear" w:color="auto" w:fill="F2F2F2"/>
          </w:tcPr>
          <w:p w:rsidR="0065211D" w:rsidRPr="006A75BF" w:rsidRDefault="0065211D" w:rsidP="0065211D">
            <w:pPr>
              <w:wordWrap/>
              <w:spacing w:line="200" w:lineRule="exact"/>
              <w:rPr>
                <w:rFonts w:ascii="Times New Roman"/>
                <w:sz w:val="21"/>
                <w:szCs w:val="21"/>
                <w:lang w:val="en-US"/>
              </w:rPr>
            </w:pPr>
          </w:p>
        </w:tc>
      </w:tr>
    </w:tbl>
    <w:p w:rsidR="00E419E8" w:rsidRPr="006A75BF" w:rsidRDefault="00E419E8" w:rsidP="00932E91">
      <w:pPr>
        <w:tabs>
          <w:tab w:val="left" w:pos="142"/>
        </w:tabs>
        <w:wordWrap/>
        <w:rPr>
          <w:rFonts w:ascii="Times New Roman" w:eastAsia="Times New Roman"/>
          <w:kern w:val="0"/>
          <w:sz w:val="21"/>
          <w:szCs w:val="21"/>
          <w:lang w:val="en-GB" w:eastAsia="en-GB"/>
        </w:rPr>
      </w:pPr>
    </w:p>
    <w:sectPr w:rsidR="00E419E8" w:rsidRPr="006A75BF" w:rsidSect="00CF776C">
      <w:head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962" w:rsidRDefault="00072962" w:rsidP="002368D6">
      <w:r>
        <w:separator/>
      </w:r>
    </w:p>
  </w:endnote>
  <w:endnote w:type="continuationSeparator" w:id="0">
    <w:p w:rsidR="00072962" w:rsidRDefault="00072962"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962" w:rsidRDefault="00072962" w:rsidP="002368D6">
      <w:r>
        <w:separator/>
      </w:r>
    </w:p>
  </w:footnote>
  <w:footnote w:type="continuationSeparator" w:id="0">
    <w:p w:rsidR="00072962" w:rsidRDefault="00072962"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CFD" w:rsidRDefault="00B62CFD">
    <w:pPr>
      <w:pStyle w:val="Kopfzeile"/>
    </w:pPr>
    <w:r>
      <w:rPr>
        <w:noProof/>
      </w:rPr>
      <w:drawing>
        <wp:inline distT="0" distB="0" distL="0" distR="0">
          <wp:extent cx="5903595" cy="565150"/>
          <wp:effectExtent l="0" t="0" r="190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5903595" cy="56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5E22"/>
    <w:multiLevelType w:val="hybridMultilevel"/>
    <w:tmpl w:val="4404C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7C"/>
    <w:rsid w:val="000037ED"/>
    <w:rsid w:val="0000561A"/>
    <w:rsid w:val="00017459"/>
    <w:rsid w:val="000357E0"/>
    <w:rsid w:val="000403E1"/>
    <w:rsid w:val="00054481"/>
    <w:rsid w:val="000668C1"/>
    <w:rsid w:val="00072962"/>
    <w:rsid w:val="00075769"/>
    <w:rsid w:val="00075795"/>
    <w:rsid w:val="00086642"/>
    <w:rsid w:val="000B55CF"/>
    <w:rsid w:val="000B7238"/>
    <w:rsid w:val="000C1971"/>
    <w:rsid w:val="000C7312"/>
    <w:rsid w:val="000D7708"/>
    <w:rsid w:val="000F08E8"/>
    <w:rsid w:val="00104CBA"/>
    <w:rsid w:val="00106E8B"/>
    <w:rsid w:val="001153CF"/>
    <w:rsid w:val="00121588"/>
    <w:rsid w:val="00124BA1"/>
    <w:rsid w:val="00125376"/>
    <w:rsid w:val="00151210"/>
    <w:rsid w:val="001740CC"/>
    <w:rsid w:val="00175EE7"/>
    <w:rsid w:val="0019148F"/>
    <w:rsid w:val="001B6CF4"/>
    <w:rsid w:val="001B73F5"/>
    <w:rsid w:val="001B7CB9"/>
    <w:rsid w:val="001C61AF"/>
    <w:rsid w:val="001C640E"/>
    <w:rsid w:val="001D0831"/>
    <w:rsid w:val="001E1C2A"/>
    <w:rsid w:val="001F43A2"/>
    <w:rsid w:val="001F4DAB"/>
    <w:rsid w:val="002156E3"/>
    <w:rsid w:val="002227E6"/>
    <w:rsid w:val="0022286D"/>
    <w:rsid w:val="0022548F"/>
    <w:rsid w:val="002368D6"/>
    <w:rsid w:val="00237029"/>
    <w:rsid w:val="00246CF1"/>
    <w:rsid w:val="00247987"/>
    <w:rsid w:val="00247DEF"/>
    <w:rsid w:val="002514F3"/>
    <w:rsid w:val="00252860"/>
    <w:rsid w:val="0026001C"/>
    <w:rsid w:val="002639E5"/>
    <w:rsid w:val="00275CBD"/>
    <w:rsid w:val="00277534"/>
    <w:rsid w:val="00284321"/>
    <w:rsid w:val="0028434D"/>
    <w:rsid w:val="002906AC"/>
    <w:rsid w:val="00293187"/>
    <w:rsid w:val="002A2968"/>
    <w:rsid w:val="002B0437"/>
    <w:rsid w:val="002D2128"/>
    <w:rsid w:val="002D2771"/>
    <w:rsid w:val="002D396E"/>
    <w:rsid w:val="002F34D4"/>
    <w:rsid w:val="002F3F2E"/>
    <w:rsid w:val="002F6917"/>
    <w:rsid w:val="00300D4A"/>
    <w:rsid w:val="003016E5"/>
    <w:rsid w:val="00310BA0"/>
    <w:rsid w:val="00312FFF"/>
    <w:rsid w:val="003202B0"/>
    <w:rsid w:val="00321CDE"/>
    <w:rsid w:val="00323A61"/>
    <w:rsid w:val="003263EC"/>
    <w:rsid w:val="003534ED"/>
    <w:rsid w:val="0036283B"/>
    <w:rsid w:val="0036385E"/>
    <w:rsid w:val="003913A1"/>
    <w:rsid w:val="00392D90"/>
    <w:rsid w:val="00393CD6"/>
    <w:rsid w:val="00395343"/>
    <w:rsid w:val="003A1B28"/>
    <w:rsid w:val="003A2145"/>
    <w:rsid w:val="003B09A2"/>
    <w:rsid w:val="003B1776"/>
    <w:rsid w:val="003C4B3B"/>
    <w:rsid w:val="003C7B7B"/>
    <w:rsid w:val="003D14B9"/>
    <w:rsid w:val="003D29C2"/>
    <w:rsid w:val="003D4DFD"/>
    <w:rsid w:val="003F2D5A"/>
    <w:rsid w:val="00401E7E"/>
    <w:rsid w:val="00411BF9"/>
    <w:rsid w:val="0042142C"/>
    <w:rsid w:val="00426A99"/>
    <w:rsid w:val="00426C6B"/>
    <w:rsid w:val="00427340"/>
    <w:rsid w:val="004302C2"/>
    <w:rsid w:val="004350EE"/>
    <w:rsid w:val="004530BC"/>
    <w:rsid w:val="004668F4"/>
    <w:rsid w:val="004730DD"/>
    <w:rsid w:val="00473F11"/>
    <w:rsid w:val="00480BA2"/>
    <w:rsid w:val="00483F60"/>
    <w:rsid w:val="004848EE"/>
    <w:rsid w:val="00486E9F"/>
    <w:rsid w:val="00490B82"/>
    <w:rsid w:val="0049461F"/>
    <w:rsid w:val="004A01CB"/>
    <w:rsid w:val="004A0D88"/>
    <w:rsid w:val="004A55D7"/>
    <w:rsid w:val="004A6C4D"/>
    <w:rsid w:val="004B3592"/>
    <w:rsid w:val="004C5FA1"/>
    <w:rsid w:val="004D26A8"/>
    <w:rsid w:val="004D465D"/>
    <w:rsid w:val="004E1E2E"/>
    <w:rsid w:val="004F0B74"/>
    <w:rsid w:val="004F247E"/>
    <w:rsid w:val="0050054F"/>
    <w:rsid w:val="00513F80"/>
    <w:rsid w:val="0053057B"/>
    <w:rsid w:val="0053060A"/>
    <w:rsid w:val="00530663"/>
    <w:rsid w:val="00532550"/>
    <w:rsid w:val="00532B52"/>
    <w:rsid w:val="005342EF"/>
    <w:rsid w:val="005505D7"/>
    <w:rsid w:val="005520C6"/>
    <w:rsid w:val="0055317E"/>
    <w:rsid w:val="005554A8"/>
    <w:rsid w:val="0057185F"/>
    <w:rsid w:val="00573843"/>
    <w:rsid w:val="00576C08"/>
    <w:rsid w:val="005818C7"/>
    <w:rsid w:val="00582E94"/>
    <w:rsid w:val="00586DE3"/>
    <w:rsid w:val="00590A6E"/>
    <w:rsid w:val="005974F4"/>
    <w:rsid w:val="005A073F"/>
    <w:rsid w:val="005A4603"/>
    <w:rsid w:val="005A58C1"/>
    <w:rsid w:val="005B3985"/>
    <w:rsid w:val="005B4C61"/>
    <w:rsid w:val="005C155B"/>
    <w:rsid w:val="005C1CBC"/>
    <w:rsid w:val="005C68D7"/>
    <w:rsid w:val="005D3863"/>
    <w:rsid w:val="005D4243"/>
    <w:rsid w:val="005E59FD"/>
    <w:rsid w:val="005F1C99"/>
    <w:rsid w:val="00607BDB"/>
    <w:rsid w:val="00610C05"/>
    <w:rsid w:val="00632FF2"/>
    <w:rsid w:val="00634139"/>
    <w:rsid w:val="00637ECF"/>
    <w:rsid w:val="0064023E"/>
    <w:rsid w:val="00640731"/>
    <w:rsid w:val="00646B48"/>
    <w:rsid w:val="00651CFB"/>
    <w:rsid w:val="0065211D"/>
    <w:rsid w:val="00660AF9"/>
    <w:rsid w:val="00664503"/>
    <w:rsid w:val="006750D5"/>
    <w:rsid w:val="00677B2D"/>
    <w:rsid w:val="00683BC9"/>
    <w:rsid w:val="00684632"/>
    <w:rsid w:val="006868BA"/>
    <w:rsid w:val="00686A9A"/>
    <w:rsid w:val="0069141D"/>
    <w:rsid w:val="00696FFA"/>
    <w:rsid w:val="006A75BF"/>
    <w:rsid w:val="006B5C5E"/>
    <w:rsid w:val="006B7770"/>
    <w:rsid w:val="006B7BC7"/>
    <w:rsid w:val="006D2984"/>
    <w:rsid w:val="006F0676"/>
    <w:rsid w:val="006F20E1"/>
    <w:rsid w:val="00723F6A"/>
    <w:rsid w:val="00726605"/>
    <w:rsid w:val="00741AAD"/>
    <w:rsid w:val="007442B8"/>
    <w:rsid w:val="007469AA"/>
    <w:rsid w:val="00751191"/>
    <w:rsid w:val="007574AB"/>
    <w:rsid w:val="007621A3"/>
    <w:rsid w:val="00767C61"/>
    <w:rsid w:val="0078099B"/>
    <w:rsid w:val="0078409E"/>
    <w:rsid w:val="0079428D"/>
    <w:rsid w:val="007A5257"/>
    <w:rsid w:val="007B2907"/>
    <w:rsid w:val="007B327B"/>
    <w:rsid w:val="007B62BC"/>
    <w:rsid w:val="007B7A72"/>
    <w:rsid w:val="007C082D"/>
    <w:rsid w:val="007D25C6"/>
    <w:rsid w:val="007D4A39"/>
    <w:rsid w:val="007E3178"/>
    <w:rsid w:val="007E3556"/>
    <w:rsid w:val="00800B36"/>
    <w:rsid w:val="00801FC1"/>
    <w:rsid w:val="00820D4A"/>
    <w:rsid w:val="008240A3"/>
    <w:rsid w:val="00825534"/>
    <w:rsid w:val="008330CE"/>
    <w:rsid w:val="00835C1F"/>
    <w:rsid w:val="008412EA"/>
    <w:rsid w:val="0084195C"/>
    <w:rsid w:val="00843100"/>
    <w:rsid w:val="00844945"/>
    <w:rsid w:val="00853ED5"/>
    <w:rsid w:val="0086025E"/>
    <w:rsid w:val="008630C9"/>
    <w:rsid w:val="00870838"/>
    <w:rsid w:val="00874A23"/>
    <w:rsid w:val="00880B64"/>
    <w:rsid w:val="00885015"/>
    <w:rsid w:val="00887F15"/>
    <w:rsid w:val="00893EEA"/>
    <w:rsid w:val="008943DE"/>
    <w:rsid w:val="00896678"/>
    <w:rsid w:val="008A644C"/>
    <w:rsid w:val="008B0988"/>
    <w:rsid w:val="008B315E"/>
    <w:rsid w:val="008B7158"/>
    <w:rsid w:val="008C2F82"/>
    <w:rsid w:val="008C3ED3"/>
    <w:rsid w:val="008C4DD3"/>
    <w:rsid w:val="008C7686"/>
    <w:rsid w:val="008C7812"/>
    <w:rsid w:val="008E0BF1"/>
    <w:rsid w:val="008F2009"/>
    <w:rsid w:val="008F4443"/>
    <w:rsid w:val="0090558A"/>
    <w:rsid w:val="00906F4B"/>
    <w:rsid w:val="00912E5A"/>
    <w:rsid w:val="00913106"/>
    <w:rsid w:val="0091627C"/>
    <w:rsid w:val="0091679B"/>
    <w:rsid w:val="00921892"/>
    <w:rsid w:val="00924B91"/>
    <w:rsid w:val="00924EAA"/>
    <w:rsid w:val="00932E91"/>
    <w:rsid w:val="00940A10"/>
    <w:rsid w:val="00962AC9"/>
    <w:rsid w:val="00974089"/>
    <w:rsid w:val="00974DE3"/>
    <w:rsid w:val="00985552"/>
    <w:rsid w:val="009864BC"/>
    <w:rsid w:val="00993ADC"/>
    <w:rsid w:val="009A051F"/>
    <w:rsid w:val="009A1309"/>
    <w:rsid w:val="009A6E41"/>
    <w:rsid w:val="009B11B5"/>
    <w:rsid w:val="009C56A1"/>
    <w:rsid w:val="009D01E4"/>
    <w:rsid w:val="009D6A06"/>
    <w:rsid w:val="009F2A90"/>
    <w:rsid w:val="009F32B5"/>
    <w:rsid w:val="00A04208"/>
    <w:rsid w:val="00A2239D"/>
    <w:rsid w:val="00A22948"/>
    <w:rsid w:val="00A32CC2"/>
    <w:rsid w:val="00A362E2"/>
    <w:rsid w:val="00A433F7"/>
    <w:rsid w:val="00A43898"/>
    <w:rsid w:val="00A45245"/>
    <w:rsid w:val="00A50DFB"/>
    <w:rsid w:val="00A61C9E"/>
    <w:rsid w:val="00A642E4"/>
    <w:rsid w:val="00A6786A"/>
    <w:rsid w:val="00A731B2"/>
    <w:rsid w:val="00A76443"/>
    <w:rsid w:val="00A80233"/>
    <w:rsid w:val="00A828E3"/>
    <w:rsid w:val="00A8406C"/>
    <w:rsid w:val="00AA100D"/>
    <w:rsid w:val="00AA2EAA"/>
    <w:rsid w:val="00AA48E9"/>
    <w:rsid w:val="00AB566F"/>
    <w:rsid w:val="00AC7ACB"/>
    <w:rsid w:val="00AD5A2B"/>
    <w:rsid w:val="00AF113F"/>
    <w:rsid w:val="00AF45C8"/>
    <w:rsid w:val="00B03892"/>
    <w:rsid w:val="00B043E7"/>
    <w:rsid w:val="00B31423"/>
    <w:rsid w:val="00B34C53"/>
    <w:rsid w:val="00B42B64"/>
    <w:rsid w:val="00B62CFD"/>
    <w:rsid w:val="00B664E0"/>
    <w:rsid w:val="00B7457B"/>
    <w:rsid w:val="00B874DF"/>
    <w:rsid w:val="00B914DC"/>
    <w:rsid w:val="00B91AAC"/>
    <w:rsid w:val="00BA47AE"/>
    <w:rsid w:val="00BA53B3"/>
    <w:rsid w:val="00BB65F5"/>
    <w:rsid w:val="00BC4A2C"/>
    <w:rsid w:val="00BD1D8C"/>
    <w:rsid w:val="00BD5F99"/>
    <w:rsid w:val="00BD7516"/>
    <w:rsid w:val="00BE4CF4"/>
    <w:rsid w:val="00BE6B69"/>
    <w:rsid w:val="00BF2FF3"/>
    <w:rsid w:val="00BF4B31"/>
    <w:rsid w:val="00C04393"/>
    <w:rsid w:val="00C15863"/>
    <w:rsid w:val="00C1726D"/>
    <w:rsid w:val="00C20AD4"/>
    <w:rsid w:val="00C20D01"/>
    <w:rsid w:val="00C21961"/>
    <w:rsid w:val="00C26CFB"/>
    <w:rsid w:val="00C30BA1"/>
    <w:rsid w:val="00C35FE7"/>
    <w:rsid w:val="00C47642"/>
    <w:rsid w:val="00C54380"/>
    <w:rsid w:val="00C64E85"/>
    <w:rsid w:val="00C71CF1"/>
    <w:rsid w:val="00C764ED"/>
    <w:rsid w:val="00C93199"/>
    <w:rsid w:val="00CA42AD"/>
    <w:rsid w:val="00CB6FE9"/>
    <w:rsid w:val="00CC27C5"/>
    <w:rsid w:val="00CC57F7"/>
    <w:rsid w:val="00CD1CDF"/>
    <w:rsid w:val="00CE4F0A"/>
    <w:rsid w:val="00CE5785"/>
    <w:rsid w:val="00CE6A79"/>
    <w:rsid w:val="00CF0095"/>
    <w:rsid w:val="00CF02CD"/>
    <w:rsid w:val="00CF09EB"/>
    <w:rsid w:val="00CF776C"/>
    <w:rsid w:val="00D015C5"/>
    <w:rsid w:val="00D016E2"/>
    <w:rsid w:val="00D17CB9"/>
    <w:rsid w:val="00D20A55"/>
    <w:rsid w:val="00D46BFC"/>
    <w:rsid w:val="00D54CA5"/>
    <w:rsid w:val="00D668D5"/>
    <w:rsid w:val="00D910BE"/>
    <w:rsid w:val="00DA0A3E"/>
    <w:rsid w:val="00DA448F"/>
    <w:rsid w:val="00DB2D18"/>
    <w:rsid w:val="00DB6FC2"/>
    <w:rsid w:val="00DE574B"/>
    <w:rsid w:val="00DF417D"/>
    <w:rsid w:val="00DF5C21"/>
    <w:rsid w:val="00DF7BE7"/>
    <w:rsid w:val="00E02A2F"/>
    <w:rsid w:val="00E07C7B"/>
    <w:rsid w:val="00E17EB1"/>
    <w:rsid w:val="00E26777"/>
    <w:rsid w:val="00E31328"/>
    <w:rsid w:val="00E31999"/>
    <w:rsid w:val="00E34121"/>
    <w:rsid w:val="00E408E1"/>
    <w:rsid w:val="00E419E8"/>
    <w:rsid w:val="00E472A6"/>
    <w:rsid w:val="00E57E01"/>
    <w:rsid w:val="00E82855"/>
    <w:rsid w:val="00E925A8"/>
    <w:rsid w:val="00E95932"/>
    <w:rsid w:val="00EA33D9"/>
    <w:rsid w:val="00EA5C36"/>
    <w:rsid w:val="00EC496B"/>
    <w:rsid w:val="00ED64D6"/>
    <w:rsid w:val="00ED6604"/>
    <w:rsid w:val="00ED6DCE"/>
    <w:rsid w:val="00EE0B14"/>
    <w:rsid w:val="00EE2C84"/>
    <w:rsid w:val="00EF0C8A"/>
    <w:rsid w:val="00EF22A6"/>
    <w:rsid w:val="00EF6BA6"/>
    <w:rsid w:val="00EF7116"/>
    <w:rsid w:val="00F00B7F"/>
    <w:rsid w:val="00F021E2"/>
    <w:rsid w:val="00F03E04"/>
    <w:rsid w:val="00F10752"/>
    <w:rsid w:val="00F2135C"/>
    <w:rsid w:val="00F24D01"/>
    <w:rsid w:val="00F2746E"/>
    <w:rsid w:val="00F308C4"/>
    <w:rsid w:val="00F31AEC"/>
    <w:rsid w:val="00F4706A"/>
    <w:rsid w:val="00F559F4"/>
    <w:rsid w:val="00F56973"/>
    <w:rsid w:val="00F56BD5"/>
    <w:rsid w:val="00F63A4B"/>
    <w:rsid w:val="00F75039"/>
    <w:rsid w:val="00F75CC8"/>
    <w:rsid w:val="00F7605F"/>
    <w:rsid w:val="00F85EFE"/>
    <w:rsid w:val="00F91443"/>
    <w:rsid w:val="00F919B7"/>
    <w:rsid w:val="00F91D3A"/>
    <w:rsid w:val="00F96A78"/>
    <w:rsid w:val="00FA14A9"/>
    <w:rsid w:val="00FA67FA"/>
    <w:rsid w:val="00FB0C2C"/>
    <w:rsid w:val="00FB63C7"/>
    <w:rsid w:val="00FC1C26"/>
    <w:rsid w:val="00FC43D7"/>
    <w:rsid w:val="00FD18E7"/>
    <w:rsid w:val="00FD7EC2"/>
    <w:rsid w:val="00FE2205"/>
    <w:rsid w:val="00FE46AE"/>
    <w:rsid w:val="00FF392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0A6531-0D6C-43A7-BE84-37A0FD06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paragraph" w:styleId="berschrift2">
    <w:name w:val="heading 2"/>
    <w:basedOn w:val="Standard"/>
    <w:link w:val="berschrift2Zchn"/>
    <w:uiPriority w:val="9"/>
    <w:qFormat/>
    <w:rsid w:val="00FA14A9"/>
    <w:pPr>
      <w:widowControl/>
      <w:wordWrap/>
      <w:autoSpaceDE/>
      <w:autoSpaceDN/>
      <w:spacing w:before="100" w:beforeAutospacing="1" w:after="100" w:afterAutospacing="1"/>
      <w:jc w:val="left"/>
      <w:outlineLvl w:val="1"/>
    </w:pPr>
    <w:rPr>
      <w:rFonts w:ascii="Times New Roman" w:eastAsia="Times New Roman"/>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rPr>
  </w:style>
  <w:style w:type="character" w:styleId="Hyperlink">
    <w:name w:val="Hyperlink"/>
    <w:basedOn w:val="Absatz-Standardschriftart"/>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FA14A9"/>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FA14A9"/>
    <w:pPr>
      <w:widowControl/>
      <w:wordWrap/>
      <w:autoSpaceDE/>
      <w:autoSpaceDN/>
      <w:spacing w:after="12"/>
      <w:jc w:val="left"/>
    </w:pPr>
    <w:rPr>
      <w:rFonts w:ascii="Arial" w:eastAsia="Times New Roman" w:hAnsi="Arial" w:cs="Arial"/>
      <w:kern w:val="0"/>
      <w:sz w:val="18"/>
      <w:szCs w:val="18"/>
    </w:rPr>
  </w:style>
  <w:style w:type="paragraph" w:styleId="Sprechblasentext">
    <w:name w:val="Balloon Text"/>
    <w:basedOn w:val="Standard"/>
    <w:link w:val="SprechblasentextZchn"/>
    <w:uiPriority w:val="99"/>
    <w:semiHidden/>
    <w:unhideWhenUsed/>
    <w:rsid w:val="00D20A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0A55"/>
    <w:rPr>
      <w:rFonts w:ascii="Tahoma" w:eastAsia="Batang" w:hAnsi="Tahoma" w:cs="Tahoma"/>
      <w:kern w:val="2"/>
      <w:sz w:val="16"/>
      <w:szCs w:val="16"/>
    </w:rPr>
  </w:style>
  <w:style w:type="paragraph" w:customStyle="1" w:styleId="bodytext">
    <w:name w:val="bodytext"/>
    <w:basedOn w:val="Standard"/>
    <w:rsid w:val="00646B48"/>
    <w:pPr>
      <w:widowControl/>
      <w:wordWrap/>
      <w:autoSpaceDE/>
      <w:autoSpaceDN/>
      <w:spacing w:before="100" w:beforeAutospacing="1" w:after="100" w:afterAutospacing="1"/>
      <w:jc w:val="left"/>
    </w:pPr>
    <w:rPr>
      <w:rFonts w:ascii="Times New Roman" w:eastAsia="Times New Roman"/>
      <w:kern w:val="0"/>
      <w:sz w:val="24"/>
    </w:rPr>
  </w:style>
  <w:style w:type="character" w:customStyle="1" w:styleId="apple-converted-space">
    <w:name w:val="apple-converted-space"/>
    <w:basedOn w:val="Absatz-Standardschriftart"/>
    <w:rsid w:val="00646B48"/>
  </w:style>
  <w:style w:type="character" w:customStyle="1" w:styleId="news-single-item-header">
    <w:name w:val="news-single-item-header"/>
    <w:basedOn w:val="Absatz-Standardschriftart"/>
    <w:rsid w:val="00646B48"/>
  </w:style>
  <w:style w:type="character" w:styleId="Hervorhebung">
    <w:name w:val="Emphasis"/>
    <w:basedOn w:val="Absatz-Standardschriftart"/>
    <w:uiPriority w:val="20"/>
    <w:qFormat/>
    <w:rsid w:val="00985552"/>
    <w:rPr>
      <w:i/>
      <w:iCs/>
    </w:rPr>
  </w:style>
  <w:style w:type="character" w:styleId="Kommentarzeichen">
    <w:name w:val="annotation reference"/>
    <w:basedOn w:val="Absatz-Standardschriftart"/>
    <w:uiPriority w:val="99"/>
    <w:semiHidden/>
    <w:unhideWhenUsed/>
    <w:rsid w:val="00985552"/>
    <w:rPr>
      <w:sz w:val="16"/>
      <w:szCs w:val="16"/>
    </w:rPr>
  </w:style>
  <w:style w:type="paragraph" w:styleId="Kommentartext">
    <w:name w:val="annotation text"/>
    <w:basedOn w:val="Standard"/>
    <w:link w:val="KommentartextZchn"/>
    <w:uiPriority w:val="99"/>
    <w:semiHidden/>
    <w:unhideWhenUsed/>
    <w:rsid w:val="00985552"/>
    <w:rPr>
      <w:szCs w:val="20"/>
    </w:rPr>
  </w:style>
  <w:style w:type="character" w:customStyle="1" w:styleId="KommentartextZchn">
    <w:name w:val="Kommentartext Zchn"/>
    <w:basedOn w:val="Absatz-Standardschriftart"/>
    <w:link w:val="Kommentartext"/>
    <w:uiPriority w:val="99"/>
    <w:semiHidden/>
    <w:rsid w:val="00985552"/>
    <w:rPr>
      <w:rFonts w:ascii="Batang"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sid w:val="00985552"/>
    <w:rPr>
      <w:b/>
      <w:bCs/>
    </w:rPr>
  </w:style>
  <w:style w:type="character" w:customStyle="1" w:styleId="KommentarthemaZchn">
    <w:name w:val="Kommentarthema Zchn"/>
    <w:basedOn w:val="KommentartextZchn"/>
    <w:link w:val="Kommentarthema"/>
    <w:uiPriority w:val="99"/>
    <w:semiHidden/>
    <w:rsid w:val="00985552"/>
    <w:rPr>
      <w:rFonts w:ascii="Batang" w:eastAsia="Batang" w:hAnsi="Times New Roman" w:cs="Times New Roman"/>
      <w:b/>
      <w:bCs/>
      <w:kern w:val="2"/>
      <w:sz w:val="20"/>
      <w:szCs w:val="20"/>
    </w:rPr>
  </w:style>
  <w:style w:type="paragraph" w:styleId="Listenabsatz">
    <w:name w:val="List Paragraph"/>
    <w:basedOn w:val="Standard"/>
    <w:uiPriority w:val="34"/>
    <w:qFormat/>
    <w:rsid w:val="00124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48219">
      <w:bodyDiv w:val="1"/>
      <w:marLeft w:val="0"/>
      <w:marRight w:val="0"/>
      <w:marTop w:val="0"/>
      <w:marBottom w:val="0"/>
      <w:divBdr>
        <w:top w:val="none" w:sz="0" w:space="0" w:color="auto"/>
        <w:left w:val="none" w:sz="0" w:space="0" w:color="auto"/>
        <w:bottom w:val="none" w:sz="0" w:space="0" w:color="auto"/>
        <w:right w:val="none" w:sz="0" w:space="0" w:color="auto"/>
      </w:divBdr>
    </w:div>
    <w:div w:id="435830141">
      <w:bodyDiv w:val="1"/>
      <w:marLeft w:val="0"/>
      <w:marRight w:val="0"/>
      <w:marTop w:val="0"/>
      <w:marBottom w:val="0"/>
      <w:divBdr>
        <w:top w:val="none" w:sz="0" w:space="0" w:color="auto"/>
        <w:left w:val="none" w:sz="0" w:space="0" w:color="auto"/>
        <w:bottom w:val="none" w:sz="0" w:space="0" w:color="auto"/>
        <w:right w:val="none" w:sz="0" w:space="0" w:color="auto"/>
      </w:divBdr>
    </w:div>
    <w:div w:id="733046614">
      <w:bodyDiv w:val="1"/>
      <w:marLeft w:val="0"/>
      <w:marRight w:val="0"/>
      <w:marTop w:val="0"/>
      <w:marBottom w:val="0"/>
      <w:divBdr>
        <w:top w:val="none" w:sz="0" w:space="0" w:color="auto"/>
        <w:left w:val="none" w:sz="0" w:space="0" w:color="auto"/>
        <w:bottom w:val="none" w:sz="0" w:space="0" w:color="auto"/>
        <w:right w:val="none" w:sz="0" w:space="0" w:color="auto"/>
      </w:divBdr>
    </w:div>
    <w:div w:id="766579731">
      <w:bodyDiv w:val="1"/>
      <w:marLeft w:val="0"/>
      <w:marRight w:val="0"/>
      <w:marTop w:val="0"/>
      <w:marBottom w:val="0"/>
      <w:divBdr>
        <w:top w:val="none" w:sz="0" w:space="0" w:color="auto"/>
        <w:left w:val="none" w:sz="0" w:space="0" w:color="auto"/>
        <w:bottom w:val="none" w:sz="0" w:space="0" w:color="auto"/>
        <w:right w:val="none" w:sz="0" w:space="0" w:color="auto"/>
      </w:divBdr>
    </w:div>
    <w:div w:id="892931184">
      <w:bodyDiv w:val="1"/>
      <w:marLeft w:val="0"/>
      <w:marRight w:val="0"/>
      <w:marTop w:val="0"/>
      <w:marBottom w:val="0"/>
      <w:divBdr>
        <w:top w:val="none" w:sz="0" w:space="0" w:color="auto"/>
        <w:left w:val="none" w:sz="0" w:space="0" w:color="auto"/>
        <w:bottom w:val="none" w:sz="0" w:space="0" w:color="auto"/>
        <w:right w:val="none" w:sz="0" w:space="0" w:color="auto"/>
      </w:divBdr>
    </w:div>
    <w:div w:id="1335499095">
      <w:bodyDiv w:val="1"/>
      <w:marLeft w:val="0"/>
      <w:marRight w:val="0"/>
      <w:marTop w:val="0"/>
      <w:marBottom w:val="0"/>
      <w:divBdr>
        <w:top w:val="none" w:sz="0" w:space="0" w:color="auto"/>
        <w:left w:val="none" w:sz="0" w:space="0" w:color="auto"/>
        <w:bottom w:val="none" w:sz="0" w:space="0" w:color="auto"/>
        <w:right w:val="none" w:sz="0" w:space="0" w:color="auto"/>
      </w:divBdr>
    </w:div>
    <w:div w:id="1454403561">
      <w:bodyDiv w:val="1"/>
      <w:marLeft w:val="0"/>
      <w:marRight w:val="0"/>
      <w:marTop w:val="0"/>
      <w:marBottom w:val="0"/>
      <w:divBdr>
        <w:top w:val="none" w:sz="0" w:space="0" w:color="auto"/>
        <w:left w:val="none" w:sz="0" w:space="0" w:color="auto"/>
        <w:bottom w:val="none" w:sz="0" w:space="0" w:color="auto"/>
        <w:right w:val="none" w:sz="0" w:space="0" w:color="auto"/>
      </w:divBdr>
    </w:div>
    <w:div w:id="1691836869">
      <w:bodyDiv w:val="1"/>
      <w:marLeft w:val="0"/>
      <w:marRight w:val="0"/>
      <w:marTop w:val="0"/>
      <w:marBottom w:val="0"/>
      <w:divBdr>
        <w:top w:val="none" w:sz="0" w:space="0" w:color="auto"/>
        <w:left w:val="none" w:sz="0" w:space="0" w:color="auto"/>
        <w:bottom w:val="none" w:sz="0" w:space="0" w:color="auto"/>
        <w:right w:val="none" w:sz="0" w:space="0" w:color="auto"/>
      </w:divBdr>
    </w:div>
    <w:div w:id="1723866986">
      <w:bodyDiv w:val="1"/>
      <w:marLeft w:val="0"/>
      <w:marRight w:val="0"/>
      <w:marTop w:val="0"/>
      <w:marBottom w:val="0"/>
      <w:divBdr>
        <w:top w:val="none" w:sz="0" w:space="0" w:color="auto"/>
        <w:left w:val="none" w:sz="0" w:space="0" w:color="auto"/>
        <w:bottom w:val="none" w:sz="0" w:space="0" w:color="auto"/>
        <w:right w:val="none" w:sz="0" w:space="0" w:color="auto"/>
      </w:divBdr>
      <w:divsChild>
        <w:div w:id="491143402">
          <w:marLeft w:val="0"/>
          <w:marRight w:val="0"/>
          <w:marTop w:val="0"/>
          <w:marBottom w:val="0"/>
          <w:divBdr>
            <w:top w:val="none" w:sz="0" w:space="0" w:color="auto"/>
            <w:left w:val="none" w:sz="0" w:space="0" w:color="auto"/>
            <w:bottom w:val="none" w:sz="0" w:space="0" w:color="auto"/>
            <w:right w:val="none" w:sz="0" w:space="0" w:color="auto"/>
          </w:divBdr>
          <w:divsChild>
            <w:div w:id="1054426908">
              <w:marLeft w:val="0"/>
              <w:marRight w:val="0"/>
              <w:marTop w:val="0"/>
              <w:marBottom w:val="0"/>
              <w:divBdr>
                <w:top w:val="none" w:sz="0" w:space="0" w:color="auto"/>
                <w:left w:val="none" w:sz="0" w:space="0" w:color="auto"/>
                <w:bottom w:val="none" w:sz="0" w:space="0" w:color="auto"/>
                <w:right w:val="none" w:sz="0" w:space="0" w:color="auto"/>
              </w:divBdr>
              <w:divsChild>
                <w:div w:id="565651050">
                  <w:marLeft w:val="0"/>
                  <w:marRight w:val="0"/>
                  <w:marTop w:val="0"/>
                  <w:marBottom w:val="0"/>
                  <w:divBdr>
                    <w:top w:val="none" w:sz="0" w:space="0" w:color="auto"/>
                    <w:left w:val="none" w:sz="0" w:space="0" w:color="auto"/>
                    <w:bottom w:val="none" w:sz="0" w:space="0" w:color="auto"/>
                    <w:right w:val="none" w:sz="0" w:space="0" w:color="auto"/>
                  </w:divBdr>
                  <w:divsChild>
                    <w:div w:id="1543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buesch@hankookreif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kooktir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y.willems@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09F42-2085-48B3-9E96-CCDF99AB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4984</Characters>
  <Application>Microsoft Office Word</Application>
  <DocSecurity>0</DocSecurity>
  <Lines>41</Lines>
  <Paragraphs>11</Paragraphs>
  <ScaleCrop>false</ScaleCrop>
  <HeadingPairs>
    <vt:vector size="8" baseType="variant">
      <vt:variant>
        <vt:lpstr>Název</vt:lpstr>
      </vt:variant>
      <vt:variant>
        <vt:i4>1</vt:i4>
      </vt:variant>
      <vt:variant>
        <vt:lpstr>Titel</vt:lpstr>
      </vt:variant>
      <vt:variant>
        <vt:i4>1</vt:i4>
      </vt:variant>
      <vt:variant>
        <vt:lpstr>Title</vt:lpstr>
      </vt:variant>
      <vt:variant>
        <vt:i4>1</vt:i4>
      </vt:variant>
      <vt:variant>
        <vt:lpstr>Konu Başlığı</vt:lpstr>
      </vt:variant>
      <vt:variant>
        <vt:i4>1</vt:i4>
      </vt:variant>
    </vt:vector>
  </HeadingPairs>
  <TitlesOfParts>
    <vt:vector size="4" baseType="lpstr">
      <vt:lpstr/>
      <vt:lpstr/>
      <vt:lpstr/>
      <vt:lpstr/>
    </vt:vector>
  </TitlesOfParts>
  <Company>Microsoft</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Patrick</cp:lastModifiedBy>
  <cp:revision>7</cp:revision>
  <cp:lastPrinted>2017-08-23T11:18:00Z</cp:lastPrinted>
  <dcterms:created xsi:type="dcterms:W3CDTF">2017-09-11T06:35:00Z</dcterms:created>
  <dcterms:modified xsi:type="dcterms:W3CDTF">2017-09-12T09:21:00Z</dcterms:modified>
</cp:coreProperties>
</file>