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B28" w:rsidRDefault="00070B28" w:rsidP="0098175F">
      <w:pPr>
        <w:widowControl/>
        <w:adjustRightInd w:val="0"/>
        <w:spacing w:after="120" w:line="276" w:lineRule="auto"/>
        <w:ind w:right="-28"/>
        <w:jc w:val="center"/>
        <w:rPr>
          <w:rFonts w:ascii="Arial" w:hAnsi="Arial"/>
          <w:b/>
          <w:color w:val="FF6600"/>
          <w:sz w:val="32"/>
          <w:szCs w:val="32"/>
          <w:lang w:val="es-ES"/>
        </w:rPr>
      </w:pPr>
    </w:p>
    <w:p w:rsidR="004B4383" w:rsidRPr="00A84BC5" w:rsidRDefault="008C593A" w:rsidP="0098175F">
      <w:pPr>
        <w:widowControl/>
        <w:adjustRightInd w:val="0"/>
        <w:spacing w:after="120" w:line="276" w:lineRule="auto"/>
        <w:ind w:right="-28"/>
        <w:jc w:val="center"/>
        <w:rPr>
          <w:rFonts w:ascii="Arial" w:hAnsi="Arial" w:cs="Arial"/>
          <w:b/>
          <w:bCs/>
          <w:color w:val="FF6600"/>
          <w:sz w:val="32"/>
          <w:szCs w:val="32"/>
          <w:lang w:val="es-ES"/>
        </w:rPr>
      </w:pPr>
      <w:r>
        <w:rPr>
          <w:rFonts w:ascii="Arial" w:hAnsi="Arial"/>
          <w:b/>
          <w:color w:val="FF6600"/>
          <w:sz w:val="32"/>
          <w:szCs w:val="32"/>
          <w:lang w:val="es-ES"/>
        </w:rPr>
        <w:t>N</w:t>
      </w:r>
      <w:r w:rsidR="00DE41C4" w:rsidRPr="00A84BC5">
        <w:rPr>
          <w:rFonts w:ascii="Arial" w:hAnsi="Arial"/>
          <w:b/>
          <w:color w:val="FF6600"/>
          <w:sz w:val="32"/>
          <w:szCs w:val="32"/>
          <w:lang w:val="es-ES"/>
        </w:rPr>
        <w:t>uevo</w:t>
      </w:r>
      <w:r>
        <w:rPr>
          <w:rFonts w:ascii="Arial" w:hAnsi="Arial"/>
          <w:b/>
          <w:color w:val="FF6600"/>
          <w:sz w:val="32"/>
          <w:szCs w:val="32"/>
          <w:lang w:val="es-ES"/>
        </w:rPr>
        <w:t xml:space="preserve"> neumático</w:t>
      </w:r>
      <w:r w:rsidR="00DE41C4" w:rsidRPr="00A84BC5">
        <w:rPr>
          <w:rFonts w:ascii="Arial" w:hAnsi="Arial"/>
          <w:b/>
          <w:color w:val="FF6600"/>
          <w:sz w:val="32"/>
          <w:lang w:val="es-ES"/>
        </w:rPr>
        <w:t xml:space="preserve"> KINERGY </w:t>
      </w:r>
      <w:r w:rsidR="00DE41C4" w:rsidRPr="00A84BC5">
        <w:rPr>
          <w:rFonts w:ascii="Arial" w:hAnsi="Arial"/>
          <w:b/>
          <w:color w:val="FF6600"/>
          <w:sz w:val="24"/>
          <w:lang w:val="es-ES"/>
        </w:rPr>
        <w:t>ECO</w:t>
      </w:r>
      <w:r w:rsidR="00DE41C4" w:rsidRPr="00A84BC5">
        <w:rPr>
          <w:rFonts w:ascii="Arial" w:hAnsi="Arial"/>
          <w:b/>
          <w:color w:val="FF6600"/>
          <w:sz w:val="32"/>
          <w:lang w:val="es-ES"/>
        </w:rPr>
        <w:t xml:space="preserve">² de </w:t>
      </w:r>
      <w:proofErr w:type="spellStart"/>
      <w:r w:rsidR="00DE41C4" w:rsidRPr="00A84BC5">
        <w:rPr>
          <w:rFonts w:ascii="Arial" w:hAnsi="Arial"/>
          <w:b/>
          <w:color w:val="FF6600"/>
          <w:sz w:val="32"/>
          <w:lang w:val="es-ES"/>
        </w:rPr>
        <w:t>Hankook</w:t>
      </w:r>
      <w:proofErr w:type="spellEnd"/>
      <w:r w:rsidR="00DE41C4" w:rsidRPr="00A84BC5">
        <w:rPr>
          <w:rFonts w:ascii="Arial" w:hAnsi="Arial"/>
          <w:b/>
          <w:color w:val="FF6600"/>
          <w:sz w:val="32"/>
          <w:lang w:val="es-ES"/>
        </w:rPr>
        <w:t>: la generación eco</w:t>
      </w:r>
      <w:r>
        <w:rPr>
          <w:rFonts w:ascii="Arial" w:hAnsi="Arial"/>
          <w:b/>
          <w:color w:val="FF6600"/>
          <w:sz w:val="32"/>
          <w:lang w:val="es-ES"/>
        </w:rPr>
        <w:t>nómica de neumáticos de verano</w:t>
      </w:r>
      <w:r w:rsidR="00DE41C4" w:rsidRPr="00A84BC5">
        <w:rPr>
          <w:rFonts w:ascii="Arial" w:hAnsi="Arial"/>
          <w:b/>
          <w:color w:val="FF6600"/>
          <w:sz w:val="32"/>
          <w:lang w:val="es-ES"/>
        </w:rPr>
        <w:t xml:space="preserve"> para los vehículos pequeños, compactos y de tamaño medio en Europa</w:t>
      </w:r>
    </w:p>
    <w:p w:rsidR="00DD58BA" w:rsidRPr="008C593A" w:rsidRDefault="00E725E9" w:rsidP="00551647">
      <w:pPr>
        <w:widowControl/>
        <w:wordWrap/>
        <w:autoSpaceDE/>
        <w:autoSpaceDN/>
        <w:spacing w:line="276" w:lineRule="auto"/>
        <w:rPr>
          <w:rFonts w:ascii="Times New Roman"/>
          <w:b/>
          <w:bCs/>
          <w:sz w:val="22"/>
          <w:szCs w:val="22"/>
          <w:lang w:val="es-ES"/>
        </w:rPr>
      </w:pPr>
      <w:r w:rsidRPr="008C593A">
        <w:rPr>
          <w:rFonts w:ascii="Times New Roman"/>
          <w:b/>
          <w:sz w:val="22"/>
          <w:szCs w:val="22"/>
          <w:lang w:val="es-ES"/>
        </w:rPr>
        <w:t xml:space="preserve">La última generación </w:t>
      </w:r>
      <w:proofErr w:type="spellStart"/>
      <w:r w:rsidRPr="008C593A">
        <w:rPr>
          <w:rFonts w:ascii="Times New Roman"/>
          <w:b/>
          <w:sz w:val="22"/>
          <w:szCs w:val="22"/>
          <w:lang w:val="es-ES"/>
        </w:rPr>
        <w:t>Kinergy</w:t>
      </w:r>
      <w:proofErr w:type="spellEnd"/>
      <w:r w:rsidRPr="008C593A">
        <w:rPr>
          <w:rFonts w:ascii="Times New Roman"/>
          <w:b/>
          <w:sz w:val="22"/>
          <w:szCs w:val="22"/>
          <w:lang w:val="es-ES"/>
        </w:rPr>
        <w:t xml:space="preserve"> de </w:t>
      </w:r>
      <w:proofErr w:type="spellStart"/>
      <w:r w:rsidRPr="008C593A">
        <w:rPr>
          <w:rFonts w:ascii="Times New Roman"/>
          <w:b/>
          <w:sz w:val="22"/>
          <w:szCs w:val="22"/>
          <w:lang w:val="es-ES"/>
        </w:rPr>
        <w:t>Hankook</w:t>
      </w:r>
      <w:proofErr w:type="spellEnd"/>
      <w:r w:rsidRPr="008C593A">
        <w:rPr>
          <w:rFonts w:ascii="Times New Roman"/>
          <w:b/>
          <w:sz w:val="22"/>
          <w:szCs w:val="22"/>
          <w:lang w:val="es-ES"/>
        </w:rPr>
        <w:t xml:space="preserve">, el neumático de verano KINERGY </w:t>
      </w:r>
      <w:r w:rsidR="00485511" w:rsidRPr="00485511">
        <w:rPr>
          <w:rFonts w:ascii="Times New Roman"/>
          <w:b/>
          <w:sz w:val="18"/>
          <w:lang w:val="es-ES"/>
        </w:rPr>
        <w:t>ECO</w:t>
      </w:r>
      <w:r w:rsidR="00485511" w:rsidRPr="00485511">
        <w:rPr>
          <w:rFonts w:ascii="Times New Roman"/>
          <w:b/>
          <w:sz w:val="22"/>
          <w:lang w:val="es-ES"/>
        </w:rPr>
        <w:t>²</w:t>
      </w:r>
      <w:r w:rsidRPr="008C593A">
        <w:rPr>
          <w:rFonts w:ascii="Times New Roman"/>
          <w:b/>
          <w:sz w:val="22"/>
          <w:szCs w:val="22"/>
          <w:lang w:val="es-ES"/>
        </w:rPr>
        <w:t xml:space="preserve"> excepcionalmente ecológico y económico, </w:t>
      </w:r>
      <w:r w:rsidR="00A84BC5" w:rsidRPr="008C593A">
        <w:rPr>
          <w:rFonts w:ascii="Times New Roman"/>
          <w:b/>
          <w:sz w:val="22"/>
          <w:szCs w:val="22"/>
          <w:lang w:val="es-ES"/>
        </w:rPr>
        <w:t>se ha desarrollado</w:t>
      </w:r>
      <w:r w:rsidRPr="008C593A">
        <w:rPr>
          <w:rFonts w:ascii="Times New Roman"/>
          <w:b/>
          <w:sz w:val="22"/>
          <w:szCs w:val="22"/>
          <w:lang w:val="es-ES"/>
        </w:rPr>
        <w:t xml:space="preserve"> conforme a las necesidades de los vehículos pequeños, compactos y de tamaño medio. Al igual que en el modelo anterior, que recibió críticas excepcionales </w:t>
      </w:r>
      <w:r w:rsidR="00A84BC5" w:rsidRPr="008C593A">
        <w:rPr>
          <w:rFonts w:ascii="Times New Roman"/>
          <w:b/>
          <w:sz w:val="22"/>
          <w:szCs w:val="22"/>
          <w:lang w:val="es-ES"/>
        </w:rPr>
        <w:t xml:space="preserve">por parte </w:t>
      </w:r>
      <w:r w:rsidRPr="008C593A">
        <w:rPr>
          <w:rFonts w:ascii="Times New Roman"/>
          <w:b/>
          <w:sz w:val="22"/>
          <w:szCs w:val="22"/>
          <w:lang w:val="es-ES"/>
        </w:rPr>
        <w:t xml:space="preserve">de instituciones independientes, </w:t>
      </w:r>
      <w:r w:rsidR="00A84BC5" w:rsidRPr="008C593A">
        <w:rPr>
          <w:rFonts w:ascii="Times New Roman"/>
          <w:b/>
          <w:sz w:val="22"/>
          <w:szCs w:val="22"/>
          <w:lang w:val="es-ES"/>
        </w:rPr>
        <w:t xml:space="preserve">aquí </w:t>
      </w:r>
      <w:r w:rsidRPr="008C593A">
        <w:rPr>
          <w:rFonts w:ascii="Times New Roman"/>
          <w:b/>
          <w:sz w:val="22"/>
          <w:szCs w:val="22"/>
          <w:lang w:val="es-ES"/>
        </w:rPr>
        <w:t xml:space="preserve">los ingenieros de desarrollo no solo se centraron en la seguridad durante la marcha y en la economía con una baja resistencia a la rodadura y un alto kilometraje, sino especialmente </w:t>
      </w:r>
      <w:r w:rsidR="00A84BC5" w:rsidRPr="008C593A">
        <w:rPr>
          <w:rFonts w:ascii="Times New Roman"/>
          <w:b/>
          <w:sz w:val="22"/>
          <w:szCs w:val="22"/>
          <w:lang w:val="es-ES"/>
        </w:rPr>
        <w:t xml:space="preserve">también </w:t>
      </w:r>
      <w:r w:rsidRPr="008C593A">
        <w:rPr>
          <w:rFonts w:ascii="Times New Roman"/>
          <w:b/>
          <w:sz w:val="22"/>
          <w:szCs w:val="22"/>
          <w:lang w:val="es-ES"/>
        </w:rPr>
        <w:t xml:space="preserve">en el confort con respecto a la rodadura y el ruido. El nuevo KINERGY </w:t>
      </w:r>
      <w:r w:rsidR="00485511" w:rsidRPr="00485511">
        <w:rPr>
          <w:rFonts w:ascii="Times New Roman"/>
          <w:b/>
          <w:sz w:val="18"/>
          <w:lang w:val="en-US"/>
        </w:rPr>
        <w:t>ECO</w:t>
      </w:r>
      <w:r w:rsidR="00485511" w:rsidRPr="00485511">
        <w:rPr>
          <w:rFonts w:ascii="Times New Roman"/>
          <w:b/>
          <w:sz w:val="22"/>
          <w:lang w:val="en-US"/>
        </w:rPr>
        <w:t>²</w:t>
      </w:r>
      <w:r w:rsidRPr="008C593A">
        <w:rPr>
          <w:rFonts w:ascii="Times New Roman"/>
          <w:b/>
          <w:sz w:val="22"/>
          <w:szCs w:val="22"/>
          <w:lang w:val="es-ES"/>
        </w:rPr>
        <w:t xml:space="preserve"> estará disponible a partir de la primavera de 2018 en 52 medidas </w:t>
      </w:r>
      <w:r w:rsidR="00A84BC5" w:rsidRPr="008C593A">
        <w:rPr>
          <w:rFonts w:ascii="Times New Roman"/>
          <w:b/>
          <w:sz w:val="22"/>
          <w:szCs w:val="22"/>
          <w:lang w:val="es-ES"/>
        </w:rPr>
        <w:t>inicialmente de</w:t>
      </w:r>
      <w:r w:rsidRPr="008C593A">
        <w:rPr>
          <w:rFonts w:ascii="Times New Roman"/>
          <w:b/>
          <w:sz w:val="22"/>
          <w:szCs w:val="22"/>
          <w:lang w:val="es-ES"/>
        </w:rPr>
        <w:t xml:space="preserve"> 13 a 16 pulgadas, con anchos en la banda de rodadura de 145 a 215 mm en relaciones de aspecto de 55 a 80 y en los índices de velocidad T, H y V.</w:t>
      </w:r>
    </w:p>
    <w:p w:rsidR="00DD58BA" w:rsidRPr="00A84BC5" w:rsidRDefault="00DD58BA" w:rsidP="00551647">
      <w:pPr>
        <w:spacing w:line="276" w:lineRule="auto"/>
        <w:rPr>
          <w:lang w:val="es-ES"/>
        </w:rPr>
      </w:pPr>
    </w:p>
    <w:p w:rsidR="00923B63" w:rsidRPr="00A84BC5" w:rsidRDefault="006C1E94">
      <w:pPr>
        <w:rPr>
          <w:rFonts w:ascii="Times New Roman"/>
          <w:sz w:val="21"/>
          <w:szCs w:val="21"/>
          <w:lang w:val="es-ES"/>
        </w:rPr>
      </w:pPr>
      <w:proofErr w:type="spellStart"/>
      <w:r w:rsidRPr="00A84BC5">
        <w:rPr>
          <w:rFonts w:ascii="Times New Roman"/>
          <w:b/>
          <w:i/>
          <w:sz w:val="21"/>
          <w:lang w:val="es-ES"/>
        </w:rPr>
        <w:t>Neu-Isenburg</w:t>
      </w:r>
      <w:proofErr w:type="spellEnd"/>
      <w:r w:rsidRPr="00A84BC5">
        <w:rPr>
          <w:rFonts w:ascii="Times New Roman"/>
          <w:b/>
          <w:i/>
          <w:sz w:val="21"/>
          <w:lang w:val="es-ES"/>
        </w:rPr>
        <w:t>, Alemania, a 1</w:t>
      </w:r>
      <w:r w:rsidR="00485511">
        <w:rPr>
          <w:rFonts w:ascii="Times New Roman"/>
          <w:b/>
          <w:i/>
          <w:sz w:val="21"/>
          <w:lang w:val="es-ES"/>
        </w:rPr>
        <w:t>9</w:t>
      </w:r>
      <w:r w:rsidRPr="00A84BC5">
        <w:rPr>
          <w:rFonts w:ascii="Times New Roman"/>
          <w:b/>
          <w:i/>
          <w:sz w:val="21"/>
          <w:lang w:val="es-ES"/>
        </w:rPr>
        <w:t xml:space="preserve"> de septiembre de 2017</w:t>
      </w:r>
      <w:r w:rsidRPr="00A84BC5">
        <w:rPr>
          <w:rFonts w:ascii="Times New Roman"/>
          <w:sz w:val="21"/>
          <w:lang w:val="es-ES"/>
        </w:rPr>
        <w:t xml:space="preserve"> - En el surtido de productos del fabricante de neumáticos Premium </w:t>
      </w:r>
      <w:proofErr w:type="spellStart"/>
      <w:r w:rsidRPr="00A84BC5">
        <w:rPr>
          <w:rFonts w:ascii="Times New Roman"/>
          <w:sz w:val="21"/>
          <w:lang w:val="es-ES"/>
        </w:rPr>
        <w:t>Hankook</w:t>
      </w:r>
      <w:proofErr w:type="spellEnd"/>
      <w:r w:rsidRPr="00A84BC5">
        <w:rPr>
          <w:rFonts w:ascii="Times New Roman"/>
          <w:sz w:val="21"/>
          <w:lang w:val="es-ES"/>
        </w:rPr>
        <w:t xml:space="preserve">, KINERGY representa el neumático de verano excepcionalmente económico para vehículos desde micro/coches pequeños hasta de tamaño medio. Debido a la </w:t>
      </w:r>
      <w:r w:rsidR="00A84BC5">
        <w:rPr>
          <w:rFonts w:ascii="Times New Roman"/>
          <w:sz w:val="21"/>
          <w:lang w:val="es-ES"/>
        </w:rPr>
        <w:t>creciente</w:t>
      </w:r>
      <w:r w:rsidRPr="00A84BC5">
        <w:rPr>
          <w:rFonts w:ascii="Times New Roman"/>
          <w:sz w:val="21"/>
          <w:lang w:val="es-ES"/>
        </w:rPr>
        <w:t xml:space="preserve"> electrificación de las categorías de vehículos pequeños, </w:t>
      </w:r>
      <w:r w:rsidR="00A84BC5">
        <w:rPr>
          <w:rFonts w:ascii="Times New Roman"/>
          <w:sz w:val="21"/>
          <w:lang w:val="es-ES"/>
        </w:rPr>
        <w:t>junto con</w:t>
      </w:r>
      <w:r w:rsidRPr="00A84BC5">
        <w:rPr>
          <w:rFonts w:ascii="Times New Roman"/>
          <w:sz w:val="21"/>
          <w:lang w:val="es-ES"/>
        </w:rPr>
        <w:t xml:space="preserve"> una mayor urbanización y </w:t>
      </w:r>
      <w:r w:rsidR="00A84BC5">
        <w:rPr>
          <w:rFonts w:ascii="Times New Roman"/>
          <w:sz w:val="21"/>
          <w:lang w:val="es-ES"/>
        </w:rPr>
        <w:t>la f</w:t>
      </w:r>
      <w:r w:rsidRPr="00A84BC5">
        <w:rPr>
          <w:rFonts w:ascii="Times New Roman"/>
          <w:sz w:val="21"/>
          <w:lang w:val="es-ES"/>
        </w:rPr>
        <w:t xml:space="preserve">alta de espacio </w:t>
      </w:r>
      <w:r w:rsidR="00A84BC5">
        <w:rPr>
          <w:rFonts w:ascii="Times New Roman"/>
          <w:sz w:val="21"/>
          <w:lang w:val="es-ES"/>
        </w:rPr>
        <w:t>en</w:t>
      </w:r>
      <w:r w:rsidRPr="00A84BC5">
        <w:rPr>
          <w:rFonts w:ascii="Times New Roman"/>
          <w:sz w:val="21"/>
          <w:lang w:val="es-ES"/>
        </w:rPr>
        <w:t xml:space="preserve"> el tráfico, la compañía prevé un </w:t>
      </w:r>
      <w:r w:rsidR="00A84BC5">
        <w:rPr>
          <w:rFonts w:ascii="Times New Roman"/>
          <w:sz w:val="21"/>
          <w:lang w:val="es-ES"/>
        </w:rPr>
        <w:t>crecimiento en el</w:t>
      </w:r>
      <w:r w:rsidRPr="00A84BC5">
        <w:rPr>
          <w:rFonts w:ascii="Times New Roman"/>
          <w:sz w:val="21"/>
          <w:lang w:val="es-ES"/>
        </w:rPr>
        <w:t xml:space="preserve"> mercado </w:t>
      </w:r>
      <w:r w:rsidR="00A84BC5">
        <w:rPr>
          <w:rFonts w:ascii="Times New Roman"/>
          <w:sz w:val="21"/>
          <w:lang w:val="es-ES"/>
        </w:rPr>
        <w:t>de</w:t>
      </w:r>
      <w:r w:rsidRPr="00A84BC5">
        <w:rPr>
          <w:rFonts w:ascii="Times New Roman"/>
          <w:sz w:val="21"/>
          <w:lang w:val="es-ES"/>
        </w:rPr>
        <w:t xml:space="preserve"> este segmento de vehículos y </w:t>
      </w:r>
      <w:r w:rsidR="00A84BC5">
        <w:rPr>
          <w:rFonts w:ascii="Times New Roman"/>
          <w:sz w:val="21"/>
          <w:lang w:val="es-ES"/>
        </w:rPr>
        <w:t xml:space="preserve">de </w:t>
      </w:r>
      <w:r w:rsidRPr="00A84BC5">
        <w:rPr>
          <w:rFonts w:ascii="Times New Roman"/>
          <w:sz w:val="21"/>
          <w:lang w:val="es-ES"/>
        </w:rPr>
        <w:t xml:space="preserve">los neumáticos </w:t>
      </w:r>
      <w:r w:rsidR="00A84BC5">
        <w:rPr>
          <w:rFonts w:ascii="Times New Roman"/>
          <w:sz w:val="21"/>
          <w:lang w:val="es-ES"/>
        </w:rPr>
        <w:t xml:space="preserve">respectivamente </w:t>
      </w:r>
      <w:r w:rsidRPr="00A84BC5">
        <w:rPr>
          <w:rFonts w:ascii="Times New Roman"/>
          <w:sz w:val="21"/>
          <w:lang w:val="es-ES"/>
        </w:rPr>
        <w:t>adecuados. Además de una auténtica eficiencia económica, también ofrecen una tracción y un rendimiento de la frenada optimizados, así como una reducción del ruido, siendo ideales para la futura generación de vehículos eléctricos con sus elevados pares de torsión y sus niveles de ruido de rodadura muy bajos.</w:t>
      </w:r>
    </w:p>
    <w:p w:rsidR="002D0AE5" w:rsidRPr="00A84BC5" w:rsidRDefault="002D0AE5">
      <w:pPr>
        <w:rPr>
          <w:rFonts w:ascii="Times New Roman"/>
          <w:sz w:val="21"/>
          <w:szCs w:val="21"/>
          <w:lang w:val="es-ES"/>
        </w:rPr>
      </w:pPr>
    </w:p>
    <w:p w:rsidR="002733D3" w:rsidRPr="00A84BC5" w:rsidRDefault="002D0AE5">
      <w:pPr>
        <w:rPr>
          <w:rFonts w:ascii="Times New Roman"/>
          <w:sz w:val="21"/>
          <w:szCs w:val="21"/>
          <w:lang w:val="es-ES"/>
        </w:rPr>
      </w:pPr>
      <w:r w:rsidRPr="00A84BC5">
        <w:rPr>
          <w:rFonts w:ascii="Times New Roman"/>
          <w:sz w:val="21"/>
          <w:lang w:val="es-ES"/>
        </w:rPr>
        <w:t xml:space="preserve">KINERGY es la abreviatura de </w:t>
      </w:r>
      <w:proofErr w:type="spellStart"/>
      <w:r w:rsidRPr="00A84BC5">
        <w:rPr>
          <w:rFonts w:ascii="Times New Roman"/>
          <w:sz w:val="21"/>
          <w:lang w:val="es-ES"/>
        </w:rPr>
        <w:t>Kinetic</w:t>
      </w:r>
      <w:proofErr w:type="spellEnd"/>
      <w:r w:rsidRPr="00A84BC5">
        <w:rPr>
          <w:rFonts w:ascii="Times New Roman"/>
          <w:sz w:val="21"/>
          <w:lang w:val="es-ES"/>
        </w:rPr>
        <w:t xml:space="preserve"> Energy (del griego </w:t>
      </w:r>
      <w:proofErr w:type="spellStart"/>
      <w:r w:rsidRPr="00A84BC5">
        <w:rPr>
          <w:rFonts w:ascii="Times New Roman"/>
          <w:sz w:val="21"/>
          <w:lang w:val="es-ES"/>
        </w:rPr>
        <w:t>Kinesis</w:t>
      </w:r>
      <w:proofErr w:type="spellEnd"/>
      <w:r w:rsidRPr="00A84BC5">
        <w:rPr>
          <w:rFonts w:ascii="Times New Roman"/>
          <w:sz w:val="21"/>
          <w:lang w:val="es-ES"/>
        </w:rPr>
        <w:t xml:space="preserve"> = movimiento), en otras palabras, 'la energía que </w:t>
      </w:r>
      <w:r w:rsidR="00AB3967">
        <w:rPr>
          <w:rFonts w:ascii="Times New Roman"/>
          <w:sz w:val="21"/>
          <w:lang w:val="es-ES"/>
        </w:rPr>
        <w:t>genera</w:t>
      </w:r>
      <w:r w:rsidRPr="00A84BC5">
        <w:rPr>
          <w:rFonts w:ascii="Times New Roman"/>
          <w:sz w:val="21"/>
          <w:lang w:val="es-ES"/>
        </w:rPr>
        <w:t xml:space="preserve"> un objeto </w:t>
      </w:r>
      <w:r w:rsidR="00AB3967">
        <w:rPr>
          <w:rFonts w:ascii="Times New Roman"/>
          <w:sz w:val="21"/>
          <w:lang w:val="es-ES"/>
        </w:rPr>
        <w:t xml:space="preserve">con su movimiento’, lo cual </w:t>
      </w:r>
      <w:r w:rsidRPr="00A84BC5">
        <w:rPr>
          <w:rFonts w:ascii="Times New Roman"/>
          <w:sz w:val="21"/>
          <w:lang w:val="es-ES"/>
        </w:rPr>
        <w:t xml:space="preserve">corresponde con el trabajo que ha de hacerse para mover el objeto desde el estado de parada hasta su movimiento actual. Con el nuevo neumático de </w:t>
      </w:r>
      <w:proofErr w:type="spellStart"/>
      <w:r w:rsidRPr="00A84BC5">
        <w:rPr>
          <w:rFonts w:ascii="Times New Roman"/>
          <w:sz w:val="21"/>
          <w:lang w:val="es-ES"/>
        </w:rPr>
        <w:t>Hankook</w:t>
      </w:r>
      <w:proofErr w:type="spellEnd"/>
      <w:r w:rsidRPr="00A84BC5">
        <w:rPr>
          <w:rFonts w:ascii="Times New Roman"/>
          <w:sz w:val="21"/>
          <w:lang w:val="es-ES"/>
        </w:rPr>
        <w:t xml:space="preserve"> esto es mucho menor que </w:t>
      </w:r>
      <w:r w:rsidR="00AB3967">
        <w:rPr>
          <w:rFonts w:ascii="Times New Roman"/>
          <w:sz w:val="21"/>
          <w:lang w:val="es-ES"/>
        </w:rPr>
        <w:t>en el caso de</w:t>
      </w:r>
      <w:r w:rsidRPr="00A84BC5">
        <w:rPr>
          <w:rFonts w:ascii="Times New Roman"/>
          <w:sz w:val="21"/>
          <w:lang w:val="es-ES"/>
        </w:rPr>
        <w:t xml:space="preserve"> los neumáticos convencionales de esta clase. El sufijo ECO </w:t>
      </w:r>
      <w:r w:rsidR="00AB3967">
        <w:rPr>
          <w:rFonts w:ascii="Times New Roman"/>
          <w:sz w:val="21"/>
          <w:lang w:val="es-ES"/>
        </w:rPr>
        <w:t>informa de ello</w:t>
      </w:r>
      <w:r w:rsidRPr="00A84BC5">
        <w:rPr>
          <w:rFonts w:ascii="Times New Roman"/>
          <w:sz w:val="21"/>
          <w:lang w:val="es-ES"/>
        </w:rPr>
        <w:t xml:space="preserve"> a los consumidores, pues es ampliamente sabido que es sinónimo de ecología y economía, combinando las características ecológicas y económicas de ahorro de carburante del neumático</w:t>
      </w:r>
      <w:r w:rsidR="00AB3967">
        <w:rPr>
          <w:rFonts w:ascii="Times New Roman"/>
          <w:sz w:val="21"/>
          <w:lang w:val="es-ES"/>
        </w:rPr>
        <w:t>, algo</w:t>
      </w:r>
      <w:r w:rsidRPr="00A84BC5">
        <w:rPr>
          <w:rFonts w:ascii="Times New Roman"/>
          <w:sz w:val="21"/>
          <w:lang w:val="es-ES"/>
        </w:rPr>
        <w:t xml:space="preserve"> de lo que se benefician tanto la naturaleza como los bolsillos de los consumidores. </w:t>
      </w:r>
      <w:r w:rsidRPr="00A84BC5">
        <w:rPr>
          <w:rFonts w:ascii="Times New Roman"/>
          <w:lang w:val="es-ES"/>
        </w:rPr>
        <w:t xml:space="preserve">La primera generación </w:t>
      </w:r>
      <w:r w:rsidRPr="00A84BC5">
        <w:rPr>
          <w:rFonts w:ascii="Times New Roman"/>
          <w:sz w:val="21"/>
          <w:lang w:val="es-ES"/>
        </w:rPr>
        <w:t xml:space="preserve">de KINERGY </w:t>
      </w:r>
      <w:r w:rsidRPr="00A84BC5">
        <w:rPr>
          <w:rFonts w:ascii="Times New Roman"/>
          <w:sz w:val="18"/>
          <w:lang w:val="es-ES"/>
        </w:rPr>
        <w:t>ECO</w:t>
      </w:r>
      <w:r w:rsidRPr="00A84BC5">
        <w:rPr>
          <w:rFonts w:ascii="Times New Roman"/>
          <w:sz w:val="21"/>
          <w:lang w:val="es-ES"/>
        </w:rPr>
        <w:t xml:space="preserve">, lanzada en 2011, recibió numerosos premios internacionales independientes </w:t>
      </w:r>
      <w:r w:rsidRPr="00A84BC5">
        <w:rPr>
          <w:rFonts w:ascii="Times New Roman"/>
          <w:sz w:val="21"/>
          <w:vertAlign w:val="superscript"/>
          <w:lang w:val="es-ES"/>
        </w:rPr>
        <w:t>1)</w:t>
      </w:r>
      <w:r w:rsidRPr="00A84BC5">
        <w:rPr>
          <w:rFonts w:ascii="Times New Roman"/>
          <w:sz w:val="21"/>
          <w:lang w:val="es-ES"/>
        </w:rPr>
        <w:t xml:space="preserve">. </w:t>
      </w:r>
      <w:r w:rsidRPr="00A84BC5">
        <w:rPr>
          <w:rFonts w:ascii="Times New Roman"/>
          <w:lang w:val="es-ES"/>
        </w:rPr>
        <w:t xml:space="preserve">El nuevo </w:t>
      </w:r>
      <w:r w:rsidRPr="00A84BC5">
        <w:rPr>
          <w:rFonts w:ascii="Times New Roman"/>
          <w:sz w:val="21"/>
          <w:lang w:val="es-ES"/>
        </w:rPr>
        <w:t xml:space="preserve">KINERGY </w:t>
      </w:r>
      <w:r w:rsidRPr="00A84BC5">
        <w:rPr>
          <w:rFonts w:ascii="Times New Roman"/>
          <w:sz w:val="18"/>
          <w:lang w:val="es-ES"/>
        </w:rPr>
        <w:t>ECO</w:t>
      </w:r>
      <w:r w:rsidRPr="00A84BC5">
        <w:rPr>
          <w:rFonts w:ascii="Times New Roman"/>
          <w:sz w:val="21"/>
          <w:lang w:val="es-ES"/>
        </w:rPr>
        <w:t>² conserva estas características positivas</w:t>
      </w:r>
      <w:r w:rsidR="00AB3967">
        <w:rPr>
          <w:rFonts w:ascii="Times New Roman"/>
          <w:sz w:val="21"/>
          <w:lang w:val="es-ES"/>
        </w:rPr>
        <w:t>, al mismo tiempo que presenta nuevas mejoras</w:t>
      </w:r>
      <w:r w:rsidRPr="00A84BC5">
        <w:rPr>
          <w:rFonts w:ascii="Times New Roman"/>
          <w:sz w:val="21"/>
          <w:lang w:val="es-ES"/>
        </w:rPr>
        <w:t>.</w:t>
      </w:r>
    </w:p>
    <w:p w:rsidR="002733D3" w:rsidRPr="00A84BC5" w:rsidRDefault="002733D3">
      <w:pPr>
        <w:rPr>
          <w:rFonts w:ascii="Times New Roman"/>
          <w:bCs/>
          <w:sz w:val="21"/>
          <w:szCs w:val="21"/>
          <w:lang w:val="es-ES"/>
        </w:rPr>
      </w:pPr>
    </w:p>
    <w:p w:rsidR="002A711A" w:rsidRPr="00A84BC5" w:rsidRDefault="00AB3967" w:rsidP="002A711A">
      <w:pPr>
        <w:tabs>
          <w:tab w:val="left" w:pos="142"/>
        </w:tabs>
        <w:wordWrap/>
        <w:rPr>
          <w:rFonts w:ascii="Times New Roman"/>
          <w:snapToGrid w:val="0"/>
          <w:sz w:val="21"/>
          <w:szCs w:val="21"/>
          <w:lang w:val="es-ES"/>
        </w:rPr>
      </w:pPr>
      <w:r>
        <w:rPr>
          <w:rFonts w:ascii="Times New Roman"/>
          <w:snapToGrid w:val="0"/>
          <w:sz w:val="21"/>
          <w:lang w:val="es-ES"/>
        </w:rPr>
        <w:t>Durante el desarrollo de la última</w:t>
      </w:r>
      <w:r w:rsidR="000B13A2" w:rsidRPr="00A84BC5">
        <w:rPr>
          <w:rFonts w:ascii="Times New Roman"/>
          <w:snapToGrid w:val="0"/>
          <w:sz w:val="21"/>
          <w:lang w:val="es-ES"/>
        </w:rPr>
        <w:t xml:space="preserve"> incorporaci</w:t>
      </w:r>
      <w:r>
        <w:rPr>
          <w:rFonts w:ascii="Times New Roman"/>
          <w:snapToGrid w:val="0"/>
          <w:sz w:val="21"/>
          <w:lang w:val="es-ES"/>
        </w:rPr>
        <w:t>ón</w:t>
      </w:r>
      <w:r w:rsidR="000B13A2" w:rsidRPr="00A84BC5">
        <w:rPr>
          <w:rFonts w:ascii="Times New Roman"/>
          <w:snapToGrid w:val="0"/>
          <w:sz w:val="21"/>
          <w:lang w:val="es-ES"/>
        </w:rPr>
        <w:t xml:space="preserve"> a la familia KINERGY se prestó especialmente atención a la optimización del rendimiento de la frenada sobre mojado. Un compuesto en la banda de </w:t>
      </w:r>
      <w:r w:rsidRPr="00A84BC5">
        <w:rPr>
          <w:rFonts w:ascii="Times New Roman"/>
          <w:snapToGrid w:val="0"/>
          <w:sz w:val="21"/>
          <w:lang w:val="es-ES"/>
        </w:rPr>
        <w:t>rodadura</w:t>
      </w:r>
      <w:r w:rsidR="000B13A2" w:rsidRPr="00A84BC5">
        <w:rPr>
          <w:rFonts w:ascii="Times New Roman"/>
          <w:snapToGrid w:val="0"/>
          <w:sz w:val="21"/>
          <w:lang w:val="es-ES"/>
        </w:rPr>
        <w:t xml:space="preserve"> de sílice de gran agarre combinado con la tecnología de compuestos ya utilizada </w:t>
      </w:r>
      <w:r>
        <w:rPr>
          <w:rFonts w:ascii="Times New Roman"/>
          <w:snapToGrid w:val="0"/>
          <w:sz w:val="21"/>
          <w:lang w:val="es-ES"/>
        </w:rPr>
        <w:t>en</w:t>
      </w:r>
      <w:r w:rsidR="000B13A2" w:rsidRPr="00A84BC5">
        <w:rPr>
          <w:rFonts w:ascii="Times New Roman"/>
          <w:snapToGrid w:val="0"/>
          <w:sz w:val="21"/>
          <w:lang w:val="es-ES"/>
        </w:rPr>
        <w:t xml:space="preserve"> los productos de rendimiento de la compañía ofrece una distribución mucho mejor de los polímeros y rellenos en el compuesto de la banda de rodadura. Esto ha mejorado aún más tanto el rendimien</w:t>
      </w:r>
      <w:r>
        <w:rPr>
          <w:rFonts w:ascii="Times New Roman"/>
          <w:snapToGrid w:val="0"/>
          <w:sz w:val="21"/>
          <w:lang w:val="es-ES"/>
        </w:rPr>
        <w:t xml:space="preserve">to de la frenada sobre mojado como </w:t>
      </w:r>
      <w:r w:rsidR="000B13A2" w:rsidRPr="00A84BC5">
        <w:rPr>
          <w:rFonts w:ascii="Times New Roman"/>
          <w:snapToGrid w:val="0"/>
          <w:sz w:val="21"/>
          <w:lang w:val="es-ES"/>
        </w:rPr>
        <w:t xml:space="preserve">una menor resistencia a la rodadura. Asimismo, tres ranuras centrales ofrecen un drenaje más rápido y aumentan el control del vehículo sobre carreteras mojadas. </w:t>
      </w:r>
    </w:p>
    <w:p w:rsidR="002A711A" w:rsidRPr="00A84BC5" w:rsidRDefault="002A711A" w:rsidP="002A711A">
      <w:pPr>
        <w:tabs>
          <w:tab w:val="left" w:pos="142"/>
        </w:tabs>
        <w:wordWrap/>
        <w:rPr>
          <w:rFonts w:ascii="Times New Roman"/>
          <w:snapToGrid w:val="0"/>
          <w:sz w:val="21"/>
          <w:szCs w:val="21"/>
          <w:lang w:val="es-ES"/>
        </w:rPr>
      </w:pPr>
    </w:p>
    <w:p w:rsidR="002A711A" w:rsidRPr="00A84BC5" w:rsidRDefault="002A711A" w:rsidP="002A711A">
      <w:pPr>
        <w:tabs>
          <w:tab w:val="left" w:pos="142"/>
        </w:tabs>
        <w:wordWrap/>
        <w:rPr>
          <w:rFonts w:ascii="Times New Roman"/>
          <w:snapToGrid w:val="0"/>
          <w:sz w:val="21"/>
          <w:szCs w:val="21"/>
          <w:lang w:val="es-ES"/>
        </w:rPr>
      </w:pPr>
      <w:r w:rsidRPr="00A84BC5">
        <w:rPr>
          <w:rFonts w:ascii="Times New Roman"/>
          <w:snapToGrid w:val="0"/>
          <w:lang w:val="es-ES"/>
        </w:rPr>
        <w:t xml:space="preserve">Utilizando </w:t>
      </w:r>
      <w:r w:rsidRPr="00A84BC5">
        <w:rPr>
          <w:rFonts w:ascii="Times New Roman"/>
          <w:snapToGrid w:val="0"/>
          <w:sz w:val="21"/>
          <w:lang w:val="es-ES"/>
        </w:rPr>
        <w:t>una banda de rodadura asimétrica de diseño</w:t>
      </w:r>
      <w:r w:rsidR="00AB3967" w:rsidRPr="00AB3967">
        <w:rPr>
          <w:rFonts w:ascii="Times New Roman"/>
          <w:snapToGrid w:val="0"/>
          <w:sz w:val="21"/>
          <w:lang w:val="es-ES"/>
        </w:rPr>
        <w:t xml:space="preserve"> </w:t>
      </w:r>
      <w:r w:rsidR="00AB3967" w:rsidRPr="00A84BC5">
        <w:rPr>
          <w:rFonts w:ascii="Times New Roman"/>
          <w:snapToGrid w:val="0"/>
          <w:sz w:val="21"/>
          <w:lang w:val="es-ES"/>
        </w:rPr>
        <w:t>nuevo</w:t>
      </w:r>
      <w:r w:rsidRPr="00A84BC5">
        <w:rPr>
          <w:rFonts w:ascii="Times New Roman"/>
          <w:snapToGrid w:val="0"/>
          <w:sz w:val="21"/>
          <w:lang w:val="es-ES"/>
        </w:rPr>
        <w:t xml:space="preserve">, la actual superficie de contacto entre el neumático y la carretera se </w:t>
      </w:r>
      <w:r w:rsidR="00AB3967">
        <w:rPr>
          <w:rFonts w:ascii="Times New Roman"/>
          <w:snapToGrid w:val="0"/>
          <w:sz w:val="21"/>
          <w:lang w:val="es-ES"/>
        </w:rPr>
        <w:t>ha optimizado</w:t>
      </w:r>
      <w:r w:rsidRPr="00A84BC5">
        <w:rPr>
          <w:rFonts w:ascii="Times New Roman"/>
          <w:snapToGrid w:val="0"/>
          <w:sz w:val="21"/>
          <w:lang w:val="es-ES"/>
        </w:rPr>
        <w:t xml:space="preserve"> en comparación con la banda de rodadura del modelo anterior. </w:t>
      </w:r>
      <w:r w:rsidRPr="00A84BC5">
        <w:rPr>
          <w:rFonts w:ascii="Times New Roman"/>
          <w:snapToGrid w:val="0"/>
          <w:lang w:val="es-ES"/>
        </w:rPr>
        <w:t>Junto con la rigidez mejorada de la banda de rodadura</w:t>
      </w:r>
      <w:r w:rsidRPr="00A84BC5">
        <w:rPr>
          <w:rFonts w:ascii="Times New Roman"/>
          <w:snapToGrid w:val="0"/>
          <w:sz w:val="21"/>
          <w:lang w:val="es-ES"/>
        </w:rPr>
        <w:t xml:space="preserve"> tanto en las direcciones radiales como laterales, así como el amplio hombro exterior del neumático, el KINERGY </w:t>
      </w:r>
      <w:r w:rsidRPr="00A84BC5">
        <w:rPr>
          <w:rFonts w:ascii="Times New Roman"/>
          <w:snapToGrid w:val="0"/>
          <w:sz w:val="18"/>
          <w:lang w:val="es-ES"/>
        </w:rPr>
        <w:t>ECO</w:t>
      </w:r>
      <w:r w:rsidRPr="00A84BC5">
        <w:rPr>
          <w:rFonts w:ascii="Times New Roman"/>
          <w:snapToGrid w:val="0"/>
          <w:sz w:val="21"/>
          <w:lang w:val="es-ES"/>
        </w:rPr>
        <w:t xml:space="preserve">² ofrece una mayor estabilidad durante la marcha y un rendimiento sobre seco significativamente mejor. El rendimiento de la frenada sobre seco del neumático también se </w:t>
      </w:r>
      <w:r w:rsidR="00AB3967">
        <w:rPr>
          <w:rFonts w:ascii="Times New Roman"/>
          <w:snapToGrid w:val="0"/>
          <w:sz w:val="21"/>
          <w:lang w:val="es-ES"/>
        </w:rPr>
        <w:t>ha mejorado un cuatro por ciento. Esto ha sido</w:t>
      </w:r>
      <w:r w:rsidRPr="00A84BC5">
        <w:rPr>
          <w:rFonts w:ascii="Times New Roman"/>
          <w:snapToGrid w:val="0"/>
          <w:sz w:val="21"/>
          <w:lang w:val="es-ES"/>
        </w:rPr>
        <w:t xml:space="preserve"> posible aplicando bordes oblicuos en los bloques por toda la superficie de la banda de rodadura, aumentando inmediatamente la superficie de contacto durante la frenada. </w:t>
      </w:r>
      <w:r w:rsidRPr="00A84BC5">
        <w:rPr>
          <w:rFonts w:ascii="Times New Roman"/>
          <w:snapToGrid w:val="0"/>
          <w:lang w:val="es-ES"/>
        </w:rPr>
        <w:t xml:space="preserve">Los nuevos polímeros </w:t>
      </w:r>
      <w:r w:rsidRPr="00A84BC5">
        <w:rPr>
          <w:rFonts w:ascii="Times New Roman"/>
          <w:snapToGrid w:val="0"/>
          <w:sz w:val="21"/>
          <w:lang w:val="es-ES"/>
        </w:rPr>
        <w:t xml:space="preserve">con un elevado peso molecular en el compuesto de la banda de rodadura del KINERGY </w:t>
      </w:r>
      <w:r w:rsidRPr="00A84BC5">
        <w:rPr>
          <w:rFonts w:ascii="Times New Roman"/>
          <w:snapToGrid w:val="0"/>
          <w:sz w:val="18"/>
          <w:lang w:val="es-ES"/>
        </w:rPr>
        <w:t>ECO</w:t>
      </w:r>
      <w:r w:rsidRPr="00A84BC5">
        <w:rPr>
          <w:rFonts w:ascii="Times New Roman"/>
          <w:snapToGrid w:val="0"/>
          <w:sz w:val="21"/>
          <w:lang w:val="es-ES"/>
        </w:rPr>
        <w:t>² aumenta</w:t>
      </w:r>
      <w:r w:rsidR="00AB3967">
        <w:rPr>
          <w:rFonts w:ascii="Times New Roman"/>
          <w:snapToGrid w:val="0"/>
          <w:sz w:val="21"/>
          <w:lang w:val="es-ES"/>
        </w:rPr>
        <w:t>n</w:t>
      </w:r>
      <w:r w:rsidRPr="00A84BC5">
        <w:rPr>
          <w:rFonts w:ascii="Times New Roman"/>
          <w:snapToGrid w:val="0"/>
          <w:sz w:val="21"/>
          <w:lang w:val="es-ES"/>
        </w:rPr>
        <w:t xml:space="preserve"> su resistencia al desgaste en un cuatro por ciento.</w:t>
      </w:r>
    </w:p>
    <w:p w:rsidR="00012268" w:rsidRPr="00A84BC5" w:rsidRDefault="00012268" w:rsidP="002A711A">
      <w:pPr>
        <w:tabs>
          <w:tab w:val="left" w:pos="142"/>
        </w:tabs>
        <w:wordWrap/>
        <w:rPr>
          <w:rFonts w:ascii="Times New Roman"/>
          <w:snapToGrid w:val="0"/>
          <w:sz w:val="21"/>
          <w:szCs w:val="21"/>
          <w:lang w:val="es-ES"/>
        </w:rPr>
      </w:pPr>
    </w:p>
    <w:p w:rsidR="008C593A" w:rsidRDefault="008C593A" w:rsidP="002A711A">
      <w:pPr>
        <w:tabs>
          <w:tab w:val="left" w:pos="142"/>
        </w:tabs>
        <w:wordWrap/>
        <w:rPr>
          <w:rFonts w:ascii="Times New Roman"/>
          <w:snapToGrid w:val="0"/>
          <w:sz w:val="21"/>
          <w:lang w:val="es-ES"/>
        </w:rPr>
      </w:pPr>
    </w:p>
    <w:p w:rsidR="008C593A" w:rsidRDefault="008C593A" w:rsidP="002A711A">
      <w:pPr>
        <w:tabs>
          <w:tab w:val="left" w:pos="142"/>
        </w:tabs>
        <w:wordWrap/>
        <w:rPr>
          <w:rFonts w:ascii="Times New Roman"/>
          <w:snapToGrid w:val="0"/>
          <w:sz w:val="21"/>
          <w:lang w:val="es-ES"/>
        </w:rPr>
      </w:pPr>
    </w:p>
    <w:p w:rsidR="002D0AE5" w:rsidRPr="008C593A" w:rsidRDefault="002A711A" w:rsidP="002A711A">
      <w:pPr>
        <w:tabs>
          <w:tab w:val="left" w:pos="142"/>
        </w:tabs>
        <w:wordWrap/>
        <w:rPr>
          <w:rFonts w:ascii="Times New Roman"/>
          <w:iCs/>
          <w:kern w:val="0"/>
          <w:sz w:val="21"/>
          <w:szCs w:val="21"/>
          <w:lang w:val="es-ES"/>
        </w:rPr>
      </w:pPr>
      <w:r w:rsidRPr="00A84BC5">
        <w:rPr>
          <w:rFonts w:ascii="Times New Roman"/>
          <w:snapToGrid w:val="0"/>
          <w:sz w:val="21"/>
          <w:lang w:val="es-ES"/>
        </w:rPr>
        <w:t xml:space="preserve">Gracias al diseño de sección mejorado, la generación de ruido del neumático se ha reducido aún más especialmente a velocidades en carreteras rurales, mejorando las características de confort incluso más. Utilizando la última tecnología de diseño de </w:t>
      </w:r>
      <w:proofErr w:type="spellStart"/>
      <w:r w:rsidRPr="00A84BC5">
        <w:rPr>
          <w:rFonts w:ascii="Times New Roman"/>
          <w:snapToGrid w:val="0"/>
          <w:sz w:val="21"/>
          <w:lang w:val="es-ES"/>
        </w:rPr>
        <w:t>Hankook</w:t>
      </w:r>
      <w:proofErr w:type="spellEnd"/>
      <w:r w:rsidRPr="00A84BC5">
        <w:rPr>
          <w:rFonts w:ascii="Times New Roman"/>
          <w:snapToGrid w:val="0"/>
          <w:sz w:val="21"/>
          <w:lang w:val="es-ES"/>
        </w:rPr>
        <w:t xml:space="preserve"> al posicionar </w:t>
      </w:r>
      <w:r w:rsidR="00AB3967" w:rsidRPr="00A84BC5">
        <w:rPr>
          <w:rFonts w:ascii="Times New Roman"/>
          <w:snapToGrid w:val="0"/>
          <w:sz w:val="21"/>
          <w:lang w:val="es-ES"/>
        </w:rPr>
        <w:t>las</w:t>
      </w:r>
      <w:r w:rsidRPr="00A84BC5">
        <w:rPr>
          <w:rFonts w:ascii="Times New Roman"/>
          <w:snapToGrid w:val="0"/>
          <w:sz w:val="21"/>
          <w:lang w:val="es-ES"/>
        </w:rPr>
        <w:t xml:space="preserve"> ranuras en la banda de rodadura, los ingenieros de desarrollo lograron una reducción significativa del nivel de ruido en la banda de rodadura, incluso con una vida útil mejorada. </w:t>
      </w:r>
      <w:r w:rsidRPr="00A84BC5">
        <w:rPr>
          <w:rFonts w:ascii="Times New Roman"/>
          <w:lang w:val="es-ES"/>
        </w:rPr>
        <w:t xml:space="preserve">Al igual </w:t>
      </w:r>
      <w:r w:rsidRPr="00A84BC5">
        <w:rPr>
          <w:rFonts w:ascii="Times New Roman"/>
          <w:snapToGrid w:val="0"/>
          <w:sz w:val="21"/>
          <w:lang w:val="es-ES"/>
        </w:rPr>
        <w:t xml:space="preserve">que todos los productos </w:t>
      </w:r>
      <w:proofErr w:type="spellStart"/>
      <w:r w:rsidRPr="00A84BC5">
        <w:rPr>
          <w:rFonts w:ascii="Times New Roman"/>
          <w:snapToGrid w:val="0"/>
          <w:sz w:val="21"/>
          <w:lang w:val="es-ES"/>
        </w:rPr>
        <w:t>Hankook</w:t>
      </w:r>
      <w:proofErr w:type="spellEnd"/>
      <w:r w:rsidRPr="00A84BC5">
        <w:rPr>
          <w:rFonts w:ascii="Times New Roman"/>
          <w:snapToGrid w:val="0"/>
          <w:sz w:val="21"/>
          <w:lang w:val="es-ES"/>
        </w:rPr>
        <w:t xml:space="preserve"> actuales, el KINERGY </w:t>
      </w:r>
      <w:r w:rsidRPr="00A84BC5">
        <w:rPr>
          <w:rFonts w:ascii="Times New Roman"/>
          <w:snapToGrid w:val="0"/>
          <w:sz w:val="18"/>
          <w:lang w:val="es-ES"/>
        </w:rPr>
        <w:t>ECO</w:t>
      </w:r>
      <w:r w:rsidRPr="00A84BC5">
        <w:rPr>
          <w:rFonts w:ascii="Times New Roman"/>
          <w:snapToGrid w:val="0"/>
          <w:sz w:val="21"/>
          <w:lang w:val="es-ES"/>
        </w:rPr>
        <w:t xml:space="preserve">² presenta el </w:t>
      </w:r>
      <w:r w:rsidRPr="00A84BC5">
        <w:rPr>
          <w:rFonts w:ascii="Times New Roman"/>
          <w:sz w:val="21"/>
          <w:lang w:val="es-ES"/>
        </w:rPr>
        <w:t xml:space="preserve">Visual </w:t>
      </w:r>
      <w:proofErr w:type="spellStart"/>
      <w:r w:rsidRPr="00A84BC5">
        <w:rPr>
          <w:rFonts w:ascii="Times New Roman"/>
          <w:sz w:val="21"/>
          <w:lang w:val="es-ES"/>
        </w:rPr>
        <w:t>Alignment</w:t>
      </w:r>
      <w:proofErr w:type="spellEnd"/>
      <w:r w:rsidRPr="00A84BC5">
        <w:rPr>
          <w:rFonts w:ascii="Times New Roman"/>
          <w:sz w:val="21"/>
          <w:lang w:val="es-ES"/>
        </w:rPr>
        <w:t xml:space="preserve"> </w:t>
      </w:r>
      <w:proofErr w:type="spellStart"/>
      <w:r w:rsidRPr="00A84BC5">
        <w:rPr>
          <w:rFonts w:ascii="Times New Roman"/>
          <w:sz w:val="21"/>
          <w:lang w:val="es-ES"/>
        </w:rPr>
        <w:t>Indicator</w:t>
      </w:r>
      <w:proofErr w:type="spellEnd"/>
      <w:r w:rsidRPr="00A84BC5">
        <w:rPr>
          <w:rFonts w:ascii="Times New Roman"/>
          <w:sz w:val="21"/>
          <w:lang w:val="es-ES"/>
        </w:rPr>
        <w:t xml:space="preserve"> </w:t>
      </w:r>
      <w:proofErr w:type="spellStart"/>
      <w:r w:rsidRPr="00A84BC5">
        <w:rPr>
          <w:rFonts w:ascii="Times New Roman"/>
          <w:sz w:val="21"/>
          <w:lang w:val="es-ES"/>
        </w:rPr>
        <w:t>System</w:t>
      </w:r>
      <w:proofErr w:type="spellEnd"/>
      <w:r w:rsidRPr="00A84BC5">
        <w:rPr>
          <w:rFonts w:ascii="Times New Roman"/>
          <w:sz w:val="21"/>
          <w:lang w:val="es-ES"/>
        </w:rPr>
        <w:t xml:space="preserve"> (VAI) en ambos hombros del neumático para permitir a los conductores comprobar la alineación básica del cuerpo de forma fácil y cómoda. </w:t>
      </w:r>
    </w:p>
    <w:p w:rsidR="009535B0" w:rsidRPr="00A84BC5" w:rsidRDefault="009535B0" w:rsidP="002A711A">
      <w:pPr>
        <w:tabs>
          <w:tab w:val="left" w:pos="142"/>
        </w:tabs>
        <w:wordWrap/>
        <w:rPr>
          <w:rFonts w:ascii="Times New Roman"/>
          <w:snapToGrid w:val="0"/>
          <w:sz w:val="21"/>
          <w:szCs w:val="21"/>
          <w:lang w:val="es-ES"/>
        </w:rPr>
      </w:pPr>
    </w:p>
    <w:p w:rsidR="009535B0" w:rsidRPr="00A84BC5" w:rsidRDefault="009535B0" w:rsidP="002A711A">
      <w:pPr>
        <w:tabs>
          <w:tab w:val="left" w:pos="142"/>
        </w:tabs>
        <w:wordWrap/>
        <w:rPr>
          <w:rFonts w:ascii="Times New Roman"/>
          <w:snapToGrid w:val="0"/>
          <w:sz w:val="21"/>
          <w:szCs w:val="21"/>
          <w:lang w:val="es-ES"/>
        </w:rPr>
      </w:pPr>
    </w:p>
    <w:p w:rsidR="007D1E05" w:rsidRPr="00A84BC5" w:rsidRDefault="002D0AE5" w:rsidP="002A711A">
      <w:pPr>
        <w:tabs>
          <w:tab w:val="left" w:pos="142"/>
        </w:tabs>
        <w:wordWrap/>
        <w:rPr>
          <w:rFonts w:ascii="Times New Roman"/>
          <w:b/>
          <w:snapToGrid w:val="0"/>
          <w:sz w:val="21"/>
          <w:szCs w:val="21"/>
          <w:lang w:val="es-ES"/>
        </w:rPr>
      </w:pPr>
      <w:r w:rsidRPr="00A84BC5">
        <w:rPr>
          <w:rFonts w:ascii="Times New Roman"/>
          <w:b/>
          <w:snapToGrid w:val="0"/>
          <w:sz w:val="21"/>
          <w:lang w:val="es-ES"/>
        </w:rPr>
        <w:t xml:space="preserve">1) Resultados de las pruebas internacionales </w:t>
      </w:r>
      <w:r w:rsidR="00AB3967">
        <w:rPr>
          <w:rFonts w:ascii="Times New Roman"/>
          <w:b/>
          <w:snapToGrid w:val="0"/>
          <w:sz w:val="21"/>
          <w:lang w:val="es-ES"/>
        </w:rPr>
        <w:t>de</w:t>
      </w:r>
      <w:r w:rsidRPr="00A84BC5">
        <w:rPr>
          <w:rFonts w:ascii="Times New Roman"/>
          <w:b/>
          <w:snapToGrid w:val="0"/>
          <w:sz w:val="21"/>
          <w:lang w:val="es-ES"/>
        </w:rPr>
        <w:t xml:space="preserve"> instituciones independientes </w:t>
      </w:r>
      <w:r w:rsidR="00AB3967">
        <w:rPr>
          <w:rFonts w:ascii="Times New Roman"/>
          <w:b/>
          <w:snapToGrid w:val="0"/>
          <w:sz w:val="21"/>
          <w:lang w:val="es-ES"/>
        </w:rPr>
        <w:t>de</w:t>
      </w:r>
      <w:r w:rsidRPr="00A84BC5">
        <w:rPr>
          <w:rFonts w:ascii="Times New Roman"/>
          <w:b/>
          <w:snapToGrid w:val="0"/>
          <w:sz w:val="21"/>
          <w:lang w:val="es-ES"/>
        </w:rPr>
        <w:t xml:space="preserve"> la 1ª generación del </w:t>
      </w:r>
      <w:proofErr w:type="spellStart"/>
      <w:r w:rsidRPr="00A84BC5">
        <w:rPr>
          <w:rFonts w:ascii="Times New Roman"/>
          <w:b/>
          <w:snapToGrid w:val="0"/>
          <w:sz w:val="21"/>
          <w:lang w:val="es-ES"/>
        </w:rPr>
        <w:t>Hankook</w:t>
      </w:r>
      <w:proofErr w:type="spellEnd"/>
      <w:r w:rsidRPr="00A84BC5">
        <w:rPr>
          <w:rFonts w:ascii="Times New Roman"/>
          <w:b/>
          <w:snapToGrid w:val="0"/>
          <w:sz w:val="21"/>
          <w:lang w:val="es-ES"/>
        </w:rPr>
        <w:t xml:space="preserve"> KINERGY </w:t>
      </w:r>
      <w:r w:rsidRPr="00A84BC5">
        <w:rPr>
          <w:rFonts w:ascii="Times New Roman"/>
          <w:b/>
          <w:snapToGrid w:val="0"/>
          <w:sz w:val="18"/>
          <w:lang w:val="es-ES"/>
        </w:rPr>
        <w:t>ECO</w:t>
      </w:r>
      <w:r w:rsidRPr="00A84BC5">
        <w:rPr>
          <w:rFonts w:ascii="Times New Roman"/>
          <w:b/>
          <w:snapToGrid w:val="0"/>
          <w:sz w:val="21"/>
          <w:lang w:val="es-ES"/>
        </w:rPr>
        <w:t>:</w:t>
      </w:r>
    </w:p>
    <w:p w:rsidR="002D0AE5" w:rsidRPr="00A84BC5" w:rsidRDefault="002D0AE5" w:rsidP="002A711A">
      <w:pPr>
        <w:tabs>
          <w:tab w:val="left" w:pos="142"/>
        </w:tabs>
        <w:wordWrap/>
        <w:rPr>
          <w:rFonts w:ascii="Times New Roman"/>
          <w:b/>
          <w:snapToGrid w:val="0"/>
          <w:sz w:val="21"/>
          <w:szCs w:val="21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2566"/>
        <w:gridCol w:w="709"/>
        <w:gridCol w:w="1559"/>
        <w:gridCol w:w="2601"/>
      </w:tblGrid>
      <w:tr w:rsidR="00801F5F" w:rsidRPr="00A84BC5" w:rsidTr="00801F5F">
        <w:tc>
          <w:tcPr>
            <w:tcW w:w="1970" w:type="dxa"/>
            <w:shd w:val="clear" w:color="auto" w:fill="auto"/>
          </w:tcPr>
          <w:p w:rsidR="001D12A9" w:rsidRPr="00A84BC5" w:rsidRDefault="001D12A9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b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b/>
                <w:snapToGrid w:val="0"/>
                <w:sz w:val="18"/>
                <w:lang w:val="es-ES"/>
              </w:rPr>
              <w:t>Medio:</w:t>
            </w:r>
          </w:p>
        </w:tc>
        <w:tc>
          <w:tcPr>
            <w:tcW w:w="2566" w:type="dxa"/>
            <w:shd w:val="clear" w:color="auto" w:fill="auto"/>
          </w:tcPr>
          <w:p w:rsidR="001D12A9" w:rsidRPr="00A84BC5" w:rsidRDefault="001D12A9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b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b/>
                <w:snapToGrid w:val="0"/>
                <w:sz w:val="18"/>
                <w:lang w:val="es-ES"/>
              </w:rPr>
              <w:t>País:</w:t>
            </w:r>
          </w:p>
        </w:tc>
        <w:tc>
          <w:tcPr>
            <w:tcW w:w="709" w:type="dxa"/>
            <w:shd w:val="clear" w:color="auto" w:fill="auto"/>
          </w:tcPr>
          <w:p w:rsidR="001D12A9" w:rsidRPr="00A84BC5" w:rsidRDefault="001D12A9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b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b/>
                <w:snapToGrid w:val="0"/>
                <w:sz w:val="18"/>
                <w:lang w:val="es-ES"/>
              </w:rPr>
              <w:t>Año:</w:t>
            </w:r>
          </w:p>
        </w:tc>
        <w:tc>
          <w:tcPr>
            <w:tcW w:w="1559" w:type="dxa"/>
            <w:shd w:val="clear" w:color="auto" w:fill="auto"/>
          </w:tcPr>
          <w:p w:rsidR="001D12A9" w:rsidRPr="00A84BC5" w:rsidRDefault="001D12A9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b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b/>
                <w:snapToGrid w:val="0"/>
                <w:sz w:val="18"/>
                <w:lang w:val="es-ES"/>
              </w:rPr>
              <w:t>Medida del neumático:</w:t>
            </w:r>
          </w:p>
        </w:tc>
        <w:tc>
          <w:tcPr>
            <w:tcW w:w="2601" w:type="dxa"/>
            <w:shd w:val="clear" w:color="auto" w:fill="auto"/>
          </w:tcPr>
          <w:p w:rsidR="001D12A9" w:rsidRPr="00A84BC5" w:rsidRDefault="001D12A9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b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b/>
                <w:snapToGrid w:val="0"/>
                <w:sz w:val="18"/>
                <w:lang w:val="es-ES"/>
              </w:rPr>
              <w:t>Puntuación media:</w:t>
            </w:r>
          </w:p>
        </w:tc>
      </w:tr>
      <w:tr w:rsidR="00801F5F" w:rsidRPr="00485511" w:rsidTr="00801F5F">
        <w:tc>
          <w:tcPr>
            <w:tcW w:w="1970" w:type="dxa"/>
            <w:shd w:val="clear" w:color="auto" w:fill="auto"/>
          </w:tcPr>
          <w:p w:rsidR="001D12A9" w:rsidRPr="00A84BC5" w:rsidRDefault="001D12A9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ADAC/OEAMTC/TCS</w:t>
            </w:r>
          </w:p>
        </w:tc>
        <w:tc>
          <w:tcPr>
            <w:tcW w:w="2566" w:type="dxa"/>
            <w:shd w:val="clear" w:color="auto" w:fill="auto"/>
          </w:tcPr>
          <w:p w:rsidR="001D12A9" w:rsidRPr="00A84BC5" w:rsidRDefault="007D1E05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Alemania/Austria/Suiza</w:t>
            </w:r>
          </w:p>
        </w:tc>
        <w:tc>
          <w:tcPr>
            <w:tcW w:w="709" w:type="dxa"/>
            <w:shd w:val="clear" w:color="auto" w:fill="auto"/>
          </w:tcPr>
          <w:p w:rsidR="001D12A9" w:rsidRPr="00A84BC5" w:rsidRDefault="001D12A9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2016</w:t>
            </w:r>
          </w:p>
        </w:tc>
        <w:tc>
          <w:tcPr>
            <w:tcW w:w="1559" w:type="dxa"/>
            <w:shd w:val="clear" w:color="auto" w:fill="auto"/>
          </w:tcPr>
          <w:p w:rsidR="001D12A9" w:rsidRPr="00A84BC5" w:rsidRDefault="001D12A9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185/65 R 15 H</w:t>
            </w:r>
          </w:p>
        </w:tc>
        <w:tc>
          <w:tcPr>
            <w:tcW w:w="2601" w:type="dxa"/>
            <w:shd w:val="clear" w:color="auto" w:fill="auto"/>
          </w:tcPr>
          <w:p w:rsidR="001D12A9" w:rsidRPr="00A84BC5" w:rsidRDefault="001D12A9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Bueno (mejor marca de la prueba)</w:t>
            </w:r>
          </w:p>
        </w:tc>
      </w:tr>
      <w:tr w:rsidR="00801F5F" w:rsidRPr="00A84BC5" w:rsidTr="00801F5F">
        <w:tc>
          <w:tcPr>
            <w:tcW w:w="1970" w:type="dxa"/>
            <w:shd w:val="clear" w:color="auto" w:fill="auto"/>
          </w:tcPr>
          <w:p w:rsidR="001D12A9" w:rsidRPr="00A84BC5" w:rsidRDefault="00087751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ACE/GTUE</w:t>
            </w:r>
          </w:p>
        </w:tc>
        <w:tc>
          <w:tcPr>
            <w:tcW w:w="2566" w:type="dxa"/>
            <w:shd w:val="clear" w:color="auto" w:fill="auto"/>
          </w:tcPr>
          <w:p w:rsidR="001D12A9" w:rsidRPr="00A84BC5" w:rsidRDefault="007D1E05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Alemania</w:t>
            </w:r>
          </w:p>
        </w:tc>
        <w:tc>
          <w:tcPr>
            <w:tcW w:w="709" w:type="dxa"/>
            <w:shd w:val="clear" w:color="auto" w:fill="auto"/>
          </w:tcPr>
          <w:p w:rsidR="001D12A9" w:rsidRPr="00A84BC5" w:rsidRDefault="00087751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2016</w:t>
            </w:r>
          </w:p>
        </w:tc>
        <w:tc>
          <w:tcPr>
            <w:tcW w:w="1559" w:type="dxa"/>
            <w:shd w:val="clear" w:color="auto" w:fill="auto"/>
          </w:tcPr>
          <w:p w:rsidR="001D12A9" w:rsidRPr="00A84BC5" w:rsidRDefault="00087751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195/65 R 15 V</w:t>
            </w:r>
          </w:p>
        </w:tc>
        <w:tc>
          <w:tcPr>
            <w:tcW w:w="2601" w:type="dxa"/>
            <w:shd w:val="clear" w:color="auto" w:fill="auto"/>
          </w:tcPr>
          <w:p w:rsidR="001D12A9" w:rsidRPr="00A84BC5" w:rsidRDefault="00087751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Altamente recomendable</w:t>
            </w:r>
          </w:p>
        </w:tc>
      </w:tr>
      <w:tr w:rsidR="00801F5F" w:rsidRPr="00A84BC5" w:rsidTr="00801F5F">
        <w:tc>
          <w:tcPr>
            <w:tcW w:w="1970" w:type="dxa"/>
            <w:shd w:val="clear" w:color="auto" w:fill="auto"/>
          </w:tcPr>
          <w:p w:rsidR="001D12A9" w:rsidRPr="00A84BC5" w:rsidRDefault="00087751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 xml:space="preserve">Auto </w:t>
            </w:r>
            <w:proofErr w:type="spellStart"/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Review</w:t>
            </w:r>
            <w:proofErr w:type="spellEnd"/>
          </w:p>
        </w:tc>
        <w:tc>
          <w:tcPr>
            <w:tcW w:w="2566" w:type="dxa"/>
            <w:shd w:val="clear" w:color="auto" w:fill="auto"/>
          </w:tcPr>
          <w:p w:rsidR="001D12A9" w:rsidRPr="00A84BC5" w:rsidRDefault="00087751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Rusia</w:t>
            </w:r>
          </w:p>
        </w:tc>
        <w:tc>
          <w:tcPr>
            <w:tcW w:w="709" w:type="dxa"/>
            <w:shd w:val="clear" w:color="auto" w:fill="auto"/>
          </w:tcPr>
          <w:p w:rsidR="001D12A9" w:rsidRPr="00A84BC5" w:rsidRDefault="00087751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2016</w:t>
            </w:r>
          </w:p>
        </w:tc>
        <w:tc>
          <w:tcPr>
            <w:tcW w:w="1559" w:type="dxa"/>
            <w:shd w:val="clear" w:color="auto" w:fill="auto"/>
          </w:tcPr>
          <w:p w:rsidR="001D12A9" w:rsidRPr="00A84BC5" w:rsidRDefault="00087751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185/65 R 15 H</w:t>
            </w:r>
          </w:p>
        </w:tc>
        <w:tc>
          <w:tcPr>
            <w:tcW w:w="2601" w:type="dxa"/>
            <w:shd w:val="clear" w:color="auto" w:fill="auto"/>
          </w:tcPr>
          <w:p w:rsidR="001D12A9" w:rsidRPr="00A84BC5" w:rsidRDefault="00087751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Mejor de la prueba</w:t>
            </w:r>
          </w:p>
        </w:tc>
      </w:tr>
      <w:tr w:rsidR="00801F5F" w:rsidRPr="00A84BC5" w:rsidTr="00801F5F">
        <w:tc>
          <w:tcPr>
            <w:tcW w:w="1970" w:type="dxa"/>
            <w:shd w:val="clear" w:color="auto" w:fill="auto"/>
          </w:tcPr>
          <w:p w:rsidR="001D12A9" w:rsidRPr="00A84BC5" w:rsidRDefault="007D1E05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 xml:space="preserve">Auto </w:t>
            </w:r>
            <w:proofErr w:type="spellStart"/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Bild</w:t>
            </w:r>
            <w:proofErr w:type="spellEnd"/>
          </w:p>
        </w:tc>
        <w:tc>
          <w:tcPr>
            <w:tcW w:w="2566" w:type="dxa"/>
            <w:shd w:val="clear" w:color="auto" w:fill="auto"/>
          </w:tcPr>
          <w:p w:rsidR="001D12A9" w:rsidRPr="00A84BC5" w:rsidRDefault="007D1E05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Alemania</w:t>
            </w:r>
          </w:p>
        </w:tc>
        <w:tc>
          <w:tcPr>
            <w:tcW w:w="709" w:type="dxa"/>
            <w:shd w:val="clear" w:color="auto" w:fill="auto"/>
          </w:tcPr>
          <w:p w:rsidR="001D12A9" w:rsidRPr="00A84BC5" w:rsidRDefault="007D1E05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1D12A9" w:rsidRPr="00A84BC5" w:rsidRDefault="007D1E05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185/60 R 15 H</w:t>
            </w:r>
          </w:p>
        </w:tc>
        <w:tc>
          <w:tcPr>
            <w:tcW w:w="2601" w:type="dxa"/>
            <w:shd w:val="clear" w:color="auto" w:fill="auto"/>
          </w:tcPr>
          <w:p w:rsidR="001D12A9" w:rsidRPr="00A84BC5" w:rsidRDefault="007D1E05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Ejemplar</w:t>
            </w:r>
          </w:p>
        </w:tc>
      </w:tr>
      <w:tr w:rsidR="00801F5F" w:rsidRPr="00485511" w:rsidTr="00801F5F">
        <w:tc>
          <w:tcPr>
            <w:tcW w:w="1970" w:type="dxa"/>
            <w:shd w:val="clear" w:color="auto" w:fill="auto"/>
          </w:tcPr>
          <w:p w:rsidR="001D12A9" w:rsidRPr="00A84BC5" w:rsidRDefault="007D1E05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ADAC/OEAMTC/TCS</w:t>
            </w:r>
          </w:p>
        </w:tc>
        <w:tc>
          <w:tcPr>
            <w:tcW w:w="2566" w:type="dxa"/>
            <w:shd w:val="clear" w:color="auto" w:fill="auto"/>
          </w:tcPr>
          <w:p w:rsidR="001D12A9" w:rsidRPr="00A84BC5" w:rsidRDefault="002D0AE5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Alemania/Austria/Suiza</w:t>
            </w:r>
          </w:p>
        </w:tc>
        <w:tc>
          <w:tcPr>
            <w:tcW w:w="709" w:type="dxa"/>
            <w:shd w:val="clear" w:color="auto" w:fill="auto"/>
          </w:tcPr>
          <w:p w:rsidR="001D12A9" w:rsidRPr="00A84BC5" w:rsidRDefault="007D1E05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1D12A9" w:rsidRPr="00A84BC5" w:rsidRDefault="007D1E05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185/60 R 14 H</w:t>
            </w:r>
          </w:p>
        </w:tc>
        <w:tc>
          <w:tcPr>
            <w:tcW w:w="2601" w:type="dxa"/>
            <w:shd w:val="clear" w:color="auto" w:fill="auto"/>
          </w:tcPr>
          <w:p w:rsidR="001D12A9" w:rsidRPr="00A84BC5" w:rsidRDefault="007D1E05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Bueno (mejor marca de la prueba)</w:t>
            </w:r>
          </w:p>
        </w:tc>
      </w:tr>
      <w:tr w:rsidR="00801F5F" w:rsidRPr="00485511" w:rsidTr="00801F5F">
        <w:tc>
          <w:tcPr>
            <w:tcW w:w="1970" w:type="dxa"/>
            <w:shd w:val="clear" w:color="auto" w:fill="auto"/>
          </w:tcPr>
          <w:p w:rsidR="007D1E05" w:rsidRPr="00A84BC5" w:rsidRDefault="007D1E05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ADAC/OEAMTC/TCS</w:t>
            </w:r>
          </w:p>
        </w:tc>
        <w:tc>
          <w:tcPr>
            <w:tcW w:w="2566" w:type="dxa"/>
            <w:shd w:val="clear" w:color="auto" w:fill="auto"/>
          </w:tcPr>
          <w:p w:rsidR="007D1E05" w:rsidRPr="00A84BC5" w:rsidRDefault="002D0AE5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Alemania/Austria/Suiza</w:t>
            </w:r>
          </w:p>
        </w:tc>
        <w:tc>
          <w:tcPr>
            <w:tcW w:w="709" w:type="dxa"/>
            <w:shd w:val="clear" w:color="auto" w:fill="auto"/>
          </w:tcPr>
          <w:p w:rsidR="007D1E05" w:rsidRPr="00A84BC5" w:rsidRDefault="007D1E05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7D1E05" w:rsidRPr="00A84BC5" w:rsidRDefault="007D1E05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175/65 R 14 T</w:t>
            </w:r>
          </w:p>
          <w:p w:rsidR="007D1E05" w:rsidRPr="00A84BC5" w:rsidRDefault="007D1E05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195/65 R 15 V</w:t>
            </w:r>
          </w:p>
        </w:tc>
        <w:tc>
          <w:tcPr>
            <w:tcW w:w="2601" w:type="dxa"/>
            <w:shd w:val="clear" w:color="auto" w:fill="auto"/>
          </w:tcPr>
          <w:p w:rsidR="007D1E05" w:rsidRPr="00A84BC5" w:rsidRDefault="007D1E05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Bueno (mejor marca de la prueba)</w:t>
            </w:r>
          </w:p>
          <w:p w:rsidR="007D1E05" w:rsidRPr="00A84BC5" w:rsidRDefault="007D1E05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Bueno (mejor marca de la prueba)</w:t>
            </w:r>
          </w:p>
        </w:tc>
      </w:tr>
      <w:tr w:rsidR="00801F5F" w:rsidRPr="00A84BC5" w:rsidTr="00801F5F">
        <w:tc>
          <w:tcPr>
            <w:tcW w:w="1970" w:type="dxa"/>
            <w:shd w:val="clear" w:color="auto" w:fill="auto"/>
          </w:tcPr>
          <w:p w:rsidR="00087751" w:rsidRPr="00A84BC5" w:rsidRDefault="007D1E05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proofErr w:type="spellStart"/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L'Argus</w:t>
            </w:r>
            <w:proofErr w:type="spellEnd"/>
          </w:p>
        </w:tc>
        <w:tc>
          <w:tcPr>
            <w:tcW w:w="2566" w:type="dxa"/>
            <w:shd w:val="clear" w:color="auto" w:fill="auto"/>
          </w:tcPr>
          <w:p w:rsidR="00087751" w:rsidRPr="00A84BC5" w:rsidRDefault="007D1E05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Francia</w:t>
            </w:r>
          </w:p>
        </w:tc>
        <w:tc>
          <w:tcPr>
            <w:tcW w:w="709" w:type="dxa"/>
            <w:shd w:val="clear" w:color="auto" w:fill="auto"/>
          </w:tcPr>
          <w:p w:rsidR="00087751" w:rsidRPr="00A84BC5" w:rsidRDefault="007D1E05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087751" w:rsidRPr="00A84BC5" w:rsidRDefault="007D1E05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205/55 R 16 V</w:t>
            </w:r>
          </w:p>
        </w:tc>
        <w:tc>
          <w:tcPr>
            <w:tcW w:w="2601" w:type="dxa"/>
            <w:shd w:val="clear" w:color="auto" w:fill="auto"/>
          </w:tcPr>
          <w:p w:rsidR="00087751" w:rsidRPr="00A84BC5" w:rsidRDefault="007D1E05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Mejor de la prueba</w:t>
            </w:r>
          </w:p>
        </w:tc>
      </w:tr>
      <w:tr w:rsidR="00801F5F" w:rsidRPr="00A84BC5" w:rsidTr="00801F5F">
        <w:tc>
          <w:tcPr>
            <w:tcW w:w="1970" w:type="dxa"/>
            <w:shd w:val="clear" w:color="auto" w:fill="auto"/>
          </w:tcPr>
          <w:p w:rsidR="007D1E05" w:rsidRPr="00A84BC5" w:rsidRDefault="007D1E05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ACE/GTUE</w:t>
            </w:r>
          </w:p>
        </w:tc>
        <w:tc>
          <w:tcPr>
            <w:tcW w:w="2566" w:type="dxa"/>
            <w:shd w:val="clear" w:color="auto" w:fill="auto"/>
          </w:tcPr>
          <w:p w:rsidR="007D1E05" w:rsidRPr="00A84BC5" w:rsidRDefault="007D1E05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Alemania</w:t>
            </w:r>
          </w:p>
        </w:tc>
        <w:tc>
          <w:tcPr>
            <w:tcW w:w="709" w:type="dxa"/>
            <w:shd w:val="clear" w:color="auto" w:fill="auto"/>
          </w:tcPr>
          <w:p w:rsidR="007D1E05" w:rsidRPr="00A84BC5" w:rsidRDefault="007D1E05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7D1E05" w:rsidRPr="00A84BC5" w:rsidRDefault="007D1E05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205/55 R 16 V</w:t>
            </w:r>
          </w:p>
        </w:tc>
        <w:tc>
          <w:tcPr>
            <w:tcW w:w="2601" w:type="dxa"/>
            <w:shd w:val="clear" w:color="auto" w:fill="auto"/>
          </w:tcPr>
          <w:p w:rsidR="007D1E05" w:rsidRPr="00A84BC5" w:rsidRDefault="007D1E05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Ganador precio/calidad</w:t>
            </w:r>
          </w:p>
        </w:tc>
      </w:tr>
      <w:tr w:rsidR="00801F5F" w:rsidRPr="00A84BC5" w:rsidTr="00801F5F">
        <w:tc>
          <w:tcPr>
            <w:tcW w:w="1970" w:type="dxa"/>
            <w:shd w:val="clear" w:color="auto" w:fill="auto"/>
          </w:tcPr>
          <w:p w:rsidR="007D1E05" w:rsidRPr="00A84BC5" w:rsidRDefault="007D1E05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proofErr w:type="spellStart"/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Za</w:t>
            </w:r>
            <w:proofErr w:type="spellEnd"/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 xml:space="preserve"> </w:t>
            </w:r>
            <w:proofErr w:type="spellStart"/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Rulem</w:t>
            </w:r>
            <w:proofErr w:type="spellEnd"/>
          </w:p>
        </w:tc>
        <w:tc>
          <w:tcPr>
            <w:tcW w:w="2566" w:type="dxa"/>
            <w:shd w:val="clear" w:color="auto" w:fill="auto"/>
          </w:tcPr>
          <w:p w:rsidR="007D1E05" w:rsidRPr="00A84BC5" w:rsidRDefault="007D1E05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Rusia</w:t>
            </w:r>
          </w:p>
        </w:tc>
        <w:tc>
          <w:tcPr>
            <w:tcW w:w="709" w:type="dxa"/>
            <w:shd w:val="clear" w:color="auto" w:fill="auto"/>
          </w:tcPr>
          <w:p w:rsidR="007D1E05" w:rsidRPr="00A84BC5" w:rsidRDefault="007D1E05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7D1E05" w:rsidRPr="00A84BC5" w:rsidRDefault="007D1E05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185/60 R 14 H</w:t>
            </w:r>
          </w:p>
        </w:tc>
        <w:tc>
          <w:tcPr>
            <w:tcW w:w="2601" w:type="dxa"/>
            <w:shd w:val="clear" w:color="auto" w:fill="auto"/>
          </w:tcPr>
          <w:p w:rsidR="007D1E05" w:rsidRPr="00A84BC5" w:rsidRDefault="007D1E05" w:rsidP="00801F5F">
            <w:pPr>
              <w:tabs>
                <w:tab w:val="left" w:pos="142"/>
              </w:tabs>
              <w:wordWrap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  <w:r w:rsidRPr="00A84BC5">
              <w:rPr>
                <w:rFonts w:ascii="Arial" w:hAnsi="Arial"/>
                <w:snapToGrid w:val="0"/>
                <w:sz w:val="18"/>
                <w:lang w:val="es-ES"/>
              </w:rPr>
              <w:t>Bueno</w:t>
            </w:r>
          </w:p>
        </w:tc>
      </w:tr>
    </w:tbl>
    <w:p w:rsidR="001D12A9" w:rsidRPr="00A84BC5" w:rsidRDefault="001D12A9" w:rsidP="00FC2391">
      <w:pPr>
        <w:tabs>
          <w:tab w:val="left" w:pos="142"/>
        </w:tabs>
        <w:wordWrap/>
        <w:jc w:val="center"/>
        <w:rPr>
          <w:rFonts w:ascii="Times New Roman"/>
          <w:snapToGrid w:val="0"/>
          <w:sz w:val="21"/>
          <w:szCs w:val="21"/>
          <w:lang w:val="es-ES"/>
        </w:rPr>
      </w:pPr>
    </w:p>
    <w:p w:rsidR="002A711A" w:rsidRPr="00A84BC5" w:rsidRDefault="002A711A" w:rsidP="002A711A">
      <w:pPr>
        <w:tabs>
          <w:tab w:val="left" w:pos="142"/>
        </w:tabs>
        <w:wordWrap/>
        <w:jc w:val="center"/>
        <w:rPr>
          <w:rFonts w:ascii="Times New Roman"/>
          <w:b/>
          <w:snapToGrid w:val="0"/>
          <w:color w:val="FF6600"/>
          <w:sz w:val="28"/>
          <w:szCs w:val="28"/>
          <w:lang w:val="es-ES"/>
        </w:rPr>
      </w:pPr>
    </w:p>
    <w:p w:rsidR="002A711A" w:rsidRPr="00A84BC5" w:rsidRDefault="002A711A" w:rsidP="002A711A">
      <w:pPr>
        <w:tabs>
          <w:tab w:val="left" w:pos="142"/>
        </w:tabs>
        <w:wordWrap/>
        <w:jc w:val="center"/>
        <w:rPr>
          <w:rFonts w:ascii="Times New Roman"/>
          <w:b/>
          <w:snapToGrid w:val="0"/>
          <w:color w:val="FF6600"/>
          <w:sz w:val="28"/>
          <w:szCs w:val="28"/>
          <w:lang w:val="es-ES"/>
        </w:rPr>
      </w:pPr>
      <w:r w:rsidRPr="00AB3967">
        <w:rPr>
          <w:rFonts w:ascii="Times New Roman"/>
          <w:b/>
          <w:snapToGrid w:val="0"/>
          <w:color w:val="FF6600"/>
          <w:sz w:val="28"/>
          <w:szCs w:val="28"/>
          <w:lang w:val="es-ES"/>
        </w:rPr>
        <w:t>Características técnicas del</w:t>
      </w:r>
      <w:r w:rsidRPr="00A84BC5">
        <w:rPr>
          <w:rFonts w:ascii="Times New Roman"/>
          <w:b/>
          <w:snapToGrid w:val="0"/>
          <w:color w:val="FF6600"/>
          <w:sz w:val="28"/>
          <w:lang w:val="es-ES"/>
        </w:rPr>
        <w:t xml:space="preserve"> KINERGY </w:t>
      </w:r>
      <w:r w:rsidRPr="00A84BC5">
        <w:rPr>
          <w:rFonts w:ascii="Times New Roman"/>
          <w:b/>
          <w:snapToGrid w:val="0"/>
          <w:color w:val="FF6600"/>
          <w:sz w:val="22"/>
          <w:lang w:val="es-ES"/>
        </w:rPr>
        <w:t>ECO</w:t>
      </w:r>
      <w:r w:rsidRPr="00A84BC5">
        <w:rPr>
          <w:rFonts w:ascii="Times New Roman"/>
          <w:b/>
          <w:snapToGrid w:val="0"/>
          <w:color w:val="FF6600"/>
          <w:sz w:val="28"/>
          <w:lang w:val="es-ES"/>
        </w:rPr>
        <w:t xml:space="preserve">² de </w:t>
      </w:r>
      <w:proofErr w:type="spellStart"/>
      <w:r w:rsidRPr="00A84BC5">
        <w:rPr>
          <w:rFonts w:ascii="Times New Roman"/>
          <w:b/>
          <w:snapToGrid w:val="0"/>
          <w:color w:val="FF6600"/>
          <w:sz w:val="28"/>
          <w:lang w:val="es-ES"/>
        </w:rPr>
        <w:t>Hankook</w:t>
      </w:r>
      <w:proofErr w:type="spellEnd"/>
      <w:r w:rsidRPr="00A84BC5">
        <w:rPr>
          <w:rFonts w:ascii="Times New Roman"/>
          <w:b/>
          <w:snapToGrid w:val="0"/>
          <w:color w:val="FF6600"/>
          <w:sz w:val="28"/>
          <w:lang w:val="es-ES"/>
        </w:rPr>
        <w:t>:</w:t>
      </w:r>
    </w:p>
    <w:p w:rsidR="002A711A" w:rsidRPr="00A84BC5" w:rsidRDefault="002C79F8" w:rsidP="002A711A">
      <w:pPr>
        <w:tabs>
          <w:tab w:val="left" w:pos="360"/>
          <w:tab w:val="left" w:pos="720"/>
          <w:tab w:val="left" w:pos="1080"/>
        </w:tabs>
        <w:kinsoku w:val="0"/>
        <w:wordWrap/>
        <w:overflowPunct w:val="0"/>
        <w:adjustRightInd w:val="0"/>
        <w:spacing w:line="270" w:lineRule="atLeast"/>
        <w:jc w:val="left"/>
        <w:rPr>
          <w:rFonts w:ascii="Times New Roman"/>
          <w:b/>
          <w:snapToGrid w:val="0"/>
          <w:color w:val="FF6600"/>
          <w:sz w:val="18"/>
          <w:szCs w:val="18"/>
          <w:lang w:val="es-ES"/>
        </w:rPr>
      </w:pPr>
      <w:r>
        <w:rPr>
          <w:rFonts w:ascii="Times New Roman"/>
          <w:color w:val="444444"/>
          <w:sz w:val="18"/>
          <w:lang w:val="es-ES" w:eastAsia="de-DE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4.95pt;margin-top:.3pt;width:96.55pt;height:79pt;z-index:251656192;visibility:visible;mso-height-percent:200;mso-wrap-distance-top:3.6pt;mso-wrap-distance-bottom:3.6pt;mso-height-percent:200;mso-width-relative:margin;mso-height-relative:margin" strokecolor="white">
            <v:textbox style="mso-fit-shape-to-text:t">
              <w:txbxContent>
                <w:p w:rsidR="0099614B" w:rsidRPr="00265BEB" w:rsidRDefault="0099614B" w:rsidP="00070ECB">
                  <w:r>
                    <w:rPr>
                      <w:rFonts w:ascii="Arial" w:eastAsia="Times New Roman" w:hAnsi="Arial" w:cs="Arial"/>
                      <w:noProof/>
                      <w:color w:val="444444"/>
                      <w:sz w:val="18"/>
                      <w:szCs w:val="18"/>
                      <w:lang w:val="es-ES" w:eastAsia="es-ES" w:bidi="ar-SA"/>
                    </w:rPr>
                    <w:drawing>
                      <wp:inline distT="0" distB="0" distL="0" distR="0">
                        <wp:extent cx="1009650" cy="904875"/>
                        <wp:effectExtent l="19050" t="0" r="0" b="0"/>
                        <wp:docPr id="1" name="Grafi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2A711A" w:rsidRPr="00A84BC5" w:rsidRDefault="002A711A" w:rsidP="002A711A">
      <w:pPr>
        <w:widowControl/>
        <w:numPr>
          <w:ilvl w:val="0"/>
          <w:numId w:val="1"/>
        </w:numPr>
        <w:tabs>
          <w:tab w:val="num" w:pos="426"/>
        </w:tabs>
        <w:wordWrap/>
        <w:autoSpaceDE/>
        <w:autoSpaceDN/>
        <w:spacing w:line="270" w:lineRule="atLeast"/>
        <w:ind w:left="426" w:hanging="426"/>
        <w:jc w:val="left"/>
        <w:textAlignment w:val="top"/>
        <w:rPr>
          <w:rFonts w:ascii="Times New Roman" w:eastAsia="Times New Roman"/>
          <w:i/>
          <w:iCs/>
          <w:color w:val="444444"/>
          <w:kern w:val="0"/>
          <w:sz w:val="18"/>
          <w:szCs w:val="18"/>
          <w:bdr w:val="none" w:sz="0" w:space="0" w:color="auto" w:frame="1"/>
          <w:lang w:val="es-ES"/>
        </w:rPr>
      </w:pPr>
      <w:r w:rsidRPr="00A84BC5">
        <w:rPr>
          <w:rFonts w:ascii="Times New Roman"/>
          <w:i/>
          <w:color w:val="444444"/>
          <w:sz w:val="18"/>
          <w:bdr w:val="none" w:sz="0" w:space="0" w:color="auto" w:frame="1"/>
          <w:lang w:val="es-ES"/>
        </w:rPr>
        <w:t>Rendimiento mejorado sobre calzadas secas:</w:t>
      </w:r>
    </w:p>
    <w:p w:rsidR="002A711A" w:rsidRPr="00A84BC5" w:rsidRDefault="002A711A" w:rsidP="002A711A">
      <w:pPr>
        <w:widowControl/>
        <w:shd w:val="clear" w:color="auto" w:fill="FFFFFF"/>
        <w:wordWrap/>
        <w:autoSpaceDE/>
        <w:autoSpaceDN/>
        <w:spacing w:line="270" w:lineRule="atLeast"/>
        <w:ind w:left="709" w:hanging="283"/>
        <w:jc w:val="left"/>
        <w:textAlignment w:val="top"/>
        <w:rPr>
          <w:rFonts w:ascii="Times New Roman" w:eastAsia="Times New Roman"/>
          <w:color w:val="444444"/>
          <w:kern w:val="0"/>
          <w:sz w:val="18"/>
          <w:szCs w:val="18"/>
          <w:lang w:val="es-ES"/>
        </w:rPr>
      </w:pPr>
      <w:r w:rsidRPr="00A84BC5">
        <w:rPr>
          <w:rFonts w:ascii="Times New Roman"/>
          <w:color w:val="444444"/>
          <w:sz w:val="18"/>
          <w:lang w:val="es-ES"/>
        </w:rPr>
        <w:t xml:space="preserve">- </w:t>
      </w:r>
      <w:r w:rsidRPr="00A84BC5">
        <w:rPr>
          <w:lang w:val="es-ES"/>
        </w:rPr>
        <w:tab/>
      </w:r>
      <w:r w:rsidRPr="00A84BC5">
        <w:rPr>
          <w:rFonts w:ascii="Times New Roman"/>
          <w:color w:val="444444"/>
          <w:sz w:val="18"/>
          <w:lang w:val="es-ES"/>
        </w:rPr>
        <w:t>Mejora la rigidez de los bloques en la banda de rodadura tanto en las direcciones laterales como radiales.</w:t>
      </w:r>
    </w:p>
    <w:p w:rsidR="002A711A" w:rsidRPr="00A84BC5" w:rsidRDefault="00DE41C4" w:rsidP="002A711A">
      <w:pPr>
        <w:widowControl/>
        <w:shd w:val="clear" w:color="auto" w:fill="FFFFFF"/>
        <w:wordWrap/>
        <w:autoSpaceDE/>
        <w:autoSpaceDN/>
        <w:spacing w:line="270" w:lineRule="atLeast"/>
        <w:ind w:left="709" w:hanging="283"/>
        <w:jc w:val="left"/>
        <w:textAlignment w:val="top"/>
        <w:rPr>
          <w:rFonts w:ascii="Times New Roman" w:eastAsia="Times New Roman"/>
          <w:color w:val="444444"/>
          <w:kern w:val="0"/>
          <w:sz w:val="18"/>
          <w:szCs w:val="18"/>
          <w:lang w:val="es-ES"/>
        </w:rPr>
      </w:pPr>
      <w:r w:rsidRPr="00A84BC5">
        <w:rPr>
          <w:rFonts w:ascii="Times New Roman"/>
          <w:color w:val="444444"/>
          <w:sz w:val="18"/>
          <w:lang w:val="es-ES"/>
        </w:rPr>
        <w:t xml:space="preserve">- </w:t>
      </w:r>
      <w:r w:rsidRPr="00A84BC5">
        <w:rPr>
          <w:lang w:val="es-ES"/>
        </w:rPr>
        <w:tab/>
      </w:r>
      <w:r w:rsidRPr="00A84BC5">
        <w:rPr>
          <w:rFonts w:ascii="Times New Roman"/>
          <w:color w:val="444444"/>
          <w:sz w:val="18"/>
          <w:lang w:val="es-ES"/>
        </w:rPr>
        <w:t>Superficie de contacto del neumático optimizada y banda de rodadura asimétrica.</w:t>
      </w:r>
    </w:p>
    <w:p w:rsidR="002A711A" w:rsidRPr="00A84BC5" w:rsidRDefault="00DE41C4" w:rsidP="002A711A">
      <w:pPr>
        <w:widowControl/>
        <w:shd w:val="clear" w:color="auto" w:fill="FFFFFF"/>
        <w:wordWrap/>
        <w:autoSpaceDE/>
        <w:autoSpaceDN/>
        <w:spacing w:line="270" w:lineRule="atLeast"/>
        <w:ind w:left="709" w:hanging="283"/>
        <w:jc w:val="left"/>
        <w:textAlignment w:val="top"/>
        <w:rPr>
          <w:rFonts w:ascii="Times New Roman" w:eastAsia="Times New Roman"/>
          <w:color w:val="444444"/>
          <w:kern w:val="0"/>
          <w:sz w:val="18"/>
          <w:szCs w:val="18"/>
          <w:lang w:val="es-ES"/>
        </w:rPr>
      </w:pPr>
      <w:r w:rsidRPr="00A84BC5">
        <w:rPr>
          <w:rFonts w:ascii="Times New Roman"/>
          <w:color w:val="444444"/>
          <w:sz w:val="18"/>
          <w:lang w:val="es-ES"/>
        </w:rPr>
        <w:t xml:space="preserve">- </w:t>
      </w:r>
      <w:r w:rsidRPr="00A84BC5">
        <w:rPr>
          <w:lang w:val="es-ES"/>
        </w:rPr>
        <w:tab/>
      </w:r>
      <w:r w:rsidRPr="00A84BC5">
        <w:rPr>
          <w:rFonts w:ascii="Times New Roman"/>
          <w:color w:val="444444"/>
          <w:sz w:val="18"/>
          <w:lang w:val="es-ES"/>
        </w:rPr>
        <w:t>Amplios bloques en los hombros exteriores para una mayor estabilidad en las curvas.</w:t>
      </w:r>
    </w:p>
    <w:p w:rsidR="002A711A" w:rsidRPr="00A84BC5" w:rsidRDefault="002C79F8" w:rsidP="002A711A">
      <w:pPr>
        <w:widowControl/>
        <w:shd w:val="clear" w:color="auto" w:fill="FFFFFF"/>
        <w:wordWrap/>
        <w:autoSpaceDE/>
        <w:autoSpaceDN/>
        <w:spacing w:line="270" w:lineRule="atLeast"/>
        <w:ind w:left="709" w:hanging="283"/>
        <w:jc w:val="left"/>
        <w:textAlignment w:val="top"/>
        <w:rPr>
          <w:rFonts w:ascii="Times New Roman" w:eastAsia="Times New Roman"/>
          <w:color w:val="444444"/>
          <w:kern w:val="0"/>
          <w:sz w:val="18"/>
          <w:szCs w:val="18"/>
          <w:lang w:val="es-ES"/>
        </w:rPr>
      </w:pPr>
      <w:r>
        <w:rPr>
          <w:rFonts w:ascii="Times New Roman" w:eastAsia="Times New Roman"/>
          <w:color w:val="444444"/>
          <w:sz w:val="18"/>
          <w:szCs w:val="18"/>
          <w:lang w:val="es-ES" w:eastAsia="de-DE" w:bidi="ar-SA"/>
        </w:rPr>
        <w:pict>
          <v:shape id="Textfeld 2" o:spid="_x0000_s1027" type="#_x0000_t202" style="position:absolute;left:0;text-align:left;margin-left:327.6pt;margin-top:15.3pt;width:161.85pt;height:137.3pt;z-index:251657216;visibility:visible;mso-wrap-distance-top:3.6pt;mso-wrap-distance-bottom:3.6pt;mso-width-relative:margin;mso-height-relative:margin" strokecolor="white">
            <v:textbox>
              <w:txbxContent>
                <w:p w:rsidR="0099614B" w:rsidRPr="004F69D7" w:rsidRDefault="0099614B" w:rsidP="00070ECB">
                  <w:r>
                    <w:rPr>
                      <w:rFonts w:ascii="Arial" w:eastAsia="Times New Roman" w:hAnsi="Arial" w:cs="Arial"/>
                      <w:noProof/>
                      <w:color w:val="444444"/>
                      <w:sz w:val="18"/>
                      <w:szCs w:val="18"/>
                      <w:lang w:val="es-ES" w:eastAsia="es-ES" w:bidi="ar-SA"/>
                    </w:rPr>
                    <w:drawing>
                      <wp:inline distT="0" distB="0" distL="0" distR="0">
                        <wp:extent cx="1857375" cy="800100"/>
                        <wp:effectExtent l="19050" t="0" r="9525" b="0"/>
                        <wp:docPr id="2" name="Grafi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i/>
                      <w:noProof/>
                      <w:color w:val="444444"/>
                      <w:sz w:val="18"/>
                      <w:szCs w:val="18"/>
                      <w:bdr w:val="none" w:sz="0" w:space="0" w:color="auto" w:frame="1"/>
                      <w:lang w:val="es-ES" w:eastAsia="es-ES" w:bidi="ar-SA"/>
                    </w:rPr>
                    <w:drawing>
                      <wp:inline distT="0" distB="0" distL="0" distR="0">
                        <wp:extent cx="1857375" cy="809625"/>
                        <wp:effectExtent l="19050" t="0" r="9525" b="0"/>
                        <wp:docPr id="3" name="Grafik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70ECB" w:rsidRPr="00A84BC5">
        <w:rPr>
          <w:rFonts w:ascii="Times New Roman"/>
          <w:color w:val="444444"/>
          <w:sz w:val="18"/>
          <w:lang w:val="es-ES"/>
        </w:rPr>
        <w:t>-</w:t>
      </w:r>
      <w:r w:rsidR="00070ECB" w:rsidRPr="00A84BC5">
        <w:rPr>
          <w:lang w:val="es-ES"/>
        </w:rPr>
        <w:tab/>
      </w:r>
      <w:r w:rsidR="00070ECB" w:rsidRPr="00A84BC5">
        <w:rPr>
          <w:rFonts w:ascii="Times New Roman"/>
          <w:color w:val="444444"/>
          <w:sz w:val="18"/>
          <w:lang w:val="es-ES"/>
        </w:rPr>
        <w:t>Los bordes oblicuos en los bloques amplían la superficie de contacto durante la frenada:</w:t>
      </w:r>
      <w:r w:rsidR="00AB3967">
        <w:rPr>
          <w:rFonts w:ascii="Times New Roman"/>
          <w:color w:val="444444"/>
          <w:sz w:val="18"/>
          <w:lang w:val="es-ES"/>
        </w:rPr>
        <w:t xml:space="preserve"> f</w:t>
      </w:r>
      <w:r w:rsidR="00070ECB" w:rsidRPr="00A84BC5">
        <w:rPr>
          <w:rFonts w:ascii="Times New Roman"/>
          <w:color w:val="444444"/>
          <w:sz w:val="18"/>
          <w:lang w:val="es-ES"/>
        </w:rPr>
        <w:t xml:space="preserve">renada sobre seco mejorada un cuatro por ciento. </w:t>
      </w:r>
    </w:p>
    <w:p w:rsidR="002A711A" w:rsidRPr="00A84BC5" w:rsidRDefault="002A711A" w:rsidP="002A711A">
      <w:pPr>
        <w:widowControl/>
        <w:shd w:val="clear" w:color="auto" w:fill="FFFFFF"/>
        <w:wordWrap/>
        <w:autoSpaceDE/>
        <w:autoSpaceDN/>
        <w:spacing w:line="270" w:lineRule="atLeast"/>
        <w:ind w:left="363"/>
        <w:jc w:val="left"/>
        <w:textAlignment w:val="top"/>
        <w:rPr>
          <w:rFonts w:ascii="Times New Roman" w:eastAsia="Times New Roman"/>
          <w:color w:val="444444"/>
          <w:kern w:val="0"/>
          <w:sz w:val="18"/>
          <w:szCs w:val="18"/>
          <w:lang w:val="es-ES"/>
        </w:rPr>
      </w:pPr>
    </w:p>
    <w:p w:rsidR="002A711A" w:rsidRPr="00A84BC5" w:rsidRDefault="002A711A" w:rsidP="002A711A">
      <w:pPr>
        <w:widowControl/>
        <w:numPr>
          <w:ilvl w:val="0"/>
          <w:numId w:val="1"/>
        </w:numPr>
        <w:tabs>
          <w:tab w:val="num" w:pos="426"/>
        </w:tabs>
        <w:wordWrap/>
        <w:autoSpaceDE/>
        <w:autoSpaceDN/>
        <w:spacing w:line="270" w:lineRule="atLeast"/>
        <w:ind w:left="426" w:hanging="426"/>
        <w:jc w:val="left"/>
        <w:textAlignment w:val="top"/>
        <w:rPr>
          <w:rFonts w:ascii="Times New Roman" w:eastAsia="Times New Roman"/>
          <w:i/>
          <w:iCs/>
          <w:color w:val="444444"/>
          <w:kern w:val="0"/>
          <w:sz w:val="18"/>
          <w:szCs w:val="18"/>
          <w:bdr w:val="none" w:sz="0" w:space="0" w:color="auto" w:frame="1"/>
          <w:lang w:val="es-ES"/>
        </w:rPr>
      </w:pPr>
      <w:r w:rsidRPr="00A84BC5">
        <w:rPr>
          <w:rFonts w:ascii="Times New Roman"/>
          <w:i/>
          <w:color w:val="444444"/>
          <w:sz w:val="18"/>
          <w:bdr w:val="none" w:sz="0" w:space="0" w:color="auto" w:frame="1"/>
          <w:lang w:val="es-ES"/>
        </w:rPr>
        <w:t>Mejor rendimiento sobre mojado:</w:t>
      </w:r>
      <w:r w:rsidRPr="00A84BC5">
        <w:rPr>
          <w:rFonts w:ascii="Times New Roman"/>
          <w:snapToGrid w:val="0"/>
          <w:color w:val="000000"/>
          <w:sz w:val="0"/>
          <w:u w:color="000000"/>
          <w:bdr w:val="none" w:sz="0" w:space="0" w:color="000000"/>
          <w:shd w:val="clear" w:color="000000" w:fill="000000"/>
          <w:lang w:val="es-ES"/>
        </w:rPr>
        <w:t xml:space="preserve"> </w:t>
      </w:r>
    </w:p>
    <w:p w:rsidR="002A711A" w:rsidRPr="00A84BC5" w:rsidRDefault="002A711A" w:rsidP="002A711A">
      <w:pPr>
        <w:widowControl/>
        <w:shd w:val="clear" w:color="auto" w:fill="FFFFFF"/>
        <w:wordWrap/>
        <w:autoSpaceDE/>
        <w:autoSpaceDN/>
        <w:spacing w:line="270" w:lineRule="atLeast"/>
        <w:ind w:left="709" w:hanging="283"/>
        <w:jc w:val="left"/>
        <w:textAlignment w:val="top"/>
        <w:rPr>
          <w:rFonts w:ascii="Times New Roman" w:eastAsia="Times New Roman"/>
          <w:color w:val="444444"/>
          <w:kern w:val="0"/>
          <w:sz w:val="18"/>
          <w:szCs w:val="18"/>
          <w:lang w:val="es-ES"/>
        </w:rPr>
      </w:pPr>
      <w:r w:rsidRPr="00A84BC5">
        <w:rPr>
          <w:rFonts w:ascii="Times New Roman"/>
          <w:color w:val="444444"/>
          <w:sz w:val="18"/>
          <w:lang w:val="es-ES"/>
        </w:rPr>
        <w:t>-</w:t>
      </w:r>
      <w:r w:rsidRPr="00A84BC5">
        <w:rPr>
          <w:lang w:val="es-ES"/>
        </w:rPr>
        <w:tab/>
      </w:r>
      <w:r w:rsidRPr="00A84BC5">
        <w:rPr>
          <w:rFonts w:ascii="Times New Roman"/>
          <w:color w:val="444444"/>
          <w:sz w:val="18"/>
          <w:lang w:val="es-ES"/>
        </w:rPr>
        <w:t>3 ranuras centrales dispuestas óptimamente en la banda de rodadura para un drenaje especialmente rápido.</w:t>
      </w:r>
      <w:r w:rsidRPr="00A84BC5">
        <w:rPr>
          <w:lang w:val="es-ES"/>
        </w:rPr>
        <w:tab/>
      </w:r>
    </w:p>
    <w:p w:rsidR="002A711A" w:rsidRPr="00A84BC5" w:rsidRDefault="002A711A" w:rsidP="002A711A">
      <w:pPr>
        <w:widowControl/>
        <w:shd w:val="clear" w:color="auto" w:fill="FFFFFF"/>
        <w:wordWrap/>
        <w:autoSpaceDE/>
        <w:autoSpaceDN/>
        <w:spacing w:line="270" w:lineRule="atLeast"/>
        <w:ind w:left="709" w:hanging="283"/>
        <w:jc w:val="left"/>
        <w:textAlignment w:val="top"/>
        <w:rPr>
          <w:rFonts w:ascii="Times New Roman" w:eastAsia="Times New Roman"/>
          <w:color w:val="444444"/>
          <w:kern w:val="0"/>
          <w:sz w:val="18"/>
          <w:szCs w:val="18"/>
          <w:lang w:val="es-ES"/>
        </w:rPr>
      </w:pPr>
      <w:r w:rsidRPr="00A84BC5">
        <w:rPr>
          <w:rFonts w:ascii="Times New Roman"/>
          <w:color w:val="444444"/>
          <w:sz w:val="18"/>
          <w:lang w:val="es-ES"/>
        </w:rPr>
        <w:t>-</w:t>
      </w:r>
      <w:r w:rsidRPr="00A84BC5">
        <w:rPr>
          <w:lang w:val="es-ES"/>
        </w:rPr>
        <w:tab/>
      </w:r>
      <w:r w:rsidRPr="00A84BC5">
        <w:rPr>
          <w:rFonts w:ascii="Times New Roman"/>
          <w:color w:val="444444"/>
          <w:sz w:val="18"/>
          <w:lang w:val="es-ES"/>
        </w:rPr>
        <w:t>Nuevo compuesto en la banda de rodadura de sílice de gran agarre y nueva tecnología de compuestos para una mejor distribución de los polímeros y rellenos, resultando en</w:t>
      </w:r>
      <w:r w:rsidR="00BE0D06">
        <w:rPr>
          <w:rFonts w:ascii="Times New Roman"/>
          <w:color w:val="444444"/>
          <w:sz w:val="18"/>
          <w:lang w:val="es-ES"/>
        </w:rPr>
        <w:t xml:space="preserve"> u</w:t>
      </w:r>
      <w:r w:rsidR="002D0AE5" w:rsidRPr="00A84BC5">
        <w:rPr>
          <w:rFonts w:ascii="Times New Roman"/>
          <w:color w:val="444444"/>
          <w:sz w:val="18"/>
          <w:lang w:val="es-ES"/>
        </w:rPr>
        <w:t>n mayor rendimiento de la frenada sobre mojado.</w:t>
      </w:r>
    </w:p>
    <w:p w:rsidR="002A711A" w:rsidRPr="00A84BC5" w:rsidRDefault="002A711A" w:rsidP="002A711A">
      <w:pPr>
        <w:widowControl/>
        <w:shd w:val="clear" w:color="auto" w:fill="FFFFFF"/>
        <w:tabs>
          <w:tab w:val="left" w:pos="7455"/>
        </w:tabs>
        <w:wordWrap/>
        <w:autoSpaceDE/>
        <w:autoSpaceDN/>
        <w:spacing w:line="270" w:lineRule="atLeast"/>
        <w:jc w:val="left"/>
        <w:textAlignment w:val="top"/>
        <w:rPr>
          <w:rFonts w:ascii="Times New Roman" w:eastAsia="Times New Roman"/>
          <w:color w:val="444444"/>
          <w:kern w:val="0"/>
          <w:sz w:val="18"/>
          <w:szCs w:val="18"/>
          <w:lang w:val="es-ES"/>
        </w:rPr>
      </w:pPr>
      <w:r w:rsidRPr="00A84BC5">
        <w:rPr>
          <w:lang w:val="es-ES"/>
        </w:rPr>
        <w:tab/>
      </w:r>
    </w:p>
    <w:p w:rsidR="002A711A" w:rsidRPr="00A84BC5" w:rsidRDefault="002A711A" w:rsidP="002A711A">
      <w:pPr>
        <w:widowControl/>
        <w:shd w:val="clear" w:color="auto" w:fill="FFFFFF"/>
        <w:wordWrap/>
        <w:autoSpaceDE/>
        <w:autoSpaceDN/>
        <w:spacing w:line="270" w:lineRule="atLeast"/>
        <w:ind w:left="426" w:right="-284" w:hanging="426"/>
        <w:jc w:val="left"/>
        <w:textAlignment w:val="top"/>
        <w:rPr>
          <w:rFonts w:ascii="Times New Roman" w:eastAsia="Times New Roman"/>
          <w:i/>
          <w:iCs/>
          <w:color w:val="444444"/>
          <w:kern w:val="0"/>
          <w:sz w:val="18"/>
          <w:szCs w:val="18"/>
          <w:bdr w:val="none" w:sz="0" w:space="0" w:color="auto" w:frame="1"/>
          <w:lang w:val="es-ES"/>
        </w:rPr>
      </w:pPr>
      <w:r w:rsidRPr="00A84BC5">
        <w:rPr>
          <w:rFonts w:ascii="Times New Roman"/>
          <w:color w:val="444444"/>
          <w:sz w:val="18"/>
          <w:lang w:val="es-ES"/>
        </w:rPr>
        <w:t> </w:t>
      </w:r>
      <w:r w:rsidRPr="00A84BC5">
        <w:rPr>
          <w:rFonts w:ascii="Times New Roman"/>
          <w:i/>
          <w:color w:val="444444"/>
          <w:sz w:val="18"/>
          <w:bdr w:val="none" w:sz="0" w:space="0" w:color="auto" w:frame="1"/>
          <w:lang w:val="es-ES"/>
        </w:rPr>
        <w:t xml:space="preserve">3. </w:t>
      </w:r>
      <w:r w:rsidRPr="00A84BC5">
        <w:rPr>
          <w:lang w:val="es-ES"/>
        </w:rPr>
        <w:tab/>
      </w:r>
      <w:r w:rsidRPr="00A84BC5">
        <w:rPr>
          <w:rFonts w:ascii="Times New Roman"/>
          <w:i/>
          <w:color w:val="444444"/>
          <w:sz w:val="18"/>
          <w:bdr w:val="none" w:sz="0" w:space="0" w:color="auto" w:frame="1"/>
          <w:lang w:val="es-ES"/>
        </w:rPr>
        <w:t>Reducción de las emisiones de ruido y mayor confort:</w:t>
      </w:r>
    </w:p>
    <w:p w:rsidR="002A711A" w:rsidRDefault="002C79F8" w:rsidP="002A711A">
      <w:pPr>
        <w:widowControl/>
        <w:shd w:val="clear" w:color="auto" w:fill="FFFFFF"/>
        <w:wordWrap/>
        <w:autoSpaceDE/>
        <w:autoSpaceDN/>
        <w:spacing w:line="270" w:lineRule="atLeast"/>
        <w:ind w:left="709" w:hanging="283"/>
        <w:jc w:val="left"/>
        <w:textAlignment w:val="top"/>
        <w:rPr>
          <w:rFonts w:ascii="Times New Roman"/>
          <w:color w:val="444444"/>
          <w:sz w:val="18"/>
          <w:lang w:val="es-ES"/>
        </w:rPr>
      </w:pPr>
      <w:r>
        <w:rPr>
          <w:rFonts w:ascii="Times New Roman"/>
          <w:color w:val="444444"/>
          <w:sz w:val="18"/>
          <w:lang w:val="es-ES" w:eastAsia="de-DE" w:bidi="ar-SA"/>
        </w:rPr>
        <w:pict>
          <v:shape id="_x0000_s1028" type="#_x0000_t202" style="position:absolute;left:0;text-align:left;margin-left:266.7pt;margin-top:5.55pt;width:219.75pt;height:75.75pt;z-index:251658240;visibility:visible;mso-wrap-distance-top:3.6pt;mso-wrap-distance-bottom:3.6pt;mso-width-relative:margin;mso-height-relative:margin" strokecolor="white">
            <v:textbox>
              <w:txbxContent>
                <w:p w:rsidR="0099614B" w:rsidRPr="004F69D7" w:rsidRDefault="0099614B" w:rsidP="00070ECB">
                  <w:r>
                    <w:rPr>
                      <w:rFonts w:ascii="Arial" w:eastAsia="Times New Roman" w:hAnsi="Arial" w:cs="Arial"/>
                      <w:i/>
                      <w:noProof/>
                      <w:color w:val="444444"/>
                      <w:sz w:val="18"/>
                      <w:szCs w:val="18"/>
                      <w:bdr w:val="none" w:sz="0" w:space="0" w:color="auto" w:frame="1"/>
                      <w:lang w:val="es-ES" w:eastAsia="es-ES" w:bidi="ar-SA"/>
                    </w:rPr>
                    <w:drawing>
                      <wp:inline distT="0" distB="0" distL="0" distR="0">
                        <wp:extent cx="2762250" cy="838200"/>
                        <wp:effectExtent l="19050" t="0" r="0" b="0"/>
                        <wp:docPr id="4" name="Grafik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70ECB" w:rsidRPr="00A84BC5">
        <w:rPr>
          <w:rFonts w:ascii="Times New Roman"/>
          <w:color w:val="444444"/>
          <w:sz w:val="18"/>
          <w:lang w:val="es-ES"/>
        </w:rPr>
        <w:t xml:space="preserve">- </w:t>
      </w:r>
      <w:r w:rsidR="00070ECB" w:rsidRPr="00A84BC5">
        <w:rPr>
          <w:lang w:val="es-ES"/>
        </w:rPr>
        <w:tab/>
      </w:r>
      <w:r w:rsidR="00070ECB" w:rsidRPr="00A84BC5">
        <w:rPr>
          <w:rFonts w:ascii="Times New Roman"/>
          <w:color w:val="444444"/>
          <w:sz w:val="18"/>
          <w:lang w:val="es-ES"/>
        </w:rPr>
        <w:t>Diseño de sección mejorado y nueva tecnología de diseño para la disposición de las ranuras en la banda de rodadura:</w:t>
      </w:r>
      <w:r w:rsidR="00070ECB" w:rsidRPr="00A84BC5">
        <w:rPr>
          <w:rFonts w:ascii="Arial" w:hAnsi="Arial"/>
          <w:color w:val="00000A"/>
          <w:sz w:val="18"/>
          <w:szCs w:val="18"/>
          <w:lang w:val="es-ES"/>
        </w:rPr>
        <w:t xml:space="preserve"> </w:t>
      </w:r>
      <w:r w:rsidR="00070ECB" w:rsidRPr="00A84BC5">
        <w:rPr>
          <w:rFonts w:ascii="Times New Roman"/>
          <w:color w:val="444444"/>
          <w:sz w:val="18"/>
          <w:lang w:val="es-ES"/>
        </w:rPr>
        <w:lastRenderedPageBreak/>
        <w:t>reducción de la generación de ruido en la banda de rodadura, incluso con un uso continuado.</w:t>
      </w:r>
    </w:p>
    <w:p w:rsidR="008C593A" w:rsidRPr="00A84BC5" w:rsidRDefault="008C593A" w:rsidP="002A711A">
      <w:pPr>
        <w:widowControl/>
        <w:shd w:val="clear" w:color="auto" w:fill="FFFFFF"/>
        <w:wordWrap/>
        <w:autoSpaceDE/>
        <w:autoSpaceDN/>
        <w:spacing w:line="270" w:lineRule="atLeast"/>
        <w:ind w:left="709" w:hanging="283"/>
        <w:jc w:val="left"/>
        <w:textAlignment w:val="top"/>
        <w:rPr>
          <w:rFonts w:ascii="Times New Roman" w:eastAsia="Times New Roman"/>
          <w:color w:val="444444"/>
          <w:kern w:val="0"/>
          <w:sz w:val="18"/>
          <w:szCs w:val="18"/>
          <w:lang w:val="es-ES"/>
        </w:rPr>
      </w:pPr>
    </w:p>
    <w:p w:rsidR="002A711A" w:rsidRPr="00A84BC5" w:rsidRDefault="002A711A" w:rsidP="00FC2391">
      <w:pPr>
        <w:widowControl/>
        <w:shd w:val="clear" w:color="auto" w:fill="FFFFFF"/>
        <w:wordWrap/>
        <w:autoSpaceDE/>
        <w:autoSpaceDN/>
        <w:spacing w:line="270" w:lineRule="atLeast"/>
        <w:ind w:left="709" w:hanging="283"/>
        <w:jc w:val="left"/>
        <w:textAlignment w:val="top"/>
        <w:rPr>
          <w:rFonts w:ascii="Times New Roman" w:eastAsia="Times New Roman"/>
          <w:color w:val="444444"/>
          <w:kern w:val="0"/>
          <w:sz w:val="18"/>
          <w:szCs w:val="18"/>
          <w:lang w:val="es-ES"/>
        </w:rPr>
      </w:pPr>
      <w:r w:rsidRPr="00A84BC5">
        <w:rPr>
          <w:lang w:val="es-ES"/>
        </w:rPr>
        <w:tab/>
      </w:r>
    </w:p>
    <w:p w:rsidR="002A711A" w:rsidRPr="008C593A" w:rsidRDefault="002A711A" w:rsidP="008C593A">
      <w:pPr>
        <w:pStyle w:val="Listenabsatz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line="270" w:lineRule="atLeast"/>
        <w:ind w:left="426" w:hanging="426"/>
        <w:jc w:val="left"/>
        <w:textAlignment w:val="top"/>
        <w:rPr>
          <w:rFonts w:ascii="Times New Roman" w:eastAsia="Times New Roman"/>
          <w:i/>
          <w:iCs/>
          <w:color w:val="444444"/>
          <w:kern w:val="0"/>
          <w:sz w:val="18"/>
          <w:szCs w:val="18"/>
          <w:bdr w:val="none" w:sz="0" w:space="0" w:color="auto" w:frame="1"/>
          <w:lang w:val="es-ES"/>
        </w:rPr>
      </w:pPr>
      <w:r w:rsidRPr="008C593A">
        <w:rPr>
          <w:rFonts w:ascii="Times New Roman"/>
          <w:color w:val="444444"/>
          <w:sz w:val="18"/>
          <w:lang w:val="es-ES"/>
        </w:rPr>
        <w:t xml:space="preserve"> Baja resistencia a la rodadura y menor desgaste del neumático:</w:t>
      </w:r>
    </w:p>
    <w:p w:rsidR="002A711A" w:rsidRPr="00A84BC5" w:rsidRDefault="002C79F8" w:rsidP="002A711A">
      <w:pPr>
        <w:widowControl/>
        <w:shd w:val="clear" w:color="auto" w:fill="FFFFFF"/>
        <w:tabs>
          <w:tab w:val="left" w:pos="1890"/>
        </w:tabs>
        <w:wordWrap/>
        <w:autoSpaceDE/>
        <w:autoSpaceDN/>
        <w:spacing w:line="270" w:lineRule="atLeast"/>
        <w:ind w:left="709" w:hanging="283"/>
        <w:jc w:val="left"/>
        <w:textAlignment w:val="top"/>
        <w:rPr>
          <w:rFonts w:ascii="Times New Roman" w:eastAsia="Times New Roman"/>
          <w:iCs/>
          <w:color w:val="444444"/>
          <w:kern w:val="0"/>
          <w:sz w:val="18"/>
          <w:szCs w:val="18"/>
          <w:bdr w:val="none" w:sz="0" w:space="0" w:color="auto" w:frame="1"/>
          <w:lang w:val="es-ES"/>
        </w:rPr>
      </w:pPr>
      <w:r>
        <w:rPr>
          <w:rFonts w:ascii="Times New Roman" w:eastAsia="Times New Roman"/>
          <w:color w:val="444444"/>
          <w:sz w:val="18"/>
          <w:szCs w:val="18"/>
          <w:lang w:val="es-ES" w:eastAsia="de-DE" w:bidi="ar-SA"/>
        </w:rPr>
        <w:pict>
          <v:shape id="_x0000_s1029" type="#_x0000_t202" style="position:absolute;left:0;text-align:left;margin-left:387.6pt;margin-top:13.1pt;width:98.85pt;height:60.95pt;z-index:251659264;visibility:visible;mso-wrap-distance-top:3.6pt;mso-wrap-distance-bottom:3.6pt;mso-width-relative:margin;mso-height-relative:margin" strokecolor="white">
            <v:textbox>
              <w:txbxContent>
                <w:p w:rsidR="0099614B" w:rsidRPr="00265BEB" w:rsidRDefault="0099614B" w:rsidP="00070ECB">
                  <w:r>
                    <w:rPr>
                      <w:rFonts w:ascii="Arial" w:eastAsia="Times New Roman" w:hAnsi="Arial" w:cs="Arial"/>
                      <w:noProof/>
                      <w:color w:val="444444"/>
                      <w:sz w:val="18"/>
                      <w:szCs w:val="18"/>
                      <w:bdr w:val="none" w:sz="0" w:space="0" w:color="auto" w:frame="1"/>
                      <w:lang w:val="es-ES" w:eastAsia="es-ES" w:bidi="ar-SA"/>
                    </w:rPr>
                    <w:drawing>
                      <wp:inline distT="0" distB="0" distL="0" distR="0">
                        <wp:extent cx="1066800" cy="685800"/>
                        <wp:effectExtent l="19050" t="0" r="0" b="0"/>
                        <wp:docPr id="5" name="Grafi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70ECB" w:rsidRPr="00A84BC5">
        <w:rPr>
          <w:rFonts w:ascii="Times New Roman"/>
          <w:i/>
          <w:color w:val="444444"/>
          <w:sz w:val="18"/>
          <w:bdr w:val="none" w:sz="0" w:space="0" w:color="auto" w:frame="1"/>
          <w:lang w:val="es-ES"/>
        </w:rPr>
        <w:t xml:space="preserve"> -</w:t>
      </w:r>
      <w:r w:rsidR="00070ECB" w:rsidRPr="00A84BC5">
        <w:rPr>
          <w:lang w:val="es-ES"/>
        </w:rPr>
        <w:tab/>
      </w:r>
      <w:r w:rsidR="00070ECB" w:rsidRPr="00A84BC5">
        <w:rPr>
          <w:rFonts w:ascii="Times New Roman"/>
          <w:color w:val="444444"/>
          <w:sz w:val="18"/>
          <w:bdr w:val="none" w:sz="0" w:space="0" w:color="auto" w:frame="1"/>
          <w:lang w:val="es-ES"/>
        </w:rPr>
        <w:t>El compuesto de sílice de gran agarre reduce la resistencia a la rodadura al mismo tiempo.</w:t>
      </w:r>
    </w:p>
    <w:p w:rsidR="002A711A" w:rsidRPr="00A84BC5" w:rsidRDefault="002A711A" w:rsidP="002A711A">
      <w:pPr>
        <w:widowControl/>
        <w:shd w:val="clear" w:color="auto" w:fill="FFFFFF"/>
        <w:tabs>
          <w:tab w:val="left" w:pos="1890"/>
        </w:tabs>
        <w:wordWrap/>
        <w:autoSpaceDE/>
        <w:autoSpaceDN/>
        <w:spacing w:line="270" w:lineRule="atLeast"/>
        <w:ind w:left="709" w:hanging="283"/>
        <w:jc w:val="left"/>
        <w:textAlignment w:val="top"/>
        <w:rPr>
          <w:rFonts w:ascii="Times New Roman" w:eastAsia="Times New Roman"/>
          <w:iCs/>
          <w:color w:val="444444"/>
          <w:kern w:val="0"/>
          <w:sz w:val="18"/>
          <w:szCs w:val="18"/>
          <w:bdr w:val="none" w:sz="0" w:space="0" w:color="auto" w:frame="1"/>
          <w:lang w:val="es-ES"/>
        </w:rPr>
      </w:pPr>
      <w:r w:rsidRPr="00A84BC5">
        <w:rPr>
          <w:rFonts w:ascii="Times New Roman"/>
          <w:color w:val="444444"/>
          <w:sz w:val="18"/>
          <w:bdr w:val="none" w:sz="0" w:space="0" w:color="auto" w:frame="1"/>
          <w:lang w:val="es-ES"/>
        </w:rPr>
        <w:t>-</w:t>
      </w:r>
      <w:r w:rsidRPr="00A84BC5">
        <w:rPr>
          <w:lang w:val="es-ES"/>
        </w:rPr>
        <w:tab/>
      </w:r>
      <w:r w:rsidRPr="00A84BC5">
        <w:rPr>
          <w:rFonts w:ascii="Times New Roman"/>
          <w:color w:val="444444"/>
          <w:sz w:val="18"/>
          <w:bdr w:val="none" w:sz="0" w:space="0" w:color="auto" w:frame="1"/>
          <w:lang w:val="es-ES"/>
        </w:rPr>
        <w:t>Polímeros con un mayor peso molecular en la banda de rodadura</w:t>
      </w:r>
      <w:r w:rsidR="00BE0D06">
        <w:rPr>
          <w:rFonts w:ascii="Times New Roman"/>
          <w:color w:val="444444"/>
          <w:sz w:val="18"/>
          <w:bdr w:val="none" w:sz="0" w:space="0" w:color="auto" w:frame="1"/>
          <w:lang w:val="es-ES"/>
        </w:rPr>
        <w:t xml:space="preserve"> </w:t>
      </w:r>
      <w:r w:rsidRPr="00A84BC5">
        <w:rPr>
          <w:rFonts w:ascii="Times New Roman"/>
          <w:color w:val="444444"/>
          <w:sz w:val="18"/>
          <w:bdr w:val="none" w:sz="0" w:space="0" w:color="auto" w:frame="1"/>
          <w:lang w:val="es-ES"/>
        </w:rPr>
        <w:t>para un mejor rendimiento del desgaste (un cuatro por ciento mejor).</w:t>
      </w:r>
    </w:p>
    <w:p w:rsidR="002A711A" w:rsidRPr="00A84BC5" w:rsidRDefault="002A711A" w:rsidP="002A711A">
      <w:pPr>
        <w:widowControl/>
        <w:shd w:val="clear" w:color="auto" w:fill="FFFFFF"/>
        <w:tabs>
          <w:tab w:val="left" w:pos="1890"/>
        </w:tabs>
        <w:wordWrap/>
        <w:autoSpaceDE/>
        <w:autoSpaceDN/>
        <w:spacing w:line="270" w:lineRule="atLeast"/>
        <w:ind w:left="709" w:hanging="283"/>
        <w:jc w:val="left"/>
        <w:textAlignment w:val="top"/>
        <w:rPr>
          <w:rFonts w:ascii="Times New Roman" w:eastAsia="Times New Roman"/>
          <w:iCs/>
          <w:color w:val="444444"/>
          <w:kern w:val="0"/>
          <w:sz w:val="18"/>
          <w:szCs w:val="18"/>
          <w:bdr w:val="none" w:sz="0" w:space="0" w:color="auto" w:frame="1"/>
          <w:lang w:val="es-ES"/>
        </w:rPr>
      </w:pPr>
      <w:r w:rsidRPr="00A84BC5">
        <w:rPr>
          <w:rFonts w:ascii="Times New Roman"/>
          <w:color w:val="444444"/>
          <w:sz w:val="18"/>
          <w:bdr w:val="none" w:sz="0" w:space="0" w:color="auto" w:frame="1"/>
          <w:lang w:val="es-ES"/>
        </w:rPr>
        <w:t xml:space="preserve">- </w:t>
      </w:r>
      <w:r w:rsidRPr="00A84BC5">
        <w:rPr>
          <w:lang w:val="es-ES"/>
        </w:rPr>
        <w:tab/>
      </w:r>
      <w:r w:rsidRPr="00A84BC5">
        <w:rPr>
          <w:rFonts w:ascii="Times New Roman"/>
          <w:color w:val="444444"/>
          <w:sz w:val="18"/>
          <w:bdr w:val="none" w:sz="0" w:space="0" w:color="auto" w:frame="1"/>
          <w:lang w:val="es-ES"/>
        </w:rPr>
        <w:t xml:space="preserve">Visual </w:t>
      </w:r>
      <w:proofErr w:type="spellStart"/>
      <w:r w:rsidRPr="00A84BC5">
        <w:rPr>
          <w:rFonts w:ascii="Times New Roman"/>
          <w:color w:val="444444"/>
          <w:sz w:val="18"/>
          <w:bdr w:val="none" w:sz="0" w:space="0" w:color="auto" w:frame="1"/>
          <w:lang w:val="es-ES"/>
        </w:rPr>
        <w:t>Alignment</w:t>
      </w:r>
      <w:proofErr w:type="spellEnd"/>
      <w:r w:rsidRPr="00A84BC5">
        <w:rPr>
          <w:rFonts w:ascii="Times New Roman"/>
          <w:color w:val="444444"/>
          <w:sz w:val="18"/>
          <w:bdr w:val="none" w:sz="0" w:space="0" w:color="auto" w:frame="1"/>
          <w:lang w:val="es-ES"/>
        </w:rPr>
        <w:t xml:space="preserve"> </w:t>
      </w:r>
      <w:proofErr w:type="spellStart"/>
      <w:r w:rsidRPr="00A84BC5">
        <w:rPr>
          <w:rFonts w:ascii="Times New Roman"/>
          <w:color w:val="444444"/>
          <w:sz w:val="18"/>
          <w:bdr w:val="none" w:sz="0" w:space="0" w:color="auto" w:frame="1"/>
          <w:lang w:val="es-ES"/>
        </w:rPr>
        <w:t>Indicator</w:t>
      </w:r>
      <w:proofErr w:type="spellEnd"/>
      <w:r w:rsidRPr="00A84BC5">
        <w:rPr>
          <w:rFonts w:ascii="Times New Roman"/>
          <w:color w:val="444444"/>
          <w:sz w:val="18"/>
          <w:bdr w:val="none" w:sz="0" w:space="0" w:color="auto" w:frame="1"/>
          <w:lang w:val="es-ES"/>
        </w:rPr>
        <w:t xml:space="preserve"> </w:t>
      </w:r>
      <w:proofErr w:type="spellStart"/>
      <w:r w:rsidRPr="00A84BC5">
        <w:rPr>
          <w:rFonts w:ascii="Times New Roman"/>
          <w:color w:val="444444"/>
          <w:sz w:val="18"/>
          <w:bdr w:val="none" w:sz="0" w:space="0" w:color="auto" w:frame="1"/>
          <w:lang w:val="es-ES"/>
        </w:rPr>
        <w:t>System</w:t>
      </w:r>
      <w:proofErr w:type="spellEnd"/>
      <w:r w:rsidRPr="00A84BC5">
        <w:rPr>
          <w:rFonts w:ascii="Times New Roman"/>
          <w:color w:val="444444"/>
          <w:sz w:val="18"/>
          <w:bdr w:val="none" w:sz="0" w:space="0" w:color="auto" w:frame="1"/>
          <w:lang w:val="es-ES"/>
        </w:rPr>
        <w:t xml:space="preserve"> en los bloques de los hombros del neumático permiten comprobar fácilmente un desgaste irregular en caso de una alineación incorrecta del cuerpo.</w:t>
      </w:r>
    </w:p>
    <w:p w:rsidR="002A711A" w:rsidRPr="00A84BC5" w:rsidRDefault="002A711A" w:rsidP="002A711A">
      <w:pPr>
        <w:widowControl/>
        <w:shd w:val="clear" w:color="auto" w:fill="FFFFFF"/>
        <w:wordWrap/>
        <w:autoSpaceDE/>
        <w:autoSpaceDN/>
        <w:spacing w:line="270" w:lineRule="atLeast"/>
        <w:ind w:left="709" w:hanging="283"/>
        <w:jc w:val="left"/>
        <w:textAlignment w:val="top"/>
        <w:rPr>
          <w:rFonts w:ascii="Times New Roman" w:eastAsia="Times New Roman"/>
          <w:color w:val="444444"/>
          <w:kern w:val="0"/>
          <w:sz w:val="18"/>
          <w:szCs w:val="18"/>
          <w:lang w:val="es-ES"/>
        </w:rPr>
      </w:pPr>
    </w:p>
    <w:p w:rsidR="002A711A" w:rsidRPr="00A84BC5" w:rsidRDefault="002A711A" w:rsidP="002A711A">
      <w:pPr>
        <w:suppressAutoHyphens/>
        <w:kinsoku w:val="0"/>
        <w:wordWrap/>
        <w:overflowPunct w:val="0"/>
        <w:adjustRightInd w:val="0"/>
        <w:spacing w:line="270" w:lineRule="atLeast"/>
        <w:ind w:left="426" w:hanging="425"/>
        <w:jc w:val="left"/>
        <w:rPr>
          <w:rFonts w:ascii="Times New Roman"/>
          <w:i/>
          <w:color w:val="404040"/>
          <w:sz w:val="18"/>
          <w:szCs w:val="18"/>
          <w:lang w:val="es-ES"/>
        </w:rPr>
      </w:pPr>
      <w:r w:rsidRPr="00A84BC5">
        <w:rPr>
          <w:rFonts w:ascii="Times New Roman"/>
          <w:i/>
          <w:color w:val="404040"/>
          <w:sz w:val="18"/>
          <w:lang w:val="es-ES"/>
        </w:rPr>
        <w:t>5.</w:t>
      </w:r>
      <w:r w:rsidRPr="00A84BC5">
        <w:rPr>
          <w:lang w:val="es-ES"/>
        </w:rPr>
        <w:tab/>
      </w:r>
      <w:r w:rsidRPr="00A84BC5">
        <w:rPr>
          <w:rFonts w:ascii="Times New Roman"/>
          <w:i/>
          <w:color w:val="404040"/>
          <w:sz w:val="18"/>
          <w:lang w:val="es-ES"/>
        </w:rPr>
        <w:t>Gama de productos:</w:t>
      </w:r>
    </w:p>
    <w:p w:rsidR="008A5687" w:rsidRPr="00A84BC5" w:rsidRDefault="00DE41C4" w:rsidP="00FC2391">
      <w:pPr>
        <w:tabs>
          <w:tab w:val="left" w:pos="142"/>
        </w:tabs>
        <w:wordWrap/>
        <w:ind w:left="426"/>
        <w:rPr>
          <w:rFonts w:ascii="Times New Roman"/>
          <w:color w:val="404040"/>
          <w:kern w:val="0"/>
          <w:sz w:val="18"/>
          <w:bdr w:val="none" w:sz="0" w:space="0" w:color="auto" w:frame="1"/>
          <w:lang w:val="es-ES"/>
        </w:rPr>
      </w:pPr>
      <w:r w:rsidRPr="00A84BC5">
        <w:rPr>
          <w:rFonts w:ascii="Times New Roman"/>
          <w:color w:val="404040"/>
          <w:bdr w:val="none" w:sz="0" w:space="0" w:color="auto" w:frame="1"/>
          <w:lang w:val="es-ES"/>
        </w:rPr>
        <w:t>El</w:t>
      </w:r>
      <w:r w:rsidRPr="00A84BC5">
        <w:rPr>
          <w:rFonts w:ascii="Times New Roman"/>
          <w:color w:val="404040"/>
          <w:sz w:val="18"/>
          <w:bdr w:val="none" w:sz="0" w:space="0" w:color="auto" w:frame="1"/>
          <w:lang w:val="es-ES"/>
        </w:rPr>
        <w:t xml:space="preserve"> KINERGY </w:t>
      </w:r>
      <w:r w:rsidRPr="00A84BC5">
        <w:rPr>
          <w:rFonts w:ascii="Times New Roman"/>
          <w:color w:val="404040"/>
          <w:sz w:val="14"/>
          <w:bdr w:val="none" w:sz="0" w:space="0" w:color="auto" w:frame="1"/>
          <w:lang w:val="es-ES"/>
        </w:rPr>
        <w:t>ECO</w:t>
      </w:r>
      <w:r w:rsidRPr="00A84BC5">
        <w:rPr>
          <w:rFonts w:ascii="Times New Roman"/>
          <w:color w:val="404040"/>
          <w:sz w:val="18"/>
          <w:bdr w:val="none" w:sz="0" w:space="0" w:color="auto" w:frame="1"/>
          <w:lang w:val="es-ES"/>
        </w:rPr>
        <w:t xml:space="preserve">² se fabrica principalmente en la planta de producción altamente moderna en Hungría de </w:t>
      </w:r>
      <w:proofErr w:type="spellStart"/>
      <w:r w:rsidRPr="00A84BC5">
        <w:rPr>
          <w:rFonts w:ascii="Times New Roman"/>
          <w:color w:val="404040"/>
          <w:sz w:val="18"/>
          <w:bdr w:val="none" w:sz="0" w:space="0" w:color="auto" w:frame="1"/>
          <w:lang w:val="es-ES"/>
        </w:rPr>
        <w:t>Hankook</w:t>
      </w:r>
      <w:proofErr w:type="spellEnd"/>
      <w:r w:rsidRPr="00A84BC5">
        <w:rPr>
          <w:rFonts w:ascii="Times New Roman"/>
          <w:color w:val="404040"/>
          <w:sz w:val="18"/>
          <w:bdr w:val="none" w:sz="0" w:space="0" w:color="auto" w:frame="1"/>
          <w:lang w:val="es-ES"/>
        </w:rPr>
        <w:t xml:space="preserve"> y estará disponible a partir de la primavera de 2018, inicialmente en 52 medidas desde 13 a 16 pulgadas, con anchos en la banda de rodadura de 145 a 215 mm en relaciones de aspecto de 55 a 80 y en los índices de velocidad T, H y V.</w:t>
      </w:r>
    </w:p>
    <w:p w:rsidR="009535B0" w:rsidRPr="00A84BC5" w:rsidRDefault="009535B0" w:rsidP="00FC2391">
      <w:pPr>
        <w:tabs>
          <w:tab w:val="left" w:pos="142"/>
        </w:tabs>
        <w:wordWrap/>
        <w:ind w:left="426"/>
        <w:rPr>
          <w:rFonts w:ascii="Times New Roman"/>
          <w:color w:val="404040"/>
          <w:kern w:val="0"/>
          <w:sz w:val="18"/>
          <w:bdr w:val="none" w:sz="0" w:space="0" w:color="auto" w:frame="1"/>
          <w:lang w:val="es-ES"/>
        </w:rPr>
      </w:pPr>
    </w:p>
    <w:p w:rsidR="009535B0" w:rsidRPr="008C593A" w:rsidRDefault="009535B0" w:rsidP="008C593A">
      <w:pPr>
        <w:tabs>
          <w:tab w:val="left" w:pos="142"/>
        </w:tabs>
        <w:wordWrap/>
        <w:jc w:val="center"/>
        <w:rPr>
          <w:rFonts w:ascii="Times New Roman"/>
          <w:snapToGrid w:val="0"/>
          <w:sz w:val="21"/>
          <w:lang w:val="es-ES"/>
        </w:rPr>
      </w:pPr>
      <w:r w:rsidRPr="008C593A">
        <w:rPr>
          <w:rFonts w:ascii="Times New Roman"/>
          <w:snapToGrid w:val="0"/>
          <w:sz w:val="21"/>
          <w:lang w:val="es-ES"/>
        </w:rPr>
        <w:t>###</w:t>
      </w:r>
    </w:p>
    <w:p w:rsidR="009943CC" w:rsidRPr="00485511" w:rsidRDefault="009943CC" w:rsidP="009943CC">
      <w:pPr>
        <w:spacing w:line="220" w:lineRule="exact"/>
        <w:rPr>
          <w:rFonts w:ascii="Times Roman" w:hAnsi="Times Roman"/>
          <w:b/>
          <w:szCs w:val="20"/>
          <w:lang w:val="en-US"/>
        </w:rPr>
      </w:pPr>
      <w:proofErr w:type="spellStart"/>
      <w:r w:rsidRPr="00485511">
        <w:rPr>
          <w:rFonts w:ascii="Times Roman" w:hAnsi="Times Roman"/>
          <w:b/>
          <w:szCs w:val="20"/>
          <w:lang w:val="en-US"/>
        </w:rPr>
        <w:t>Sobre</w:t>
      </w:r>
      <w:proofErr w:type="spellEnd"/>
      <w:r w:rsidRPr="00485511">
        <w:rPr>
          <w:rFonts w:ascii="Times Roman" w:hAnsi="Times Roman"/>
          <w:b/>
          <w:szCs w:val="20"/>
          <w:lang w:val="en-US"/>
        </w:rPr>
        <w:t xml:space="preserve"> Hankook</w:t>
      </w:r>
    </w:p>
    <w:p w:rsidR="009943CC" w:rsidRPr="00485511" w:rsidRDefault="009943CC" w:rsidP="009943CC">
      <w:pPr>
        <w:spacing w:line="220" w:lineRule="exact"/>
        <w:rPr>
          <w:rFonts w:ascii="Times Roman" w:hAnsi="Times Roman"/>
          <w:b/>
          <w:szCs w:val="20"/>
          <w:lang w:val="en-US"/>
        </w:rPr>
      </w:pPr>
    </w:p>
    <w:p w:rsidR="009943CC" w:rsidRPr="00485511" w:rsidRDefault="009943CC" w:rsidP="009943CC">
      <w:pPr>
        <w:spacing w:line="220" w:lineRule="exact"/>
        <w:rPr>
          <w:rFonts w:ascii="Times Roman" w:hAnsi="Times Roman"/>
          <w:b/>
          <w:bCs/>
          <w:szCs w:val="20"/>
          <w:lang w:val="en-US"/>
        </w:rPr>
      </w:pPr>
      <w:proofErr w:type="gramStart"/>
      <w:r w:rsidRPr="00485511">
        <w:rPr>
          <w:rFonts w:ascii="Times Roman" w:hAnsi="Times Roman"/>
          <w:szCs w:val="20"/>
          <w:lang w:val="en-US"/>
        </w:rPr>
        <w:t>Hankook  tire</w:t>
      </w:r>
      <w:proofErr w:type="gram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es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uno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de </w:t>
      </w:r>
      <w:proofErr w:type="spellStart"/>
      <w:r w:rsidRPr="00485511">
        <w:rPr>
          <w:rFonts w:ascii="Times Roman" w:hAnsi="Times Roman"/>
          <w:szCs w:val="20"/>
          <w:lang w:val="en-US"/>
        </w:rPr>
        <w:t>los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cinco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fabricantes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de </w:t>
      </w:r>
      <w:proofErr w:type="spellStart"/>
      <w:r w:rsidRPr="00485511">
        <w:rPr>
          <w:rFonts w:ascii="Times Roman" w:hAnsi="Times Roman"/>
          <w:szCs w:val="20"/>
          <w:lang w:val="en-US"/>
        </w:rPr>
        <w:t>neumáticos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con mayor </w:t>
      </w:r>
      <w:proofErr w:type="spellStart"/>
      <w:r w:rsidRPr="00485511">
        <w:rPr>
          <w:rFonts w:ascii="Times Roman" w:hAnsi="Times Roman"/>
          <w:szCs w:val="20"/>
          <w:lang w:val="en-US"/>
        </w:rPr>
        <w:t>volumen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de </w:t>
      </w:r>
      <w:proofErr w:type="spellStart"/>
      <w:r w:rsidRPr="00485511">
        <w:rPr>
          <w:rFonts w:ascii="Times Roman" w:hAnsi="Times Roman"/>
          <w:szCs w:val="20"/>
          <w:lang w:val="en-US"/>
        </w:rPr>
        <w:t>producción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de </w:t>
      </w:r>
      <w:proofErr w:type="spellStart"/>
      <w:r w:rsidRPr="00485511">
        <w:rPr>
          <w:rFonts w:ascii="Times Roman" w:hAnsi="Times Roman"/>
          <w:szCs w:val="20"/>
          <w:lang w:val="en-US"/>
        </w:rPr>
        <w:t>todo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el </w:t>
      </w:r>
      <w:proofErr w:type="spellStart"/>
      <w:r w:rsidRPr="00485511">
        <w:rPr>
          <w:rFonts w:ascii="Times Roman" w:hAnsi="Times Roman"/>
          <w:szCs w:val="20"/>
          <w:lang w:val="en-US"/>
        </w:rPr>
        <w:t>mundo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de </w:t>
      </w:r>
      <w:proofErr w:type="spellStart"/>
      <w:r w:rsidRPr="00485511">
        <w:rPr>
          <w:rFonts w:ascii="Times Roman" w:hAnsi="Times Roman"/>
          <w:szCs w:val="20"/>
          <w:lang w:val="en-US"/>
        </w:rPr>
        <w:t>innovadores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neumáticos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radiales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y de </w:t>
      </w:r>
      <w:proofErr w:type="spellStart"/>
      <w:r w:rsidRPr="00485511">
        <w:rPr>
          <w:rFonts w:ascii="Times Roman" w:hAnsi="Times Roman"/>
          <w:szCs w:val="20"/>
          <w:lang w:val="en-US"/>
        </w:rPr>
        <w:t>altas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prestaciones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en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el </w:t>
      </w:r>
      <w:proofErr w:type="spellStart"/>
      <w:r w:rsidRPr="00485511">
        <w:rPr>
          <w:rFonts w:ascii="Times Roman" w:hAnsi="Times Roman"/>
          <w:szCs w:val="20"/>
          <w:lang w:val="en-US"/>
        </w:rPr>
        <w:t>segmento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Premium para </w:t>
      </w:r>
      <w:proofErr w:type="spellStart"/>
      <w:r w:rsidRPr="00485511">
        <w:rPr>
          <w:rFonts w:ascii="Times Roman" w:hAnsi="Times Roman"/>
          <w:szCs w:val="20"/>
          <w:lang w:val="en-US"/>
        </w:rPr>
        <w:t>turismos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, SUVs, </w:t>
      </w:r>
      <w:proofErr w:type="spellStart"/>
      <w:r w:rsidRPr="00485511">
        <w:rPr>
          <w:rFonts w:ascii="Times Roman" w:hAnsi="Times Roman"/>
          <w:szCs w:val="20"/>
          <w:lang w:val="en-US"/>
        </w:rPr>
        <w:t>todoterrenos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, </w:t>
      </w:r>
      <w:proofErr w:type="spellStart"/>
      <w:r w:rsidRPr="00485511">
        <w:rPr>
          <w:rFonts w:ascii="Times Roman" w:hAnsi="Times Roman"/>
          <w:szCs w:val="20"/>
          <w:lang w:val="en-US"/>
        </w:rPr>
        <w:t>vehículos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comerciales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, </w:t>
      </w:r>
      <w:proofErr w:type="spellStart"/>
      <w:r w:rsidRPr="00485511">
        <w:rPr>
          <w:rFonts w:ascii="Times Roman" w:hAnsi="Times Roman"/>
          <w:szCs w:val="20"/>
          <w:lang w:val="en-US"/>
        </w:rPr>
        <w:t>autocaravanas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, </w:t>
      </w:r>
      <w:proofErr w:type="spellStart"/>
      <w:r w:rsidRPr="00485511">
        <w:rPr>
          <w:rFonts w:ascii="Times Roman" w:hAnsi="Times Roman"/>
          <w:szCs w:val="20"/>
          <w:lang w:val="en-US"/>
        </w:rPr>
        <w:t>camiones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, autobuses y </w:t>
      </w:r>
      <w:proofErr w:type="spellStart"/>
      <w:r w:rsidRPr="00485511">
        <w:rPr>
          <w:rFonts w:ascii="Times Roman" w:hAnsi="Times Roman"/>
          <w:szCs w:val="20"/>
          <w:lang w:val="en-US"/>
        </w:rPr>
        <w:t>vehículos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de </w:t>
      </w:r>
      <w:proofErr w:type="spellStart"/>
      <w:r w:rsidRPr="00485511">
        <w:rPr>
          <w:rFonts w:ascii="Times Roman" w:hAnsi="Times Roman"/>
          <w:szCs w:val="20"/>
          <w:lang w:val="en-US"/>
        </w:rPr>
        <w:t>competición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(</w:t>
      </w:r>
      <w:proofErr w:type="spellStart"/>
      <w:r w:rsidRPr="00485511">
        <w:rPr>
          <w:rFonts w:ascii="Times Roman" w:hAnsi="Times Roman"/>
          <w:szCs w:val="20"/>
          <w:lang w:val="en-US"/>
        </w:rPr>
        <w:t>circuitos</w:t>
      </w:r>
      <w:proofErr w:type="spellEnd"/>
      <w:r w:rsidRPr="00485511">
        <w:rPr>
          <w:rFonts w:ascii="Times Roman" w:hAnsi="Times Roman"/>
          <w:szCs w:val="20"/>
          <w:lang w:val="en-US"/>
        </w:rPr>
        <w:t>/ rally).</w:t>
      </w:r>
    </w:p>
    <w:p w:rsidR="009943CC" w:rsidRPr="00485511" w:rsidRDefault="009943CC" w:rsidP="009943CC">
      <w:pPr>
        <w:spacing w:line="220" w:lineRule="exact"/>
        <w:rPr>
          <w:rFonts w:ascii="Times Roman" w:hAnsi="Times Roman"/>
          <w:szCs w:val="20"/>
          <w:lang w:val="en-US"/>
        </w:rPr>
      </w:pPr>
    </w:p>
    <w:p w:rsidR="009943CC" w:rsidRPr="00485511" w:rsidRDefault="009943CC" w:rsidP="009943CC">
      <w:pPr>
        <w:spacing w:line="220" w:lineRule="exact"/>
        <w:rPr>
          <w:rFonts w:ascii="Times Roman" w:hAnsi="Times Roman"/>
          <w:szCs w:val="20"/>
          <w:lang w:val="en-US"/>
        </w:rPr>
      </w:pPr>
      <w:r w:rsidRPr="00485511">
        <w:rPr>
          <w:rFonts w:ascii="Times Roman" w:hAnsi="Times Roman"/>
          <w:szCs w:val="20"/>
          <w:lang w:val="en-US"/>
        </w:rPr>
        <w:t xml:space="preserve">Con el fin de </w:t>
      </w:r>
      <w:proofErr w:type="spellStart"/>
      <w:r w:rsidRPr="00485511">
        <w:rPr>
          <w:rFonts w:ascii="Times Roman" w:hAnsi="Times Roman"/>
          <w:szCs w:val="20"/>
          <w:lang w:val="en-US"/>
        </w:rPr>
        <w:t>ofrecer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a </w:t>
      </w:r>
      <w:proofErr w:type="spellStart"/>
      <w:r w:rsidRPr="00485511">
        <w:rPr>
          <w:rFonts w:ascii="Times Roman" w:hAnsi="Times Roman"/>
          <w:szCs w:val="20"/>
          <w:lang w:val="en-US"/>
        </w:rPr>
        <w:t>sus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clientes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la </w:t>
      </w:r>
      <w:proofErr w:type="spellStart"/>
      <w:r w:rsidRPr="00485511">
        <w:rPr>
          <w:rFonts w:ascii="Times Roman" w:hAnsi="Times Roman"/>
          <w:szCs w:val="20"/>
          <w:lang w:val="en-US"/>
        </w:rPr>
        <w:t>máxima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calidad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combinada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con la </w:t>
      </w:r>
      <w:proofErr w:type="spellStart"/>
      <w:r w:rsidRPr="00485511">
        <w:rPr>
          <w:rFonts w:ascii="Times Roman" w:hAnsi="Times Roman"/>
          <w:szCs w:val="20"/>
          <w:lang w:val="en-US"/>
        </w:rPr>
        <w:t>excelencia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tecnológica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, Hankook </w:t>
      </w:r>
      <w:proofErr w:type="spellStart"/>
      <w:r w:rsidRPr="00485511">
        <w:rPr>
          <w:rFonts w:ascii="Times Roman" w:hAnsi="Times Roman"/>
          <w:szCs w:val="20"/>
          <w:lang w:val="en-US"/>
        </w:rPr>
        <w:t>invierte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continuamente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en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investigación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y </w:t>
      </w:r>
      <w:proofErr w:type="spellStart"/>
      <w:r w:rsidRPr="00485511">
        <w:rPr>
          <w:rFonts w:ascii="Times Roman" w:hAnsi="Times Roman"/>
          <w:szCs w:val="20"/>
          <w:lang w:val="en-US"/>
        </w:rPr>
        <w:t>desarrollo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manteniendo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sus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cinco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centros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de I+D y </w:t>
      </w:r>
      <w:proofErr w:type="spellStart"/>
      <w:r w:rsidRPr="00485511">
        <w:rPr>
          <w:rFonts w:ascii="Times Roman" w:hAnsi="Times Roman"/>
          <w:szCs w:val="20"/>
          <w:lang w:val="en-US"/>
        </w:rPr>
        <w:t>siete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grandes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fábricas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en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todo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el </w:t>
      </w:r>
      <w:proofErr w:type="spellStart"/>
      <w:r w:rsidRPr="00485511">
        <w:rPr>
          <w:rFonts w:ascii="Times Roman" w:hAnsi="Times Roman"/>
          <w:szCs w:val="20"/>
          <w:lang w:val="en-US"/>
        </w:rPr>
        <w:t>mundo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. La </w:t>
      </w:r>
      <w:proofErr w:type="spellStart"/>
      <w:r w:rsidRPr="00485511">
        <w:rPr>
          <w:rFonts w:ascii="Times Roman" w:hAnsi="Times Roman"/>
          <w:szCs w:val="20"/>
          <w:lang w:val="en-US"/>
        </w:rPr>
        <w:t>compañía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desarrolla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y produce </w:t>
      </w:r>
      <w:proofErr w:type="spellStart"/>
      <w:r w:rsidRPr="00485511">
        <w:rPr>
          <w:rFonts w:ascii="Times Roman" w:hAnsi="Times Roman"/>
          <w:szCs w:val="20"/>
          <w:lang w:val="en-US"/>
        </w:rPr>
        <w:t>soluciones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de </w:t>
      </w:r>
      <w:proofErr w:type="spellStart"/>
      <w:r w:rsidRPr="00485511">
        <w:rPr>
          <w:rFonts w:ascii="Times Roman" w:hAnsi="Times Roman"/>
          <w:szCs w:val="20"/>
          <w:lang w:val="en-US"/>
        </w:rPr>
        <w:t>neumáticos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especialmente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adaptadas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a las </w:t>
      </w:r>
      <w:proofErr w:type="spellStart"/>
      <w:r w:rsidRPr="00485511">
        <w:rPr>
          <w:rFonts w:ascii="Times Roman" w:hAnsi="Times Roman"/>
          <w:szCs w:val="20"/>
          <w:lang w:val="en-US"/>
        </w:rPr>
        <w:t>exigencias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y </w:t>
      </w:r>
      <w:proofErr w:type="spellStart"/>
      <w:r w:rsidRPr="00485511">
        <w:rPr>
          <w:rFonts w:ascii="Times Roman" w:hAnsi="Times Roman"/>
          <w:szCs w:val="20"/>
          <w:lang w:val="en-US"/>
        </w:rPr>
        <w:t>requerimientos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de </w:t>
      </w:r>
      <w:proofErr w:type="spellStart"/>
      <w:r w:rsidRPr="00485511">
        <w:rPr>
          <w:rFonts w:ascii="Times Roman" w:hAnsi="Times Roman"/>
          <w:szCs w:val="20"/>
          <w:lang w:val="en-US"/>
        </w:rPr>
        <w:t>los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mercados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regionales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. </w:t>
      </w:r>
      <w:proofErr w:type="spellStart"/>
      <w:r w:rsidRPr="00485511">
        <w:rPr>
          <w:rFonts w:ascii="Times Roman" w:hAnsi="Times Roman"/>
          <w:szCs w:val="20"/>
          <w:lang w:val="en-US"/>
        </w:rPr>
        <w:t>Además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, </w:t>
      </w:r>
      <w:proofErr w:type="spellStart"/>
      <w:r w:rsidRPr="00485511">
        <w:rPr>
          <w:rFonts w:ascii="Times Roman" w:hAnsi="Times Roman"/>
          <w:szCs w:val="20"/>
          <w:lang w:val="en-US"/>
        </w:rPr>
        <w:t>en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el Centro Técnico </w:t>
      </w:r>
      <w:proofErr w:type="spellStart"/>
      <w:r w:rsidRPr="00485511">
        <w:rPr>
          <w:rFonts w:ascii="Times Roman" w:hAnsi="Times Roman"/>
          <w:szCs w:val="20"/>
          <w:lang w:val="en-US"/>
        </w:rPr>
        <w:t>Europeo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de Hankook </w:t>
      </w:r>
      <w:proofErr w:type="spellStart"/>
      <w:r w:rsidRPr="00485511">
        <w:rPr>
          <w:rFonts w:ascii="Times Roman" w:hAnsi="Times Roman"/>
          <w:szCs w:val="20"/>
          <w:lang w:val="en-US"/>
        </w:rPr>
        <w:t>situado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en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Hannover (</w:t>
      </w:r>
      <w:proofErr w:type="spellStart"/>
      <w:r w:rsidRPr="00485511">
        <w:rPr>
          <w:rFonts w:ascii="Times Roman" w:hAnsi="Times Roman"/>
          <w:szCs w:val="20"/>
          <w:lang w:val="en-US"/>
        </w:rPr>
        <w:t>Alemania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) se </w:t>
      </w:r>
      <w:proofErr w:type="spellStart"/>
      <w:r w:rsidRPr="00485511">
        <w:rPr>
          <w:rFonts w:ascii="Times Roman" w:hAnsi="Times Roman"/>
          <w:szCs w:val="20"/>
          <w:lang w:val="en-US"/>
        </w:rPr>
        <w:t>desarrollan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neumáticos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de </w:t>
      </w:r>
      <w:proofErr w:type="spellStart"/>
      <w:r w:rsidRPr="00485511">
        <w:rPr>
          <w:rFonts w:ascii="Times Roman" w:hAnsi="Times Roman"/>
          <w:szCs w:val="20"/>
          <w:lang w:val="en-US"/>
        </w:rPr>
        <w:t>Equipo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Original de </w:t>
      </w:r>
      <w:proofErr w:type="spellStart"/>
      <w:r w:rsidRPr="00485511">
        <w:rPr>
          <w:rFonts w:ascii="Times Roman" w:hAnsi="Times Roman"/>
          <w:szCs w:val="20"/>
          <w:lang w:val="en-US"/>
        </w:rPr>
        <w:t>acuerdo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con </w:t>
      </w:r>
      <w:proofErr w:type="spellStart"/>
      <w:r w:rsidRPr="00485511">
        <w:rPr>
          <w:rFonts w:ascii="Times Roman" w:hAnsi="Times Roman"/>
          <w:szCs w:val="20"/>
          <w:lang w:val="en-US"/>
        </w:rPr>
        <w:t>los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requerimientos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de </w:t>
      </w:r>
      <w:proofErr w:type="spellStart"/>
      <w:r w:rsidRPr="00485511">
        <w:rPr>
          <w:rFonts w:ascii="Times Roman" w:hAnsi="Times Roman"/>
          <w:szCs w:val="20"/>
          <w:lang w:val="en-US"/>
        </w:rPr>
        <w:t>los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fabricantes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de </w:t>
      </w:r>
      <w:proofErr w:type="spellStart"/>
      <w:r w:rsidRPr="00485511">
        <w:rPr>
          <w:rFonts w:ascii="Times Roman" w:hAnsi="Times Roman"/>
          <w:szCs w:val="20"/>
          <w:lang w:val="en-US"/>
        </w:rPr>
        <w:t>vehículos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líderes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en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este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continente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.  La </w:t>
      </w:r>
      <w:proofErr w:type="spellStart"/>
      <w:r w:rsidRPr="00485511">
        <w:rPr>
          <w:rFonts w:ascii="Times Roman" w:hAnsi="Times Roman"/>
          <w:szCs w:val="20"/>
          <w:lang w:val="en-US"/>
        </w:rPr>
        <w:t>producción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para la </w:t>
      </w:r>
      <w:proofErr w:type="spellStart"/>
      <w:r w:rsidRPr="00485511">
        <w:rPr>
          <w:rFonts w:ascii="Times Roman" w:hAnsi="Times Roman"/>
          <w:szCs w:val="20"/>
          <w:lang w:val="en-US"/>
        </w:rPr>
        <w:t>región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europea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se </w:t>
      </w:r>
      <w:proofErr w:type="spellStart"/>
      <w:r w:rsidRPr="00485511">
        <w:rPr>
          <w:rFonts w:ascii="Times Roman" w:hAnsi="Times Roman"/>
          <w:szCs w:val="20"/>
          <w:lang w:val="en-US"/>
        </w:rPr>
        <w:t>desarrolla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principalmente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en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la </w:t>
      </w:r>
      <w:proofErr w:type="spellStart"/>
      <w:r w:rsidRPr="00485511">
        <w:rPr>
          <w:rFonts w:ascii="Times Roman" w:hAnsi="Times Roman"/>
          <w:szCs w:val="20"/>
          <w:lang w:val="en-US"/>
        </w:rPr>
        <w:t>fábrica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ultra </w:t>
      </w:r>
      <w:proofErr w:type="spellStart"/>
      <w:r w:rsidRPr="00485511">
        <w:rPr>
          <w:rFonts w:ascii="Times Roman" w:hAnsi="Times Roman"/>
          <w:szCs w:val="20"/>
          <w:lang w:val="en-US"/>
        </w:rPr>
        <w:t>moderna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de la </w:t>
      </w:r>
      <w:proofErr w:type="spellStart"/>
      <w:r w:rsidRPr="00485511">
        <w:rPr>
          <w:rFonts w:ascii="Times Roman" w:hAnsi="Times Roman"/>
          <w:szCs w:val="20"/>
          <w:lang w:val="en-US"/>
        </w:rPr>
        <w:t>compañía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en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Rácalmás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(</w:t>
      </w:r>
      <w:proofErr w:type="spellStart"/>
      <w:r w:rsidRPr="00485511">
        <w:rPr>
          <w:rFonts w:ascii="Times Roman" w:hAnsi="Times Roman"/>
          <w:szCs w:val="20"/>
          <w:lang w:val="en-US"/>
        </w:rPr>
        <w:t>Hungría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), </w:t>
      </w:r>
      <w:proofErr w:type="spellStart"/>
      <w:r w:rsidRPr="00485511">
        <w:rPr>
          <w:rFonts w:ascii="Times Roman" w:hAnsi="Times Roman"/>
          <w:szCs w:val="20"/>
          <w:lang w:val="en-US"/>
        </w:rPr>
        <w:t>inaugurada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en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2007 y </w:t>
      </w:r>
      <w:proofErr w:type="spellStart"/>
      <w:r w:rsidRPr="00485511">
        <w:rPr>
          <w:rFonts w:ascii="Times Roman" w:hAnsi="Times Roman"/>
          <w:szCs w:val="20"/>
          <w:lang w:val="en-US"/>
        </w:rPr>
        <w:t>en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proceso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de </w:t>
      </w:r>
      <w:proofErr w:type="spellStart"/>
      <w:r w:rsidRPr="00485511">
        <w:rPr>
          <w:rFonts w:ascii="Times Roman" w:hAnsi="Times Roman"/>
          <w:szCs w:val="20"/>
          <w:lang w:val="en-US"/>
        </w:rPr>
        <w:t>expansión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continua. </w:t>
      </w:r>
      <w:proofErr w:type="spellStart"/>
      <w:r w:rsidRPr="00485511">
        <w:rPr>
          <w:rFonts w:ascii="Times Roman" w:hAnsi="Times Roman"/>
          <w:szCs w:val="20"/>
          <w:lang w:val="en-US"/>
        </w:rPr>
        <w:t>En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la </w:t>
      </w:r>
      <w:proofErr w:type="spellStart"/>
      <w:r w:rsidRPr="00485511">
        <w:rPr>
          <w:rFonts w:ascii="Times Roman" w:hAnsi="Times Roman"/>
          <w:szCs w:val="20"/>
          <w:lang w:val="en-US"/>
        </w:rPr>
        <w:t>actualidad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, </w:t>
      </w:r>
      <w:proofErr w:type="spellStart"/>
      <w:r w:rsidRPr="00485511">
        <w:rPr>
          <w:rFonts w:ascii="Times Roman" w:hAnsi="Times Roman"/>
          <w:szCs w:val="20"/>
          <w:lang w:val="en-US"/>
        </w:rPr>
        <w:t>más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de 3.000 </w:t>
      </w:r>
      <w:proofErr w:type="spellStart"/>
      <w:r w:rsidRPr="00485511">
        <w:rPr>
          <w:rFonts w:ascii="Times Roman" w:hAnsi="Times Roman"/>
          <w:szCs w:val="20"/>
          <w:lang w:val="en-US"/>
        </w:rPr>
        <w:t>trabajadores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producen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allí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hasta 19 </w:t>
      </w:r>
      <w:proofErr w:type="spellStart"/>
      <w:r w:rsidRPr="00485511">
        <w:rPr>
          <w:rFonts w:ascii="Times Roman" w:hAnsi="Times Roman"/>
          <w:szCs w:val="20"/>
          <w:lang w:val="en-US"/>
        </w:rPr>
        <w:t>millones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de </w:t>
      </w:r>
      <w:proofErr w:type="spellStart"/>
      <w:r w:rsidRPr="00485511">
        <w:rPr>
          <w:rFonts w:ascii="Times Roman" w:hAnsi="Times Roman"/>
          <w:szCs w:val="20"/>
          <w:lang w:val="en-US"/>
        </w:rPr>
        <w:t>neumáticos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anuales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para </w:t>
      </w:r>
      <w:proofErr w:type="spellStart"/>
      <w:r w:rsidRPr="00485511">
        <w:rPr>
          <w:rFonts w:ascii="Times Roman" w:hAnsi="Times Roman"/>
          <w:szCs w:val="20"/>
          <w:lang w:val="en-US"/>
        </w:rPr>
        <w:t>turismos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, SUVs y </w:t>
      </w:r>
      <w:proofErr w:type="spellStart"/>
      <w:r w:rsidRPr="00485511">
        <w:rPr>
          <w:rFonts w:ascii="Times Roman" w:hAnsi="Times Roman"/>
          <w:szCs w:val="20"/>
          <w:lang w:val="en-US"/>
        </w:rPr>
        <w:t>vehículos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comerciales</w:t>
      </w:r>
      <w:proofErr w:type="spellEnd"/>
      <w:r w:rsidRPr="00485511">
        <w:rPr>
          <w:rFonts w:ascii="Times Roman" w:hAnsi="Times Roman"/>
          <w:szCs w:val="20"/>
          <w:lang w:val="en-US"/>
        </w:rPr>
        <w:t>.</w:t>
      </w:r>
    </w:p>
    <w:p w:rsidR="009943CC" w:rsidRPr="00485511" w:rsidRDefault="009943CC" w:rsidP="009943CC">
      <w:pPr>
        <w:spacing w:line="220" w:lineRule="exact"/>
        <w:rPr>
          <w:rFonts w:ascii="Times Roman" w:hAnsi="Times Roman"/>
          <w:szCs w:val="20"/>
          <w:lang w:val="en-US"/>
        </w:rPr>
      </w:pPr>
    </w:p>
    <w:p w:rsidR="009943CC" w:rsidRPr="00485511" w:rsidRDefault="009943CC" w:rsidP="009943CC">
      <w:pPr>
        <w:spacing w:line="220" w:lineRule="exact"/>
        <w:rPr>
          <w:rFonts w:ascii="Times Roman" w:hAnsi="Times Roman"/>
          <w:szCs w:val="20"/>
          <w:lang w:val="en-US"/>
        </w:rPr>
      </w:pPr>
      <w:r w:rsidRPr="00485511">
        <w:rPr>
          <w:rFonts w:ascii="Times Roman" w:hAnsi="Times Roman"/>
          <w:szCs w:val="20"/>
          <w:lang w:val="en-US"/>
        </w:rPr>
        <w:t xml:space="preserve">La </w:t>
      </w:r>
      <w:proofErr w:type="spellStart"/>
      <w:r w:rsidRPr="00485511">
        <w:rPr>
          <w:rFonts w:ascii="Times Roman" w:hAnsi="Times Roman"/>
          <w:szCs w:val="20"/>
          <w:lang w:val="en-US"/>
        </w:rPr>
        <w:t>Oficina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Central </w:t>
      </w:r>
      <w:proofErr w:type="spellStart"/>
      <w:r w:rsidRPr="00485511">
        <w:rPr>
          <w:rFonts w:ascii="Times Roman" w:hAnsi="Times Roman"/>
          <w:szCs w:val="20"/>
          <w:lang w:val="en-US"/>
        </w:rPr>
        <w:t>Europea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del </w:t>
      </w:r>
      <w:proofErr w:type="spellStart"/>
      <w:r w:rsidRPr="00485511">
        <w:rPr>
          <w:rFonts w:ascii="Times Roman" w:hAnsi="Times Roman"/>
          <w:szCs w:val="20"/>
          <w:lang w:val="en-US"/>
        </w:rPr>
        <w:t>fabricante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de </w:t>
      </w:r>
      <w:proofErr w:type="spellStart"/>
      <w:r w:rsidRPr="00485511">
        <w:rPr>
          <w:rFonts w:ascii="Times Roman" w:hAnsi="Times Roman"/>
          <w:szCs w:val="20"/>
          <w:lang w:val="en-US"/>
        </w:rPr>
        <w:t>neumáticos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está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situada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en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Neu-</w:t>
      </w:r>
      <w:proofErr w:type="spellStart"/>
      <w:r w:rsidRPr="00485511">
        <w:rPr>
          <w:rFonts w:ascii="Times Roman" w:hAnsi="Times Roman"/>
          <w:szCs w:val="20"/>
          <w:lang w:val="en-US"/>
        </w:rPr>
        <w:t>Isenburg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, </w:t>
      </w:r>
      <w:proofErr w:type="spellStart"/>
      <w:r w:rsidRPr="00485511">
        <w:rPr>
          <w:rFonts w:ascii="Times Roman" w:hAnsi="Times Roman"/>
          <w:szCs w:val="20"/>
          <w:lang w:val="en-US"/>
        </w:rPr>
        <w:t>cerca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de </w:t>
      </w:r>
      <w:proofErr w:type="spellStart"/>
      <w:r w:rsidRPr="00485511">
        <w:rPr>
          <w:rFonts w:ascii="Times Roman" w:hAnsi="Times Roman"/>
          <w:szCs w:val="20"/>
          <w:lang w:val="en-US"/>
        </w:rPr>
        <w:t>Frakfurt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del </w:t>
      </w:r>
      <w:proofErr w:type="spellStart"/>
      <w:r w:rsidRPr="00485511">
        <w:rPr>
          <w:rFonts w:ascii="Times Roman" w:hAnsi="Times Roman"/>
          <w:szCs w:val="20"/>
          <w:lang w:val="en-US"/>
        </w:rPr>
        <w:t>Meno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en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Alemania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. Hankook </w:t>
      </w:r>
      <w:proofErr w:type="spellStart"/>
      <w:r w:rsidRPr="00485511">
        <w:rPr>
          <w:rFonts w:ascii="Times Roman" w:hAnsi="Times Roman"/>
          <w:szCs w:val="20"/>
          <w:lang w:val="en-US"/>
        </w:rPr>
        <w:t>también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cuenta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con </w:t>
      </w:r>
      <w:proofErr w:type="spellStart"/>
      <w:r w:rsidRPr="00485511">
        <w:rPr>
          <w:rFonts w:ascii="Times Roman" w:hAnsi="Times Roman"/>
          <w:szCs w:val="20"/>
          <w:lang w:val="en-US"/>
        </w:rPr>
        <w:t>otras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filiales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en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Europa </w:t>
      </w:r>
      <w:proofErr w:type="spellStart"/>
      <w:r w:rsidRPr="00485511">
        <w:rPr>
          <w:rFonts w:ascii="Times Roman" w:hAnsi="Times Roman"/>
          <w:szCs w:val="20"/>
          <w:lang w:val="en-US"/>
        </w:rPr>
        <w:t>ubicadas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en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Alemania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, Gran </w:t>
      </w:r>
      <w:proofErr w:type="spellStart"/>
      <w:r w:rsidRPr="00485511">
        <w:rPr>
          <w:rFonts w:ascii="Times Roman" w:hAnsi="Times Roman"/>
          <w:szCs w:val="20"/>
          <w:lang w:val="en-US"/>
        </w:rPr>
        <w:t>Bretaña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, </w:t>
      </w:r>
      <w:proofErr w:type="spellStart"/>
      <w:r w:rsidRPr="00485511">
        <w:rPr>
          <w:rFonts w:ascii="Times Roman" w:hAnsi="Times Roman"/>
          <w:szCs w:val="20"/>
          <w:lang w:val="en-US"/>
        </w:rPr>
        <w:t>Francia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, Italia, </w:t>
      </w:r>
      <w:proofErr w:type="spellStart"/>
      <w:r w:rsidRPr="00485511">
        <w:rPr>
          <w:rFonts w:ascii="Times Roman" w:hAnsi="Times Roman"/>
          <w:szCs w:val="20"/>
          <w:lang w:val="en-US"/>
        </w:rPr>
        <w:t>España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, </w:t>
      </w:r>
      <w:proofErr w:type="spellStart"/>
      <w:r w:rsidRPr="00485511">
        <w:rPr>
          <w:rFonts w:ascii="Times Roman" w:hAnsi="Times Roman"/>
          <w:szCs w:val="20"/>
          <w:lang w:val="en-US"/>
        </w:rPr>
        <w:t>Países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Bajos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, </w:t>
      </w:r>
      <w:proofErr w:type="spellStart"/>
      <w:r w:rsidRPr="00485511">
        <w:rPr>
          <w:rFonts w:ascii="Times Roman" w:hAnsi="Times Roman"/>
          <w:szCs w:val="20"/>
          <w:lang w:val="en-US"/>
        </w:rPr>
        <w:t>Hungría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, </w:t>
      </w:r>
      <w:proofErr w:type="spellStart"/>
      <w:r w:rsidRPr="00485511">
        <w:rPr>
          <w:rFonts w:ascii="Times Roman" w:hAnsi="Times Roman"/>
          <w:szCs w:val="20"/>
          <w:lang w:val="en-US"/>
        </w:rPr>
        <w:t>República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Checa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, </w:t>
      </w:r>
      <w:proofErr w:type="spellStart"/>
      <w:r w:rsidRPr="00485511">
        <w:rPr>
          <w:rFonts w:ascii="Times Roman" w:hAnsi="Times Roman"/>
          <w:szCs w:val="20"/>
          <w:lang w:val="en-US"/>
        </w:rPr>
        <w:t>Rusia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, </w:t>
      </w:r>
      <w:proofErr w:type="spellStart"/>
      <w:r w:rsidRPr="00485511">
        <w:rPr>
          <w:rFonts w:ascii="Times Roman" w:hAnsi="Times Roman"/>
          <w:szCs w:val="20"/>
          <w:lang w:val="en-US"/>
        </w:rPr>
        <w:t>Turquía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, </w:t>
      </w:r>
      <w:proofErr w:type="spellStart"/>
      <w:r w:rsidRPr="00485511">
        <w:rPr>
          <w:rFonts w:ascii="Times Roman" w:hAnsi="Times Roman"/>
          <w:szCs w:val="20"/>
          <w:lang w:val="en-US"/>
        </w:rPr>
        <w:t>Suecia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y Polonia. Los </w:t>
      </w:r>
      <w:proofErr w:type="spellStart"/>
      <w:r w:rsidRPr="00485511">
        <w:rPr>
          <w:rFonts w:ascii="Times Roman" w:hAnsi="Times Roman"/>
          <w:szCs w:val="20"/>
          <w:lang w:val="en-US"/>
        </w:rPr>
        <w:t>neumáticos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de Hankook se </w:t>
      </w:r>
      <w:proofErr w:type="spellStart"/>
      <w:r w:rsidRPr="00485511">
        <w:rPr>
          <w:rFonts w:ascii="Times Roman" w:hAnsi="Times Roman"/>
          <w:szCs w:val="20"/>
          <w:lang w:val="en-US"/>
        </w:rPr>
        <w:t>comercializan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directamente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a </w:t>
      </w:r>
      <w:proofErr w:type="spellStart"/>
      <w:r w:rsidRPr="00485511">
        <w:rPr>
          <w:rFonts w:ascii="Times Roman" w:hAnsi="Times Roman"/>
          <w:szCs w:val="20"/>
          <w:lang w:val="en-US"/>
        </w:rPr>
        <w:t>través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de </w:t>
      </w:r>
      <w:proofErr w:type="spellStart"/>
      <w:r w:rsidRPr="00485511">
        <w:rPr>
          <w:rFonts w:ascii="Times Roman" w:hAnsi="Times Roman"/>
          <w:szCs w:val="20"/>
          <w:lang w:val="en-US"/>
        </w:rPr>
        <w:t>distribuidores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regionales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. La </w:t>
      </w:r>
      <w:proofErr w:type="spellStart"/>
      <w:r w:rsidRPr="00485511">
        <w:rPr>
          <w:rFonts w:ascii="Times Roman" w:hAnsi="Times Roman"/>
          <w:szCs w:val="20"/>
          <w:lang w:val="en-US"/>
        </w:rPr>
        <w:t>compañía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cuenta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con 22.000 </w:t>
      </w:r>
      <w:proofErr w:type="spellStart"/>
      <w:r w:rsidRPr="00485511">
        <w:rPr>
          <w:rFonts w:ascii="Times Roman" w:hAnsi="Times Roman"/>
          <w:szCs w:val="20"/>
          <w:lang w:val="en-US"/>
        </w:rPr>
        <w:t>trabajadores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en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todo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el </w:t>
      </w:r>
      <w:proofErr w:type="spellStart"/>
      <w:r w:rsidRPr="00485511">
        <w:rPr>
          <w:rFonts w:ascii="Times Roman" w:hAnsi="Times Roman"/>
          <w:szCs w:val="20"/>
          <w:lang w:val="en-US"/>
        </w:rPr>
        <w:t>mundo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y </w:t>
      </w:r>
      <w:proofErr w:type="spellStart"/>
      <w:r w:rsidRPr="00485511">
        <w:rPr>
          <w:rFonts w:ascii="Times Roman" w:hAnsi="Times Roman"/>
          <w:szCs w:val="20"/>
          <w:lang w:val="en-US"/>
        </w:rPr>
        <w:t>sus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productos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se </w:t>
      </w:r>
      <w:proofErr w:type="spellStart"/>
      <w:r w:rsidRPr="00485511">
        <w:rPr>
          <w:rFonts w:ascii="Times Roman" w:hAnsi="Times Roman"/>
          <w:szCs w:val="20"/>
          <w:lang w:val="en-US"/>
        </w:rPr>
        <w:t>distribuyen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en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más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de 180 </w:t>
      </w:r>
      <w:proofErr w:type="spellStart"/>
      <w:r w:rsidRPr="00485511">
        <w:rPr>
          <w:rFonts w:ascii="Times Roman" w:hAnsi="Times Roman"/>
          <w:szCs w:val="20"/>
          <w:lang w:val="en-US"/>
        </w:rPr>
        <w:t>países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. Los </w:t>
      </w:r>
      <w:proofErr w:type="spellStart"/>
      <w:r w:rsidRPr="00485511">
        <w:rPr>
          <w:rFonts w:ascii="Times Roman" w:hAnsi="Times Roman"/>
          <w:szCs w:val="20"/>
          <w:lang w:val="en-US"/>
        </w:rPr>
        <w:t>fabricantes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de </w:t>
      </w:r>
      <w:proofErr w:type="spellStart"/>
      <w:r w:rsidRPr="00485511">
        <w:rPr>
          <w:rFonts w:ascii="Times Roman" w:hAnsi="Times Roman"/>
          <w:szCs w:val="20"/>
          <w:lang w:val="en-US"/>
        </w:rPr>
        <w:t>vehículos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líderes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confían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en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los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neumáticos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de </w:t>
      </w:r>
      <w:proofErr w:type="spellStart"/>
      <w:r w:rsidRPr="00485511">
        <w:rPr>
          <w:rFonts w:ascii="Times Roman" w:hAnsi="Times Roman"/>
          <w:szCs w:val="20"/>
          <w:lang w:val="en-US"/>
        </w:rPr>
        <w:t>Equipo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Original de Hankook.  </w:t>
      </w:r>
      <w:proofErr w:type="spellStart"/>
      <w:r w:rsidRPr="00485511">
        <w:rPr>
          <w:rFonts w:ascii="Times Roman" w:hAnsi="Times Roman"/>
          <w:szCs w:val="20"/>
          <w:lang w:val="en-US"/>
        </w:rPr>
        <w:t>Aproximadamente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, el 30 </w:t>
      </w:r>
      <w:proofErr w:type="spellStart"/>
      <w:r w:rsidRPr="00485511">
        <w:rPr>
          <w:rFonts w:ascii="Times Roman" w:hAnsi="Times Roman"/>
          <w:szCs w:val="20"/>
          <w:lang w:val="en-US"/>
        </w:rPr>
        <w:t>por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ciento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de las </w:t>
      </w:r>
      <w:proofErr w:type="spellStart"/>
      <w:r w:rsidRPr="00485511">
        <w:rPr>
          <w:rFonts w:ascii="Times Roman" w:hAnsi="Times Roman"/>
          <w:szCs w:val="20"/>
          <w:lang w:val="en-US"/>
        </w:rPr>
        <w:t>ventas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globales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de la </w:t>
      </w:r>
      <w:proofErr w:type="spellStart"/>
      <w:r w:rsidRPr="00485511">
        <w:rPr>
          <w:rFonts w:ascii="Times Roman" w:hAnsi="Times Roman"/>
          <w:szCs w:val="20"/>
          <w:lang w:val="en-US"/>
        </w:rPr>
        <w:t>compañía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se </w:t>
      </w:r>
      <w:proofErr w:type="spellStart"/>
      <w:r w:rsidRPr="00485511">
        <w:rPr>
          <w:rFonts w:ascii="Times Roman" w:hAnsi="Times Roman"/>
          <w:szCs w:val="20"/>
          <w:lang w:val="en-US"/>
        </w:rPr>
        <w:t>generan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en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Europa y la </w:t>
      </w:r>
      <w:proofErr w:type="spellStart"/>
      <w:r w:rsidRPr="00485511">
        <w:rPr>
          <w:rFonts w:ascii="Times Roman" w:hAnsi="Times Roman"/>
          <w:szCs w:val="20"/>
          <w:lang w:val="en-US"/>
        </w:rPr>
        <w:t>región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CIS.</w:t>
      </w:r>
    </w:p>
    <w:p w:rsidR="009943CC" w:rsidRPr="00485511" w:rsidRDefault="009943CC" w:rsidP="009943CC">
      <w:pPr>
        <w:snapToGrid w:val="0"/>
        <w:spacing w:line="220" w:lineRule="exact"/>
        <w:rPr>
          <w:rFonts w:ascii="Times Roman" w:hAnsi="Times Roman"/>
          <w:bCs/>
          <w:szCs w:val="20"/>
          <w:lang w:val="en-US"/>
        </w:rPr>
      </w:pPr>
    </w:p>
    <w:p w:rsidR="008656DB" w:rsidRPr="00485511" w:rsidRDefault="009943CC" w:rsidP="00070B28">
      <w:pPr>
        <w:snapToGrid w:val="0"/>
        <w:spacing w:line="220" w:lineRule="exact"/>
        <w:rPr>
          <w:rFonts w:ascii="Times Roman" w:hAnsi="Times Roman"/>
          <w:bCs/>
          <w:szCs w:val="20"/>
          <w:lang w:val="en-US"/>
        </w:rPr>
      </w:pPr>
      <w:r w:rsidRPr="00485511">
        <w:rPr>
          <w:rFonts w:ascii="Times Roman" w:hAnsi="Times Roman"/>
          <w:szCs w:val="20"/>
          <w:lang w:val="en-US"/>
        </w:rPr>
        <w:t xml:space="preserve">Para </w:t>
      </w:r>
      <w:proofErr w:type="spellStart"/>
      <w:r w:rsidRPr="00485511">
        <w:rPr>
          <w:rFonts w:ascii="Times Roman" w:hAnsi="Times Roman"/>
          <w:szCs w:val="20"/>
          <w:lang w:val="en-US"/>
        </w:rPr>
        <w:t>más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información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visite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nuestra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página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web </w:t>
      </w:r>
      <w:r w:rsidRPr="00485511">
        <w:rPr>
          <w:rFonts w:ascii="Times Roman" w:hAnsi="Times Roman"/>
          <w:color w:val="0000FF"/>
          <w:szCs w:val="20"/>
          <w:u w:val="single"/>
          <w:lang w:val="en-US"/>
        </w:rPr>
        <w:t>www.hankooktire-mediacenter.com</w:t>
      </w:r>
      <w:r w:rsidRPr="00485511">
        <w:rPr>
          <w:rFonts w:ascii="Times Roman" w:hAnsi="Times Roman"/>
          <w:szCs w:val="20"/>
          <w:lang w:val="en-US"/>
        </w:rPr>
        <w:t xml:space="preserve"> </w:t>
      </w:r>
      <w:proofErr w:type="spellStart"/>
      <w:r w:rsidRPr="00485511">
        <w:rPr>
          <w:rFonts w:ascii="Times Roman" w:hAnsi="Times Roman"/>
          <w:szCs w:val="20"/>
          <w:lang w:val="en-US"/>
        </w:rPr>
        <w:t>o</w:t>
      </w:r>
      <w:proofErr w:type="spellEnd"/>
      <w:r w:rsidRPr="00485511">
        <w:rPr>
          <w:rFonts w:ascii="Times Roman" w:hAnsi="Times Roman"/>
          <w:szCs w:val="20"/>
          <w:lang w:val="en-US"/>
        </w:rPr>
        <w:t xml:space="preserve"> </w:t>
      </w:r>
      <w:r w:rsidRPr="00485511">
        <w:rPr>
          <w:rFonts w:ascii="Times Roman" w:hAnsi="Times Roman"/>
          <w:color w:val="0000FF"/>
          <w:szCs w:val="20"/>
          <w:u w:val="single"/>
          <w:lang w:val="en-US"/>
        </w:rPr>
        <w:t>www.hankooktire.com/e</w:t>
      </w:r>
      <w:r w:rsidR="00070B28" w:rsidRPr="00485511">
        <w:rPr>
          <w:rFonts w:ascii="Times Roman" w:hAnsi="Times Roman"/>
          <w:color w:val="0000FF"/>
          <w:szCs w:val="20"/>
          <w:u w:val="single"/>
          <w:lang w:val="en-US"/>
        </w:rPr>
        <w:t>s</w:t>
      </w:r>
    </w:p>
    <w:p w:rsidR="008656DB" w:rsidRPr="008C593A" w:rsidRDefault="008656DB" w:rsidP="008656DB">
      <w:pPr>
        <w:rPr>
          <w:u w:val="single"/>
          <w:lang w:val="es-ES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485511" w:rsidRPr="00485511" w:rsidTr="0060676A">
        <w:tc>
          <w:tcPr>
            <w:tcW w:w="9437" w:type="dxa"/>
            <w:gridSpan w:val="4"/>
            <w:shd w:val="clear" w:color="auto" w:fill="F2F2F2"/>
          </w:tcPr>
          <w:p w:rsidR="00485511" w:rsidRPr="00622071" w:rsidRDefault="00485511" w:rsidP="0060676A">
            <w:pPr>
              <w:spacing w:after="120"/>
              <w:rPr>
                <w:rFonts w:ascii="Times New Roman"/>
                <w:b/>
                <w:bCs/>
                <w:sz w:val="21"/>
                <w:szCs w:val="21"/>
                <w:u w:val="single"/>
                <w:lang w:val="es-ES"/>
              </w:rPr>
            </w:pPr>
            <w:r w:rsidRPr="00622071">
              <w:rPr>
                <w:rFonts w:ascii="Times New Roman"/>
                <w:b/>
                <w:sz w:val="21"/>
                <w:u w:val="single"/>
                <w:lang w:val="es-ES"/>
              </w:rPr>
              <w:t>Contacto:</w:t>
            </w:r>
          </w:p>
          <w:p w:rsidR="00485511" w:rsidRPr="00442661" w:rsidRDefault="00485511" w:rsidP="0060676A">
            <w:pPr>
              <w:rPr>
                <w:rFonts w:ascii="Calibri" w:eastAsia="Calibri"/>
                <w:color w:val="000000"/>
                <w:kern w:val="0"/>
                <w:szCs w:val="20"/>
                <w:lang w:val="es-ES"/>
              </w:rPr>
            </w:pPr>
            <w:proofErr w:type="spellStart"/>
            <w:r w:rsidRPr="00622071">
              <w:rPr>
                <w:rFonts w:ascii="Times New Roman"/>
                <w:b/>
                <w:sz w:val="16"/>
                <w:lang w:val="es-ES"/>
              </w:rPr>
              <w:t>Hankook</w:t>
            </w:r>
            <w:proofErr w:type="spellEnd"/>
            <w:r w:rsidRPr="00622071">
              <w:rPr>
                <w:rFonts w:ascii="Times New Roman"/>
                <w:b/>
                <w:sz w:val="16"/>
                <w:lang w:val="es-ES"/>
              </w:rPr>
              <w:t xml:space="preserve"> </w:t>
            </w:r>
            <w:r w:rsidRPr="00AF7313">
              <w:rPr>
                <w:rFonts w:ascii="Times New Roman"/>
                <w:b/>
                <w:bCs/>
                <w:color w:val="000000"/>
                <w:sz w:val="16"/>
                <w:szCs w:val="16"/>
                <w:lang w:val="es-ES"/>
              </w:rPr>
              <w:t>España S.A.</w:t>
            </w:r>
            <w:r w:rsidRPr="00622071">
              <w:rPr>
                <w:rFonts w:ascii="Times New Roman"/>
                <w:b/>
                <w:sz w:val="16"/>
                <w:lang w:val="es-ES"/>
              </w:rPr>
              <w:t xml:space="preserve"> | </w:t>
            </w:r>
            <w:r w:rsidRPr="00AF7313">
              <w:rPr>
                <w:rFonts w:ascii="Times New Roman"/>
                <w:color w:val="000000"/>
                <w:sz w:val="16"/>
                <w:szCs w:val="16"/>
                <w:lang w:val="es-ES"/>
              </w:rPr>
              <w:t xml:space="preserve">Avda. de la Industria, 4, </w:t>
            </w:r>
            <w:r w:rsidRPr="003E3F3E">
              <w:rPr>
                <w:rFonts w:ascii="Times New Roman"/>
                <w:color w:val="000000"/>
                <w:sz w:val="16"/>
                <w:szCs w:val="16"/>
                <w:lang w:val="es-ES"/>
              </w:rPr>
              <w:t>28008 Alcobendas (Madrid)</w:t>
            </w:r>
            <w:r w:rsidRPr="00622071">
              <w:rPr>
                <w:rFonts w:ascii="Times New Roman"/>
                <w:b/>
                <w:sz w:val="16"/>
                <w:lang w:val="es-ES"/>
              </w:rPr>
              <w:t xml:space="preserve"> | </w:t>
            </w:r>
            <w:r w:rsidRPr="00AF7313">
              <w:rPr>
                <w:rFonts w:ascii="Times New Roman"/>
                <w:bCs/>
                <w:color w:val="000000"/>
                <w:sz w:val="16"/>
                <w:szCs w:val="16"/>
                <w:lang w:val="es-ES"/>
              </w:rPr>
              <w:t>España</w:t>
            </w:r>
          </w:p>
          <w:p w:rsidR="00485511" w:rsidRPr="00622071" w:rsidRDefault="00485511" w:rsidP="0060676A">
            <w:pPr>
              <w:rPr>
                <w:rFonts w:ascii="Times New Roman"/>
                <w:sz w:val="21"/>
                <w:szCs w:val="21"/>
                <w:u w:val="single"/>
                <w:lang w:val="es-ES"/>
              </w:rPr>
            </w:pPr>
          </w:p>
        </w:tc>
      </w:tr>
      <w:tr w:rsidR="00485511" w:rsidRPr="00F669E0" w:rsidTr="0060676A">
        <w:tc>
          <w:tcPr>
            <w:tcW w:w="2359" w:type="dxa"/>
            <w:shd w:val="clear" w:color="auto" w:fill="F2F2F2"/>
          </w:tcPr>
          <w:p w:rsidR="00485511" w:rsidRPr="00C84604" w:rsidRDefault="00485511" w:rsidP="0060676A">
            <w:pPr>
              <w:rPr>
                <w:rFonts w:ascii="Times New Roman"/>
                <w:b/>
                <w:snapToGrid w:val="0"/>
                <w:sz w:val="16"/>
                <w:szCs w:val="16"/>
                <w:lang w:val="en-US"/>
              </w:rPr>
            </w:pPr>
            <w:r w:rsidRPr="00C84604">
              <w:rPr>
                <w:rFonts w:ascii="Times New Roman"/>
                <w:b/>
                <w:snapToGrid w:val="0"/>
                <w:sz w:val="16"/>
                <w:lang w:val="en-US"/>
              </w:rPr>
              <w:t xml:space="preserve">Juan Carlos </w:t>
            </w:r>
            <w:proofErr w:type="spellStart"/>
            <w:r w:rsidRPr="00C84604">
              <w:rPr>
                <w:rFonts w:ascii="Times New Roman"/>
                <w:b/>
                <w:snapToGrid w:val="0"/>
                <w:sz w:val="16"/>
                <w:lang w:val="en-US"/>
              </w:rPr>
              <w:t>Moyano</w:t>
            </w:r>
            <w:proofErr w:type="spellEnd"/>
          </w:p>
          <w:p w:rsidR="00485511" w:rsidRPr="00C84604" w:rsidRDefault="00485511" w:rsidP="0060676A">
            <w:pPr>
              <w:rPr>
                <w:rFonts w:ascii="Times New Roman"/>
                <w:snapToGrid w:val="0"/>
                <w:sz w:val="16"/>
                <w:szCs w:val="16"/>
                <w:lang w:val="en-US"/>
              </w:rPr>
            </w:pPr>
            <w:r w:rsidRPr="00C84604">
              <w:rPr>
                <w:rFonts w:ascii="Times New Roman"/>
                <w:snapToGrid w:val="0"/>
                <w:sz w:val="16"/>
                <w:lang w:val="en-US"/>
              </w:rPr>
              <w:t>PR &amp; Marketing</w:t>
            </w:r>
          </w:p>
          <w:p w:rsidR="00485511" w:rsidRPr="00C84604" w:rsidRDefault="00485511" w:rsidP="0060676A">
            <w:pPr>
              <w:rPr>
                <w:rFonts w:ascii="Times New Roman"/>
                <w:snapToGrid w:val="0"/>
                <w:sz w:val="16"/>
                <w:szCs w:val="16"/>
                <w:lang w:val="en-US"/>
              </w:rPr>
            </w:pPr>
            <w:proofErr w:type="spellStart"/>
            <w:r w:rsidRPr="00C84604">
              <w:rPr>
                <w:rFonts w:ascii="Times New Roman"/>
                <w:snapToGrid w:val="0"/>
                <w:sz w:val="16"/>
                <w:lang w:val="en-US"/>
              </w:rPr>
              <w:t>Telf</w:t>
            </w:r>
            <w:proofErr w:type="spellEnd"/>
            <w:r w:rsidRPr="00C84604">
              <w:rPr>
                <w:rFonts w:ascii="Times New Roman"/>
                <w:snapToGrid w:val="0"/>
                <w:sz w:val="16"/>
                <w:lang w:val="en-US"/>
              </w:rPr>
              <w:t xml:space="preserve">.: </w:t>
            </w:r>
            <w:r w:rsidRPr="00C84604">
              <w:rPr>
                <w:rFonts w:ascii="Times New Roman"/>
                <w:snapToGrid w:val="0"/>
                <w:sz w:val="16"/>
                <w:szCs w:val="16"/>
                <w:lang w:val="en-US"/>
              </w:rPr>
              <w:t>+</w:t>
            </w:r>
            <w:r w:rsidRPr="00AF7313">
              <w:rPr>
                <w:rFonts w:ascii="Times New Roman"/>
                <w:color w:val="000000"/>
                <w:sz w:val="16"/>
                <w:szCs w:val="16"/>
                <w:lang w:val="es-ES"/>
              </w:rPr>
              <w:t xml:space="preserve"> 34 914 903 989</w:t>
            </w:r>
          </w:p>
          <w:p w:rsidR="00485511" w:rsidRDefault="00485511" w:rsidP="0060676A">
            <w:pPr>
              <w:rPr>
                <w:rFonts w:ascii="Times New Roman"/>
                <w:snapToGrid w:val="0"/>
                <w:sz w:val="16"/>
                <w:szCs w:val="16"/>
              </w:rPr>
            </w:pPr>
            <w:hyperlink r:id="rId12" w:history="1">
              <w:r w:rsidRPr="004F7BC6">
                <w:rPr>
                  <w:rStyle w:val="Hyperlink"/>
                  <w:rFonts w:ascii="Times New Roman"/>
                  <w:snapToGrid w:val="0"/>
                  <w:sz w:val="16"/>
                </w:rPr>
                <w:t>Juan.moyano@hankook.es</w:t>
              </w:r>
            </w:hyperlink>
            <w:r>
              <w:rPr>
                <w:rFonts w:ascii="Times New Roman"/>
                <w:snapToGrid w:val="0"/>
                <w:sz w:val="16"/>
              </w:rPr>
              <w:t xml:space="preserve"> </w:t>
            </w:r>
          </w:p>
          <w:p w:rsidR="00485511" w:rsidRDefault="00485511" w:rsidP="0060676A">
            <w:pPr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59" w:type="dxa"/>
            <w:shd w:val="clear" w:color="auto" w:fill="F2F2F2"/>
          </w:tcPr>
          <w:p w:rsidR="00485511" w:rsidRDefault="00485511" w:rsidP="0060676A">
            <w:pPr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59" w:type="dxa"/>
            <w:shd w:val="clear" w:color="auto" w:fill="F2F2F2"/>
          </w:tcPr>
          <w:p w:rsidR="00485511" w:rsidRPr="00F669E0" w:rsidRDefault="00485511" w:rsidP="0060676A">
            <w:pPr>
              <w:wordWrap/>
              <w:spacing w:line="276" w:lineRule="auto"/>
              <w:ind w:left="-108"/>
              <w:rPr>
                <w:rFonts w:ascii="Times New Roman"/>
                <w:sz w:val="16"/>
                <w:szCs w:val="16"/>
                <w:lang w:val="es-ES"/>
              </w:rPr>
            </w:pPr>
          </w:p>
        </w:tc>
        <w:tc>
          <w:tcPr>
            <w:tcW w:w="2360" w:type="dxa"/>
            <w:shd w:val="clear" w:color="auto" w:fill="F2F2F2"/>
          </w:tcPr>
          <w:p w:rsidR="00485511" w:rsidRPr="00F669E0" w:rsidRDefault="00485511" w:rsidP="0060676A">
            <w:pPr>
              <w:wordWrap/>
              <w:spacing w:line="276" w:lineRule="auto"/>
              <w:ind w:left="-108"/>
              <w:rPr>
                <w:rFonts w:ascii="Times New Roman"/>
                <w:sz w:val="21"/>
                <w:szCs w:val="21"/>
                <w:lang w:val="es-ES"/>
              </w:rPr>
            </w:pPr>
          </w:p>
        </w:tc>
      </w:tr>
    </w:tbl>
    <w:p w:rsidR="008656DB" w:rsidRPr="00A84BC5" w:rsidRDefault="008656DB" w:rsidP="008656DB">
      <w:pPr>
        <w:tabs>
          <w:tab w:val="left" w:pos="142"/>
        </w:tabs>
        <w:wordWrap/>
        <w:rPr>
          <w:rFonts w:ascii="Times New Roman" w:eastAsia="Times New Roman"/>
          <w:kern w:val="0"/>
          <w:sz w:val="21"/>
          <w:szCs w:val="21"/>
          <w:lang w:val="es-ES"/>
        </w:rPr>
      </w:pPr>
      <w:bookmarkStart w:id="0" w:name="_GoBack"/>
      <w:bookmarkEnd w:id="0"/>
    </w:p>
    <w:p w:rsidR="008656DB" w:rsidRPr="00A84BC5" w:rsidRDefault="008656DB" w:rsidP="00FC2391">
      <w:pPr>
        <w:tabs>
          <w:tab w:val="left" w:pos="142"/>
        </w:tabs>
        <w:wordWrap/>
        <w:ind w:left="426"/>
        <w:rPr>
          <w:rFonts w:ascii="Times New Roman" w:eastAsia="Times New Roman"/>
          <w:color w:val="404040"/>
          <w:kern w:val="0"/>
          <w:sz w:val="18"/>
          <w:szCs w:val="18"/>
          <w:bdr w:val="none" w:sz="0" w:space="0" w:color="auto" w:frame="1"/>
          <w:lang w:val="es-ES"/>
        </w:rPr>
      </w:pPr>
    </w:p>
    <w:sectPr w:rsidR="008656DB" w:rsidRPr="00A84BC5" w:rsidSect="0065023D">
      <w:headerReference w:type="default" r:id="rId13"/>
      <w:footerReference w:type="default" r:id="rId14"/>
      <w:headerReference w:type="first" r:id="rId15"/>
      <w:pgSz w:w="11906" w:h="16838" w:code="9"/>
      <w:pgMar w:top="1922" w:right="1418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9F8" w:rsidRDefault="002C79F8" w:rsidP="004934B0">
      <w:r>
        <w:separator/>
      </w:r>
    </w:p>
  </w:endnote>
  <w:endnote w:type="continuationSeparator" w:id="0">
    <w:p w:rsidR="002C79F8" w:rsidRDefault="002C79F8" w:rsidP="0049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14B" w:rsidRPr="005E5024" w:rsidRDefault="00404FB8">
    <w:pPr>
      <w:pStyle w:val="Fuzeile"/>
      <w:jc w:val="center"/>
      <w:rPr>
        <w:rFonts w:ascii="Times New Roman"/>
      </w:rPr>
    </w:pPr>
    <w:r w:rsidRPr="005E5024">
      <w:rPr>
        <w:rFonts w:ascii="Times New Roman"/>
      </w:rPr>
      <w:fldChar w:fldCharType="begin"/>
    </w:r>
    <w:r w:rsidR="0099614B" w:rsidRPr="005E5024">
      <w:rPr>
        <w:rFonts w:ascii="Times New Roman"/>
      </w:rPr>
      <w:instrText xml:space="preserve"> PAGE   \* MERGEFORMAT </w:instrText>
    </w:r>
    <w:r w:rsidRPr="005E5024">
      <w:rPr>
        <w:rFonts w:ascii="Times New Roman"/>
      </w:rPr>
      <w:fldChar w:fldCharType="separate"/>
    </w:r>
    <w:r w:rsidR="00485511">
      <w:rPr>
        <w:rFonts w:ascii="Times New Roman"/>
        <w:noProof/>
      </w:rPr>
      <w:t>2</w:t>
    </w:r>
    <w:r w:rsidRPr="005E5024">
      <w:rPr>
        <w:rFonts w:ascii="Times New Roman"/>
      </w:rPr>
      <w:fldChar w:fldCharType="end"/>
    </w:r>
  </w:p>
  <w:p w:rsidR="0099614B" w:rsidRDefault="009961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9F8" w:rsidRDefault="002C79F8" w:rsidP="004934B0">
      <w:r>
        <w:separator/>
      </w:r>
    </w:p>
  </w:footnote>
  <w:footnote w:type="continuationSeparator" w:id="0">
    <w:p w:rsidR="002C79F8" w:rsidRDefault="002C79F8" w:rsidP="0049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B28" w:rsidRDefault="00070B28">
    <w:pPr>
      <w:pStyle w:val="Kopfzeile"/>
    </w:pPr>
    <w:r>
      <w:rPr>
        <w:noProof/>
        <w:lang w:val="es-ES" w:eastAsia="es-ES" w:bidi="ar-SA"/>
      </w:rPr>
      <w:drawing>
        <wp:inline distT="0" distB="0" distL="0" distR="0">
          <wp:extent cx="5899150" cy="857250"/>
          <wp:effectExtent l="19050" t="0" r="6350" b="0"/>
          <wp:docPr id="10" name="Imagen 3" descr="G:\JUAN_CARLOS\PRENSA\Boilerplate\2016_HK_ES_letterhead_banne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JUAN_CARLOS\PRENSA\Boilerplate\2016_HK_ES_letterhead_banne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14B" w:rsidRDefault="008C593A">
    <w:pPr>
      <w:pStyle w:val="Kopfzeile"/>
    </w:pPr>
    <w:r>
      <w:rPr>
        <w:noProof/>
        <w:lang w:val="es-ES" w:eastAsia="es-ES" w:bidi="ar-SA"/>
      </w:rPr>
      <w:drawing>
        <wp:inline distT="0" distB="0" distL="0" distR="0">
          <wp:extent cx="5899150" cy="857250"/>
          <wp:effectExtent l="19050" t="0" r="6350" b="0"/>
          <wp:docPr id="8" name="Imagen 1" descr="G:\JUAN_CARLOS\PRENSA\Boilerplate\2016_HK_ES_letterhead_banne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JUAN_CARLOS\PRENSA\Boilerplate\2016_HK_ES_letterhead_banne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235F3"/>
    <w:multiLevelType w:val="hybridMultilevel"/>
    <w:tmpl w:val="63E2322E"/>
    <w:lvl w:ilvl="0" w:tplc="F5A2030C">
      <w:start w:val="4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17" w:hanging="360"/>
      </w:pPr>
    </w:lvl>
    <w:lvl w:ilvl="2" w:tplc="0407001B" w:tentative="1">
      <w:start w:val="1"/>
      <w:numFmt w:val="lowerRoman"/>
      <w:lvlText w:val="%3."/>
      <w:lvlJc w:val="right"/>
      <w:pPr>
        <w:ind w:left="3437" w:hanging="180"/>
      </w:pPr>
    </w:lvl>
    <w:lvl w:ilvl="3" w:tplc="0407000F" w:tentative="1">
      <w:start w:val="1"/>
      <w:numFmt w:val="decimal"/>
      <w:lvlText w:val="%4."/>
      <w:lvlJc w:val="left"/>
      <w:pPr>
        <w:ind w:left="4157" w:hanging="360"/>
      </w:pPr>
    </w:lvl>
    <w:lvl w:ilvl="4" w:tplc="04070019" w:tentative="1">
      <w:start w:val="1"/>
      <w:numFmt w:val="lowerLetter"/>
      <w:lvlText w:val="%5."/>
      <w:lvlJc w:val="left"/>
      <w:pPr>
        <w:ind w:left="4877" w:hanging="360"/>
      </w:pPr>
    </w:lvl>
    <w:lvl w:ilvl="5" w:tplc="0407001B" w:tentative="1">
      <w:start w:val="1"/>
      <w:numFmt w:val="lowerRoman"/>
      <w:lvlText w:val="%6."/>
      <w:lvlJc w:val="right"/>
      <w:pPr>
        <w:ind w:left="5597" w:hanging="180"/>
      </w:pPr>
    </w:lvl>
    <w:lvl w:ilvl="6" w:tplc="0407000F" w:tentative="1">
      <w:start w:val="1"/>
      <w:numFmt w:val="decimal"/>
      <w:lvlText w:val="%7."/>
      <w:lvlJc w:val="left"/>
      <w:pPr>
        <w:ind w:left="6317" w:hanging="360"/>
      </w:pPr>
    </w:lvl>
    <w:lvl w:ilvl="7" w:tplc="04070019" w:tentative="1">
      <w:start w:val="1"/>
      <w:numFmt w:val="lowerLetter"/>
      <w:lvlText w:val="%8."/>
      <w:lvlJc w:val="left"/>
      <w:pPr>
        <w:ind w:left="7037" w:hanging="360"/>
      </w:pPr>
    </w:lvl>
    <w:lvl w:ilvl="8" w:tplc="0407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" w15:restartNumberingAfterBreak="0">
    <w:nsid w:val="63CD0D0A"/>
    <w:multiLevelType w:val="multilevel"/>
    <w:tmpl w:val="CD1411C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8BA"/>
    <w:rsid w:val="00006E8E"/>
    <w:rsid w:val="00012268"/>
    <w:rsid w:val="000244ED"/>
    <w:rsid w:val="00027E27"/>
    <w:rsid w:val="00070B28"/>
    <w:rsid w:val="00070ECB"/>
    <w:rsid w:val="00072B8A"/>
    <w:rsid w:val="0007377A"/>
    <w:rsid w:val="00087751"/>
    <w:rsid w:val="000B13A2"/>
    <w:rsid w:val="000C3546"/>
    <w:rsid w:val="00111FFA"/>
    <w:rsid w:val="00131A49"/>
    <w:rsid w:val="001B6BF8"/>
    <w:rsid w:val="001C1411"/>
    <w:rsid w:val="001C772F"/>
    <w:rsid w:val="001D12A9"/>
    <w:rsid w:val="001F42F3"/>
    <w:rsid w:val="0020215A"/>
    <w:rsid w:val="002733D3"/>
    <w:rsid w:val="002746C9"/>
    <w:rsid w:val="00285EB6"/>
    <w:rsid w:val="002A711A"/>
    <w:rsid w:val="002C2521"/>
    <w:rsid w:val="002C79F8"/>
    <w:rsid w:val="002D0AE5"/>
    <w:rsid w:val="002F6AA4"/>
    <w:rsid w:val="0039300C"/>
    <w:rsid w:val="003A5A8A"/>
    <w:rsid w:val="003D7C5B"/>
    <w:rsid w:val="00404FB8"/>
    <w:rsid w:val="00411555"/>
    <w:rsid w:val="00440D01"/>
    <w:rsid w:val="00457762"/>
    <w:rsid w:val="00467FE3"/>
    <w:rsid w:val="00485511"/>
    <w:rsid w:val="00492FF8"/>
    <w:rsid w:val="004934B0"/>
    <w:rsid w:val="00495E91"/>
    <w:rsid w:val="004B4383"/>
    <w:rsid w:val="0052270F"/>
    <w:rsid w:val="00541E71"/>
    <w:rsid w:val="00551647"/>
    <w:rsid w:val="00582300"/>
    <w:rsid w:val="005864BB"/>
    <w:rsid w:val="005C09DD"/>
    <w:rsid w:val="005C41AB"/>
    <w:rsid w:val="00610BB1"/>
    <w:rsid w:val="0065023D"/>
    <w:rsid w:val="0068364D"/>
    <w:rsid w:val="006C1E94"/>
    <w:rsid w:val="006E1F48"/>
    <w:rsid w:val="007070B5"/>
    <w:rsid w:val="00712E02"/>
    <w:rsid w:val="007B1B90"/>
    <w:rsid w:val="007C76F2"/>
    <w:rsid w:val="007D1E05"/>
    <w:rsid w:val="007D6AB7"/>
    <w:rsid w:val="00801F5F"/>
    <w:rsid w:val="00805D1A"/>
    <w:rsid w:val="00825153"/>
    <w:rsid w:val="0084351F"/>
    <w:rsid w:val="00860321"/>
    <w:rsid w:val="00862039"/>
    <w:rsid w:val="008656DB"/>
    <w:rsid w:val="008A5687"/>
    <w:rsid w:val="008B379D"/>
    <w:rsid w:val="008C101C"/>
    <w:rsid w:val="008C593A"/>
    <w:rsid w:val="008C7FCC"/>
    <w:rsid w:val="008F5B18"/>
    <w:rsid w:val="00907778"/>
    <w:rsid w:val="00923B63"/>
    <w:rsid w:val="009535B0"/>
    <w:rsid w:val="0098175F"/>
    <w:rsid w:val="0099152B"/>
    <w:rsid w:val="009943CC"/>
    <w:rsid w:val="0099614B"/>
    <w:rsid w:val="00A53279"/>
    <w:rsid w:val="00A56A87"/>
    <w:rsid w:val="00A8121B"/>
    <w:rsid w:val="00A84BC5"/>
    <w:rsid w:val="00AB3967"/>
    <w:rsid w:val="00AD34AC"/>
    <w:rsid w:val="00B049CA"/>
    <w:rsid w:val="00B3706D"/>
    <w:rsid w:val="00B5708E"/>
    <w:rsid w:val="00BB17FF"/>
    <w:rsid w:val="00BB2838"/>
    <w:rsid w:val="00BE079D"/>
    <w:rsid w:val="00BE0D06"/>
    <w:rsid w:val="00BE17FB"/>
    <w:rsid w:val="00BE5109"/>
    <w:rsid w:val="00BF2668"/>
    <w:rsid w:val="00C54B60"/>
    <w:rsid w:val="00C7496D"/>
    <w:rsid w:val="00CA7210"/>
    <w:rsid w:val="00CB7FCD"/>
    <w:rsid w:val="00CC5E22"/>
    <w:rsid w:val="00CD444B"/>
    <w:rsid w:val="00CD5370"/>
    <w:rsid w:val="00CF415F"/>
    <w:rsid w:val="00D15F8A"/>
    <w:rsid w:val="00D9245C"/>
    <w:rsid w:val="00DB0891"/>
    <w:rsid w:val="00DB1AD3"/>
    <w:rsid w:val="00DC10EB"/>
    <w:rsid w:val="00DD58BA"/>
    <w:rsid w:val="00DE41C4"/>
    <w:rsid w:val="00DF1123"/>
    <w:rsid w:val="00E67231"/>
    <w:rsid w:val="00E725E9"/>
    <w:rsid w:val="00E74042"/>
    <w:rsid w:val="00E764DC"/>
    <w:rsid w:val="00E84CB9"/>
    <w:rsid w:val="00EA2770"/>
    <w:rsid w:val="00ED0810"/>
    <w:rsid w:val="00EE3554"/>
    <w:rsid w:val="00F11A44"/>
    <w:rsid w:val="00F37D61"/>
    <w:rsid w:val="00F51C90"/>
    <w:rsid w:val="00F9174E"/>
    <w:rsid w:val="00FC2391"/>
    <w:rsid w:val="00FD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5680DAC"/>
  <w15:docId w15:val="{95F62E8B-C1D3-4A0E-B792-F572D319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58BA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szCs w:val="24"/>
      <w:lang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58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D58BA"/>
    <w:rPr>
      <w:rFonts w:ascii="Batang" w:eastAsia="Batang" w:hAnsi="Times New Roman" w:cs="Times New Roman"/>
      <w:kern w:val="2"/>
      <w:sz w:val="20"/>
      <w:szCs w:val="24"/>
      <w:lang w:eastAsia="en-GB"/>
    </w:rPr>
  </w:style>
  <w:style w:type="paragraph" w:styleId="Fuzeile">
    <w:name w:val="footer"/>
    <w:basedOn w:val="Standard"/>
    <w:link w:val="FuzeileZchn"/>
    <w:uiPriority w:val="99"/>
    <w:unhideWhenUsed/>
    <w:rsid w:val="00DD58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D58BA"/>
    <w:rPr>
      <w:rFonts w:ascii="Batang" w:eastAsia="Batang" w:hAnsi="Times New Roman" w:cs="Times New Roman"/>
      <w:kern w:val="2"/>
      <w:sz w:val="20"/>
      <w:szCs w:val="24"/>
      <w:lang w:eastAsia="en-GB"/>
    </w:rPr>
  </w:style>
  <w:style w:type="character" w:styleId="Hyperlink">
    <w:name w:val="Hyperlink"/>
    <w:uiPriority w:val="99"/>
    <w:unhideWhenUsed/>
    <w:rsid w:val="00DD58B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8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D58BA"/>
    <w:rPr>
      <w:rFonts w:ascii="Tahoma" w:eastAsia="Batang" w:hAnsi="Tahoma" w:cs="Tahoma"/>
      <w:kern w:val="2"/>
      <w:sz w:val="16"/>
      <w:szCs w:val="16"/>
      <w:lang w:eastAsia="en-GB"/>
    </w:rPr>
  </w:style>
  <w:style w:type="character" w:styleId="Kommentarzeichen">
    <w:name w:val="annotation reference"/>
    <w:uiPriority w:val="99"/>
    <w:semiHidden/>
    <w:unhideWhenUsed/>
    <w:rsid w:val="005516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1647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51647"/>
    <w:rPr>
      <w:rFonts w:ascii="Batang" w:eastAsia="Batang" w:hAnsi="Times New Roman" w:cs="Times New Roman"/>
      <w:kern w:val="2"/>
      <w:sz w:val="20"/>
      <w:szCs w:val="20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164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51647"/>
    <w:rPr>
      <w:rFonts w:ascii="Batang" w:eastAsia="Batang" w:hAnsi="Times New Roman" w:cs="Times New Roman"/>
      <w:b/>
      <w:bCs/>
      <w:kern w:val="2"/>
      <w:sz w:val="20"/>
      <w:szCs w:val="20"/>
      <w:lang w:eastAsia="en-GB"/>
    </w:rPr>
  </w:style>
  <w:style w:type="paragraph" w:styleId="Listenabsatz">
    <w:name w:val="List Paragraph"/>
    <w:basedOn w:val="Standard"/>
    <w:uiPriority w:val="34"/>
    <w:qFormat/>
    <w:rsid w:val="002A7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1D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uan.moyano@hankook.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1400</Words>
  <Characters>8825</Characters>
  <Application>Microsoft Office Word</Application>
  <DocSecurity>0</DocSecurity>
  <Lines>73</Lines>
  <Paragraphs>20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10205</CharactersWithSpaces>
  <SharedDoc>false</SharedDoc>
  <HLinks>
    <vt:vector size="30" baseType="variant">
      <vt:variant>
        <vt:i4>1900665</vt:i4>
      </vt:variant>
      <vt:variant>
        <vt:i4>12</vt:i4>
      </vt:variant>
      <vt:variant>
        <vt:i4>0</vt:i4>
      </vt:variant>
      <vt:variant>
        <vt:i4>5</vt:i4>
      </vt:variant>
      <vt:variant>
        <vt:lpwstr>mailto:y.willems@hankookreifen.de</vt:lpwstr>
      </vt:variant>
      <vt:variant>
        <vt:lpwstr/>
      </vt:variant>
      <vt:variant>
        <vt:i4>7995393</vt:i4>
      </vt:variant>
      <vt:variant>
        <vt:i4>9</vt:i4>
      </vt:variant>
      <vt:variant>
        <vt:i4>0</vt:i4>
      </vt:variant>
      <vt:variant>
        <vt:i4>5</vt:i4>
      </vt:variant>
      <vt:variant>
        <vt:lpwstr>mailto:l.buesch@hankookreifen.de</vt:lpwstr>
      </vt:variant>
      <vt:variant>
        <vt:lpwstr/>
      </vt:variant>
      <vt:variant>
        <vt:i4>7602190</vt:i4>
      </vt:variant>
      <vt:variant>
        <vt:i4>6</vt:i4>
      </vt:variant>
      <vt:variant>
        <vt:i4>0</vt:i4>
      </vt:variant>
      <vt:variant>
        <vt:i4>5</vt:i4>
      </vt:variant>
      <vt:variant>
        <vt:lpwstr>mailto:f.kinzer@hankookreifen.de</vt:lpwstr>
      </vt:variant>
      <vt:variant>
        <vt:lpwstr/>
      </vt:variant>
      <vt:variant>
        <vt:i4>2818162</vt:i4>
      </vt:variant>
      <vt:variant>
        <vt:i4>3</vt:i4>
      </vt:variant>
      <vt:variant>
        <vt:i4>0</vt:i4>
      </vt:variant>
      <vt:variant>
        <vt:i4>5</vt:i4>
      </vt:variant>
      <vt:variant>
        <vt:lpwstr>http://www.hankooktire.com/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http://www.hankooktire-mediacenter.com/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HK115</dc:creator>
  <cp:lastModifiedBy>Patrick</cp:lastModifiedBy>
  <cp:revision>5</cp:revision>
  <cp:lastPrinted>2017-09-04T09:08:00Z</cp:lastPrinted>
  <dcterms:created xsi:type="dcterms:W3CDTF">2017-09-13T08:22:00Z</dcterms:created>
  <dcterms:modified xsi:type="dcterms:W3CDTF">2017-09-18T10:24:00Z</dcterms:modified>
</cp:coreProperties>
</file>