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8B" w:rsidRPr="00221162" w:rsidRDefault="00D84215" w:rsidP="0057608B">
      <w:pPr>
        <w:tabs>
          <w:tab w:val="left" w:pos="1575"/>
        </w:tabs>
        <w:wordWrap/>
        <w:adjustRightInd w:val="0"/>
        <w:snapToGrid w:val="0"/>
        <w:spacing w:line="276" w:lineRule="auto"/>
        <w:jc w:val="center"/>
        <w:rPr>
          <w:rFonts w:ascii="Arial" w:eastAsia="Times New Roman" w:hAnsi="Arial" w:cs="Arial"/>
          <w:b/>
          <w:color w:val="FF6600"/>
          <w:sz w:val="32"/>
          <w:szCs w:val="32"/>
        </w:rPr>
      </w:pPr>
      <w:r w:rsidRPr="00221162">
        <w:rPr>
          <w:rFonts w:ascii="Arial" w:eastAsia="Times New Roman" w:hAnsi="Arial" w:cs="Arial"/>
          <w:b/>
          <w:color w:val="FF6600"/>
          <w:sz w:val="32"/>
          <w:szCs w:val="32"/>
        </w:rPr>
        <w:t>Hankook Lastikleri 2017’nin İlk Çeyreği için Mali Sonuçlarını Açıkladı</w:t>
      </w:r>
    </w:p>
    <w:p w:rsidR="0057608B" w:rsidRPr="00221162" w:rsidRDefault="0057608B" w:rsidP="0057608B">
      <w:pPr>
        <w:tabs>
          <w:tab w:val="left" w:pos="1575"/>
        </w:tabs>
        <w:wordWrap/>
        <w:adjustRightInd w:val="0"/>
        <w:snapToGrid w:val="0"/>
        <w:spacing w:line="276" w:lineRule="auto"/>
        <w:rPr>
          <w:rFonts w:ascii="Arial" w:eastAsia="Times New Roman" w:hAnsi="Arial" w:cs="Arial"/>
          <w:b/>
          <w:spacing w:val="-10"/>
          <w:sz w:val="16"/>
          <w:szCs w:val="16"/>
        </w:rPr>
      </w:pPr>
    </w:p>
    <w:p w:rsidR="0057608B" w:rsidRPr="00221162" w:rsidRDefault="0057608B" w:rsidP="0057608B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="Times New Roman" w:eastAsia="Times New Roman" w:hAnsi="Times New Roman"/>
          <w:b/>
          <w:iCs/>
          <w:color w:val="000000"/>
          <w:sz w:val="22"/>
        </w:rPr>
      </w:pPr>
      <w:r w:rsidRPr="00221162">
        <w:rPr>
          <w:rFonts w:ascii="Times New Roman" w:hAnsi="Times New Roman"/>
          <w:b/>
          <w:color w:val="000000"/>
          <w:sz w:val="22"/>
        </w:rPr>
        <w:t xml:space="preserve">Hankook </w:t>
      </w:r>
      <w:r w:rsidR="002E3320" w:rsidRPr="00221162">
        <w:rPr>
          <w:rFonts w:ascii="Times New Roman" w:hAnsi="Times New Roman"/>
          <w:b/>
          <w:color w:val="000000"/>
          <w:sz w:val="22"/>
        </w:rPr>
        <w:t>Lastikleri</w:t>
      </w:r>
      <w:r w:rsidRPr="00221162">
        <w:rPr>
          <w:rFonts w:ascii="Times New Roman" w:hAnsi="Times New Roman"/>
          <w:b/>
          <w:color w:val="000000"/>
          <w:sz w:val="22"/>
        </w:rPr>
        <w:t xml:space="preserve">, </w:t>
      </w:r>
      <w:r w:rsidR="00F23D75" w:rsidRPr="00221162">
        <w:rPr>
          <w:rFonts w:ascii="Times New Roman" w:hAnsi="Times New Roman"/>
          <w:b/>
          <w:color w:val="000000"/>
          <w:sz w:val="22"/>
        </w:rPr>
        <w:t xml:space="preserve">2017’nin ilk çeyreği için </w:t>
      </w:r>
      <w:r w:rsidRPr="00221162">
        <w:rPr>
          <w:rFonts w:ascii="Times New Roman" w:hAnsi="Times New Roman"/>
          <w:b/>
          <w:color w:val="000000"/>
          <w:sz w:val="22"/>
        </w:rPr>
        <w:t>1.639 trilyon K</w:t>
      </w:r>
      <w:r w:rsidR="00F23D75" w:rsidRPr="00221162">
        <w:rPr>
          <w:rFonts w:ascii="Times New Roman" w:hAnsi="Times New Roman"/>
          <w:b/>
          <w:color w:val="000000"/>
          <w:sz w:val="22"/>
        </w:rPr>
        <w:t>RW global satış geliri açıkladı.</w:t>
      </w:r>
      <w:r w:rsidR="00952240" w:rsidRPr="00221162">
        <w:rPr>
          <w:rFonts w:ascii="Times New Roman" w:hAnsi="Times New Roman"/>
          <w:b/>
          <w:color w:val="000000"/>
          <w:sz w:val="22"/>
        </w:rPr>
        <w:t xml:space="preserve"> Ultra y</w:t>
      </w:r>
      <w:r w:rsidRPr="00221162">
        <w:rPr>
          <w:rFonts w:ascii="Times New Roman" w:hAnsi="Times New Roman"/>
          <w:b/>
          <w:color w:val="000000"/>
          <w:sz w:val="22"/>
        </w:rPr>
        <w:t xml:space="preserve">üksek </w:t>
      </w:r>
      <w:r w:rsidR="00952240" w:rsidRPr="00221162">
        <w:rPr>
          <w:rFonts w:ascii="Times New Roman" w:hAnsi="Times New Roman"/>
          <w:b/>
          <w:color w:val="000000"/>
          <w:sz w:val="22"/>
        </w:rPr>
        <w:t>performans lastik (UHP</w:t>
      </w:r>
      <w:r w:rsidRPr="00221162">
        <w:rPr>
          <w:rFonts w:ascii="Times New Roman" w:hAnsi="Times New Roman"/>
          <w:b/>
          <w:color w:val="000000"/>
          <w:sz w:val="22"/>
        </w:rPr>
        <w:t>) satışları toplam satışların % 36.7'sin</w:t>
      </w:r>
      <w:r w:rsidR="00F23D75" w:rsidRPr="00221162">
        <w:rPr>
          <w:rFonts w:ascii="Times New Roman" w:hAnsi="Times New Roman"/>
          <w:b/>
          <w:color w:val="000000"/>
          <w:sz w:val="22"/>
        </w:rPr>
        <w:t xml:space="preserve">i oluştururken, </w:t>
      </w:r>
      <w:r w:rsidRPr="00221162">
        <w:rPr>
          <w:rFonts w:ascii="Times New Roman" w:hAnsi="Times New Roman"/>
          <w:b/>
          <w:color w:val="000000"/>
          <w:sz w:val="22"/>
        </w:rPr>
        <w:t xml:space="preserve">geçen yılın aynı dönemine </w:t>
      </w:r>
      <w:r w:rsidR="00F23D75" w:rsidRPr="00221162">
        <w:rPr>
          <w:rFonts w:ascii="Times New Roman" w:hAnsi="Times New Roman"/>
          <w:b/>
          <w:color w:val="000000"/>
          <w:sz w:val="22"/>
        </w:rPr>
        <w:t>göre %</w:t>
      </w:r>
      <w:r w:rsidRPr="00221162">
        <w:rPr>
          <w:rFonts w:ascii="Times New Roman" w:hAnsi="Times New Roman"/>
          <w:b/>
          <w:color w:val="000000"/>
          <w:sz w:val="22"/>
        </w:rPr>
        <w:t>1.4 artış</w:t>
      </w:r>
      <w:r w:rsidR="00F23D75" w:rsidRPr="00221162">
        <w:rPr>
          <w:rFonts w:ascii="Times New Roman" w:hAnsi="Times New Roman"/>
          <w:b/>
          <w:color w:val="000000"/>
          <w:sz w:val="22"/>
        </w:rPr>
        <w:t xml:space="preserve"> gösterdi. </w:t>
      </w:r>
      <w:r w:rsidR="00FB0198" w:rsidRPr="00221162">
        <w:rPr>
          <w:rFonts w:ascii="Times New Roman" w:hAnsi="Times New Roman"/>
          <w:b/>
          <w:color w:val="000000"/>
          <w:sz w:val="22"/>
        </w:rPr>
        <w:t>Şirket, UHP</w:t>
      </w:r>
      <w:r w:rsidRPr="00221162">
        <w:rPr>
          <w:rFonts w:ascii="Times New Roman" w:hAnsi="Times New Roman"/>
          <w:b/>
          <w:color w:val="000000"/>
          <w:sz w:val="22"/>
        </w:rPr>
        <w:t xml:space="preserve"> ve 17 inçten daha büyük </w:t>
      </w:r>
      <w:r w:rsidR="00FB0198" w:rsidRPr="00221162">
        <w:rPr>
          <w:rFonts w:ascii="Times New Roman" w:hAnsi="Times New Roman"/>
          <w:b/>
          <w:color w:val="000000"/>
          <w:sz w:val="22"/>
        </w:rPr>
        <w:t>ebatl</w:t>
      </w:r>
      <w:r w:rsidR="00F23D75" w:rsidRPr="00221162">
        <w:rPr>
          <w:rFonts w:ascii="Times New Roman" w:hAnsi="Times New Roman"/>
          <w:b/>
          <w:color w:val="000000"/>
          <w:sz w:val="22"/>
        </w:rPr>
        <w:t>arda</w:t>
      </w:r>
      <w:r w:rsidRPr="00221162">
        <w:rPr>
          <w:rFonts w:ascii="Times New Roman" w:hAnsi="Times New Roman"/>
          <w:b/>
          <w:color w:val="000000"/>
          <w:sz w:val="22"/>
        </w:rPr>
        <w:t xml:space="preserve"> satış</w:t>
      </w:r>
      <w:r w:rsidR="00F23D75" w:rsidRPr="00221162">
        <w:rPr>
          <w:rFonts w:ascii="Times New Roman" w:hAnsi="Times New Roman"/>
          <w:b/>
          <w:color w:val="000000"/>
          <w:sz w:val="22"/>
        </w:rPr>
        <w:t>lar</w:t>
      </w:r>
      <w:r w:rsidRPr="00221162">
        <w:rPr>
          <w:rFonts w:ascii="Times New Roman" w:hAnsi="Times New Roman"/>
          <w:b/>
          <w:color w:val="000000"/>
          <w:sz w:val="22"/>
        </w:rPr>
        <w:t>ını artırarak</w:t>
      </w:r>
      <w:r w:rsidR="00221162" w:rsidRPr="00221162">
        <w:rPr>
          <w:rFonts w:ascii="Times New Roman" w:hAnsi="Times New Roman"/>
          <w:b/>
          <w:color w:val="000000"/>
          <w:sz w:val="22"/>
        </w:rPr>
        <w:t>,</w:t>
      </w:r>
      <w:r w:rsidRPr="00221162">
        <w:rPr>
          <w:rFonts w:ascii="Times New Roman" w:hAnsi="Times New Roman"/>
          <w:b/>
          <w:color w:val="000000"/>
          <w:sz w:val="22"/>
        </w:rPr>
        <w:t xml:space="preserve"> </w:t>
      </w:r>
      <w:r w:rsidR="0045229A" w:rsidRPr="00221162">
        <w:rPr>
          <w:rFonts w:ascii="Times New Roman" w:hAnsi="Times New Roman"/>
          <w:b/>
          <w:color w:val="000000"/>
          <w:sz w:val="22"/>
        </w:rPr>
        <w:t>premium</w:t>
      </w:r>
      <w:r w:rsidRPr="00221162">
        <w:rPr>
          <w:rFonts w:ascii="Times New Roman" w:hAnsi="Times New Roman"/>
          <w:b/>
          <w:color w:val="000000"/>
          <w:sz w:val="22"/>
        </w:rPr>
        <w:t xml:space="preserve"> marka değerini güçlendirmeye devam ed</w:t>
      </w:r>
      <w:r w:rsidR="00221162" w:rsidRPr="00221162">
        <w:rPr>
          <w:rFonts w:ascii="Times New Roman" w:hAnsi="Times New Roman"/>
          <w:b/>
          <w:color w:val="000000"/>
          <w:sz w:val="22"/>
        </w:rPr>
        <w:t>iyor</w:t>
      </w:r>
      <w:r w:rsidRPr="00221162">
        <w:rPr>
          <w:rFonts w:ascii="Times New Roman" w:hAnsi="Times New Roman"/>
          <w:b/>
          <w:color w:val="000000"/>
          <w:sz w:val="22"/>
        </w:rPr>
        <w:t>.</w:t>
      </w:r>
    </w:p>
    <w:p w:rsidR="0057608B" w:rsidRPr="00221162" w:rsidRDefault="0057608B" w:rsidP="0057608B">
      <w:pPr>
        <w:tabs>
          <w:tab w:val="left" w:pos="1455"/>
        </w:tabs>
        <w:wordWrap/>
        <w:spacing w:line="420" w:lineRule="exact"/>
        <w:rPr>
          <w:rFonts w:ascii="Arial" w:eastAsia="Times New Roman" w:hAnsi="Arial" w:cs="Arial"/>
          <w:iCs/>
          <w:color w:val="000000"/>
          <w:sz w:val="24"/>
        </w:rPr>
      </w:pPr>
    </w:p>
    <w:p w:rsidR="0057608B" w:rsidRPr="00221162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  <w:r w:rsidRPr="00221162">
        <w:rPr>
          <w:rFonts w:ascii="Times New Roman" w:hAnsi="Times New Roman"/>
          <w:b/>
          <w:i/>
          <w:sz w:val="22"/>
        </w:rPr>
        <w:t xml:space="preserve">Seul, Kore / Neu-Isenburg, Almanya, Mayıs </w:t>
      </w:r>
      <w:r w:rsidR="00D5361C">
        <w:rPr>
          <w:rFonts w:ascii="Times New Roman" w:hAnsi="Times New Roman"/>
          <w:b/>
          <w:i/>
          <w:sz w:val="22"/>
        </w:rPr>
        <w:t>16</w:t>
      </w:r>
      <w:bookmarkStart w:id="0" w:name="_GoBack"/>
      <w:bookmarkEnd w:id="0"/>
      <w:r w:rsidRPr="00221162">
        <w:rPr>
          <w:rFonts w:ascii="Times New Roman" w:hAnsi="Times New Roman"/>
          <w:b/>
          <w:i/>
          <w:sz w:val="22"/>
        </w:rPr>
        <w:t xml:space="preserve">, 2017 </w:t>
      </w:r>
      <w:r w:rsidRPr="00221162">
        <w:rPr>
          <w:rFonts w:ascii="Times New Roman" w:hAnsi="Times New Roman"/>
          <w:sz w:val="22"/>
        </w:rPr>
        <w:t xml:space="preserve">– Hankook </w:t>
      </w:r>
      <w:r w:rsidR="00952240" w:rsidRPr="00221162">
        <w:rPr>
          <w:rFonts w:ascii="Times New Roman" w:hAnsi="Times New Roman"/>
          <w:sz w:val="22"/>
        </w:rPr>
        <w:t>Lastikleri</w:t>
      </w:r>
      <w:r w:rsidRPr="00221162">
        <w:rPr>
          <w:rFonts w:ascii="Times New Roman" w:hAnsi="Times New Roman"/>
          <w:sz w:val="22"/>
        </w:rPr>
        <w:t>, 1.639 trilyon K</w:t>
      </w:r>
      <w:r w:rsidR="00952240" w:rsidRPr="00221162">
        <w:rPr>
          <w:rFonts w:ascii="Times New Roman" w:hAnsi="Times New Roman"/>
          <w:sz w:val="22"/>
        </w:rPr>
        <w:t>RW</w:t>
      </w:r>
      <w:r w:rsidRPr="00221162">
        <w:rPr>
          <w:rFonts w:ascii="Times New Roman" w:hAnsi="Times New Roman"/>
          <w:sz w:val="22"/>
        </w:rPr>
        <w:t xml:space="preserve"> (1.333 milyar </w:t>
      </w:r>
      <w:r w:rsidR="00952240" w:rsidRPr="00221162">
        <w:rPr>
          <w:rFonts w:ascii="Times New Roman" w:hAnsi="Times New Roman"/>
          <w:sz w:val="22"/>
        </w:rPr>
        <w:t>Euro</w:t>
      </w:r>
      <w:r w:rsidRPr="00221162">
        <w:rPr>
          <w:rFonts w:ascii="Times New Roman" w:hAnsi="Times New Roman"/>
          <w:sz w:val="22"/>
        </w:rPr>
        <w:t xml:space="preserve">) </w:t>
      </w:r>
      <w:r w:rsidR="00221162" w:rsidRPr="00221162">
        <w:rPr>
          <w:rFonts w:ascii="Times New Roman" w:hAnsi="Times New Roman"/>
          <w:sz w:val="22"/>
        </w:rPr>
        <w:t xml:space="preserve">satış </w:t>
      </w:r>
      <w:r w:rsidRPr="00221162">
        <w:rPr>
          <w:rFonts w:ascii="Times New Roman" w:hAnsi="Times New Roman"/>
          <w:sz w:val="22"/>
        </w:rPr>
        <w:t>ve 231 milyar K</w:t>
      </w:r>
      <w:r w:rsidR="00FB0198" w:rsidRPr="00221162">
        <w:rPr>
          <w:rFonts w:ascii="Times New Roman" w:hAnsi="Times New Roman"/>
          <w:sz w:val="22"/>
        </w:rPr>
        <w:t>RW</w:t>
      </w:r>
      <w:r w:rsidRPr="00221162">
        <w:rPr>
          <w:rFonts w:ascii="Times New Roman" w:hAnsi="Times New Roman"/>
          <w:sz w:val="22"/>
        </w:rPr>
        <w:t xml:space="preserve"> (187.88 milyon </w:t>
      </w:r>
      <w:r w:rsidR="00952240" w:rsidRPr="00221162">
        <w:rPr>
          <w:rFonts w:ascii="Times New Roman" w:hAnsi="Times New Roman"/>
          <w:sz w:val="22"/>
        </w:rPr>
        <w:t>Euro</w:t>
      </w:r>
      <w:r w:rsidRPr="00221162">
        <w:rPr>
          <w:rFonts w:ascii="Times New Roman" w:hAnsi="Times New Roman"/>
          <w:sz w:val="22"/>
        </w:rPr>
        <w:t xml:space="preserve">) işletme </w:t>
      </w:r>
      <w:r w:rsidR="00C26059" w:rsidRPr="00221162">
        <w:rPr>
          <w:rFonts w:ascii="Times New Roman" w:hAnsi="Times New Roman"/>
          <w:sz w:val="22"/>
        </w:rPr>
        <w:t xml:space="preserve">kârı </w:t>
      </w:r>
      <w:r w:rsidRPr="00221162">
        <w:rPr>
          <w:rFonts w:ascii="Times New Roman" w:hAnsi="Times New Roman"/>
          <w:sz w:val="22"/>
        </w:rPr>
        <w:t>ile 2017 yılı ilk çeyreği</w:t>
      </w:r>
      <w:r w:rsidR="00221162" w:rsidRPr="00221162">
        <w:rPr>
          <w:rFonts w:ascii="Times New Roman" w:hAnsi="Times New Roman"/>
          <w:sz w:val="22"/>
        </w:rPr>
        <w:t>nin</w:t>
      </w:r>
      <w:r w:rsidRPr="00221162">
        <w:rPr>
          <w:rFonts w:ascii="Times New Roman" w:hAnsi="Times New Roman"/>
          <w:sz w:val="22"/>
        </w:rPr>
        <w:t xml:space="preserve"> mali sonuçlarını duyurdu</w:t>
      </w:r>
      <w:r w:rsidRPr="00221162">
        <w:rPr>
          <w:rFonts w:ascii="Times New Roman" w:hAnsi="Times New Roman"/>
          <w:color w:val="000000"/>
          <w:sz w:val="22"/>
        </w:rPr>
        <w:t xml:space="preserve">. </w:t>
      </w:r>
    </w:p>
    <w:p w:rsidR="0057608B" w:rsidRPr="00221162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221162" w:rsidRDefault="00DF3CA2" w:rsidP="0057608B">
      <w:pPr>
        <w:tabs>
          <w:tab w:val="left" w:pos="1455"/>
        </w:tabs>
        <w:wordWrap/>
        <w:spacing w:line="420" w:lineRule="exact"/>
        <w:rPr>
          <w:rFonts w:ascii="Times New Roman" w:hAnsi="Times New Roman"/>
          <w:color w:val="000000"/>
          <w:sz w:val="22"/>
        </w:rPr>
      </w:pPr>
      <w:r w:rsidRPr="00221162">
        <w:rPr>
          <w:rFonts w:ascii="Times New Roman" w:hAnsi="Times New Roman"/>
          <w:color w:val="000000"/>
          <w:sz w:val="22"/>
        </w:rPr>
        <w:t xml:space="preserve">Ultra yüksek performans lastik </w:t>
      </w:r>
      <w:r w:rsidR="0057608B" w:rsidRPr="00221162">
        <w:rPr>
          <w:rFonts w:ascii="Times New Roman" w:hAnsi="Times New Roman"/>
          <w:color w:val="000000"/>
          <w:sz w:val="22"/>
        </w:rPr>
        <w:t>satışları bir önceki yılın aynı dönemine göre yüzde 1.4 art</w:t>
      </w:r>
      <w:r w:rsidR="00221162" w:rsidRPr="00221162">
        <w:rPr>
          <w:rFonts w:ascii="Times New Roman" w:hAnsi="Times New Roman"/>
          <w:color w:val="000000"/>
          <w:sz w:val="22"/>
        </w:rPr>
        <w:t xml:space="preserve">arken, </w:t>
      </w:r>
      <w:r w:rsidR="0057608B" w:rsidRPr="00221162">
        <w:rPr>
          <w:rFonts w:ascii="Times New Roman" w:hAnsi="Times New Roman"/>
          <w:color w:val="000000"/>
          <w:sz w:val="22"/>
        </w:rPr>
        <w:t>yılın ilk çeyreğinde gerçekleştirilen toplam satışların yüzde 36.7'sin</w:t>
      </w:r>
      <w:r w:rsidR="00221162" w:rsidRPr="00221162">
        <w:rPr>
          <w:rFonts w:ascii="Times New Roman" w:hAnsi="Times New Roman"/>
          <w:color w:val="000000"/>
          <w:sz w:val="22"/>
        </w:rPr>
        <w:t>i oluştur</w:t>
      </w:r>
      <w:r w:rsidR="00FB472A">
        <w:rPr>
          <w:rFonts w:ascii="Times New Roman" w:hAnsi="Times New Roman"/>
          <w:color w:val="000000"/>
          <w:sz w:val="22"/>
        </w:rPr>
        <w:t>du</w:t>
      </w:r>
      <w:r w:rsidR="00221162" w:rsidRPr="00221162">
        <w:rPr>
          <w:rFonts w:ascii="Times New Roman" w:hAnsi="Times New Roman"/>
          <w:color w:val="000000"/>
          <w:sz w:val="22"/>
        </w:rPr>
        <w:t>.</w:t>
      </w:r>
      <w:r w:rsidR="0057608B" w:rsidRPr="00221162">
        <w:rPr>
          <w:rFonts w:ascii="Times New Roman" w:hAnsi="Times New Roman"/>
          <w:color w:val="000000"/>
          <w:sz w:val="22"/>
        </w:rPr>
        <w:t xml:space="preserve"> </w:t>
      </w:r>
      <w:r w:rsidR="00FB472A">
        <w:rPr>
          <w:rFonts w:ascii="Times New Roman" w:hAnsi="Times New Roman"/>
          <w:color w:val="000000"/>
          <w:sz w:val="22"/>
        </w:rPr>
        <w:t>B</w:t>
      </w:r>
      <w:r w:rsidR="0057608B" w:rsidRPr="00221162">
        <w:rPr>
          <w:rFonts w:ascii="Times New Roman" w:hAnsi="Times New Roman"/>
          <w:color w:val="000000"/>
          <w:sz w:val="22"/>
        </w:rPr>
        <w:t xml:space="preserve">ir önceki yılın aynı dönemine göre </w:t>
      </w:r>
      <w:r w:rsidR="00221162" w:rsidRPr="00221162">
        <w:rPr>
          <w:rFonts w:ascii="Times New Roman" w:hAnsi="Times New Roman"/>
          <w:color w:val="000000"/>
          <w:sz w:val="22"/>
        </w:rPr>
        <w:t>Avrupa’da %11, Çin’de ise %</w:t>
      </w:r>
      <w:r w:rsidR="0057608B" w:rsidRPr="00221162">
        <w:rPr>
          <w:rFonts w:ascii="Times New Roman" w:hAnsi="Times New Roman"/>
          <w:color w:val="000000"/>
          <w:sz w:val="22"/>
        </w:rPr>
        <w:t>26'lık artış göster</w:t>
      </w:r>
      <w:r w:rsidR="00221162" w:rsidRPr="00221162">
        <w:rPr>
          <w:rFonts w:ascii="Times New Roman" w:hAnsi="Times New Roman"/>
          <w:color w:val="000000"/>
          <w:sz w:val="22"/>
        </w:rPr>
        <w:t>ere</w:t>
      </w:r>
      <w:r w:rsidR="00FB472A">
        <w:rPr>
          <w:rFonts w:ascii="Times New Roman" w:hAnsi="Times New Roman"/>
          <w:color w:val="000000"/>
          <w:sz w:val="22"/>
        </w:rPr>
        <w:t>n UHP satışları</w:t>
      </w:r>
      <w:r w:rsidR="00221162" w:rsidRPr="00221162">
        <w:rPr>
          <w:rFonts w:ascii="Times New Roman" w:hAnsi="Times New Roman"/>
          <w:color w:val="000000"/>
          <w:sz w:val="22"/>
        </w:rPr>
        <w:t xml:space="preserve"> global performansa olumlu etkide bulun</w:t>
      </w:r>
      <w:r w:rsidR="00FB472A">
        <w:rPr>
          <w:rFonts w:ascii="Times New Roman" w:hAnsi="Times New Roman"/>
          <w:color w:val="000000"/>
          <w:sz w:val="22"/>
        </w:rPr>
        <w:t xml:space="preserve">du. </w:t>
      </w:r>
      <w:r w:rsidR="00221162" w:rsidRPr="00221162">
        <w:rPr>
          <w:rFonts w:ascii="Times New Roman" w:hAnsi="Times New Roman"/>
          <w:color w:val="000000"/>
          <w:sz w:val="22"/>
        </w:rPr>
        <w:t xml:space="preserve">Her iki bölgede görülen </w:t>
      </w:r>
      <w:r w:rsidR="0057608B" w:rsidRPr="00221162">
        <w:rPr>
          <w:rFonts w:ascii="Times New Roman" w:hAnsi="Times New Roman"/>
          <w:color w:val="000000"/>
          <w:sz w:val="22"/>
        </w:rPr>
        <w:t>satış büyümesi</w:t>
      </w:r>
      <w:r w:rsidR="00FB472A">
        <w:rPr>
          <w:rFonts w:ascii="Times New Roman" w:hAnsi="Times New Roman"/>
          <w:color w:val="000000"/>
          <w:sz w:val="22"/>
        </w:rPr>
        <w:t>,</w:t>
      </w:r>
      <w:r w:rsidR="00221162" w:rsidRPr="00221162">
        <w:rPr>
          <w:rFonts w:ascii="Times New Roman" w:hAnsi="Times New Roman"/>
          <w:color w:val="000000"/>
          <w:sz w:val="22"/>
        </w:rPr>
        <w:t xml:space="preserve"> </w:t>
      </w:r>
      <w:r w:rsidR="0057608B" w:rsidRPr="00221162">
        <w:rPr>
          <w:rFonts w:ascii="Times New Roman" w:hAnsi="Times New Roman"/>
          <w:color w:val="000000"/>
          <w:sz w:val="22"/>
        </w:rPr>
        <w:t xml:space="preserve">orijinal </w:t>
      </w:r>
      <w:r w:rsidR="005016B4" w:rsidRPr="00221162">
        <w:rPr>
          <w:rFonts w:ascii="Times New Roman" w:hAnsi="Times New Roman"/>
          <w:color w:val="000000"/>
          <w:sz w:val="22"/>
        </w:rPr>
        <w:t xml:space="preserve">ekipman lastiklerin </w:t>
      </w:r>
      <w:r w:rsidR="0057608B" w:rsidRPr="00221162">
        <w:rPr>
          <w:rFonts w:ascii="Times New Roman" w:hAnsi="Times New Roman"/>
          <w:color w:val="000000"/>
          <w:sz w:val="22"/>
        </w:rPr>
        <w:t>tedariğinde</w:t>
      </w:r>
      <w:r w:rsidR="00221162" w:rsidRPr="00221162">
        <w:rPr>
          <w:rFonts w:ascii="Times New Roman" w:hAnsi="Times New Roman"/>
          <w:color w:val="000000"/>
          <w:sz w:val="22"/>
        </w:rPr>
        <w:t>ki</w:t>
      </w:r>
      <w:r w:rsidR="0057608B" w:rsidRPr="00221162">
        <w:rPr>
          <w:rFonts w:ascii="Times New Roman" w:hAnsi="Times New Roman"/>
          <w:color w:val="000000"/>
          <w:sz w:val="22"/>
        </w:rPr>
        <w:t xml:space="preserve"> artış ve değişim </w:t>
      </w:r>
      <w:r w:rsidR="00221162" w:rsidRPr="00221162">
        <w:rPr>
          <w:rFonts w:ascii="Times New Roman" w:hAnsi="Times New Roman"/>
          <w:color w:val="000000"/>
          <w:sz w:val="22"/>
        </w:rPr>
        <w:t>pazarındaki güçlü satış</w:t>
      </w:r>
      <w:r w:rsidR="00FB472A">
        <w:rPr>
          <w:rFonts w:ascii="Times New Roman" w:hAnsi="Times New Roman"/>
          <w:color w:val="000000"/>
          <w:sz w:val="22"/>
        </w:rPr>
        <w:t>tan destek almaktadır.</w:t>
      </w:r>
      <w:r w:rsidR="00221162" w:rsidRPr="00221162">
        <w:rPr>
          <w:rFonts w:ascii="Times New Roman" w:hAnsi="Times New Roman"/>
          <w:color w:val="000000"/>
          <w:sz w:val="22"/>
        </w:rPr>
        <w:t xml:space="preserve"> </w:t>
      </w:r>
    </w:p>
    <w:p w:rsidR="0057608B" w:rsidRPr="00221162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  <w:r w:rsidRPr="00221162">
        <w:rPr>
          <w:rFonts w:ascii="Times New Roman" w:hAnsi="Times New Roman"/>
          <w:color w:val="000000"/>
          <w:sz w:val="22"/>
        </w:rPr>
        <w:t xml:space="preserve">Şirket, </w:t>
      </w:r>
      <w:r w:rsidR="00FB472A">
        <w:rPr>
          <w:rFonts w:ascii="Times New Roman" w:hAnsi="Times New Roman"/>
          <w:color w:val="000000"/>
          <w:sz w:val="22"/>
        </w:rPr>
        <w:t xml:space="preserve">önümüzdeki dönemde de </w:t>
      </w:r>
      <w:r w:rsidRPr="00221162">
        <w:rPr>
          <w:rFonts w:ascii="Times New Roman" w:hAnsi="Times New Roman"/>
          <w:color w:val="000000"/>
          <w:sz w:val="22"/>
        </w:rPr>
        <w:t xml:space="preserve">UHP ve 17 inçten daha büyük </w:t>
      </w:r>
      <w:r w:rsidR="00221162" w:rsidRPr="00221162">
        <w:rPr>
          <w:rFonts w:ascii="Times New Roman" w:hAnsi="Times New Roman"/>
          <w:color w:val="000000"/>
          <w:sz w:val="22"/>
        </w:rPr>
        <w:t>ebatlardaki</w:t>
      </w:r>
      <w:r w:rsidRPr="00221162">
        <w:rPr>
          <w:rFonts w:ascii="Times New Roman" w:hAnsi="Times New Roman"/>
          <w:color w:val="000000"/>
          <w:sz w:val="22"/>
        </w:rPr>
        <w:t xml:space="preserve"> </w:t>
      </w:r>
      <w:r w:rsidR="00FB472A">
        <w:rPr>
          <w:rFonts w:ascii="Times New Roman" w:hAnsi="Times New Roman"/>
          <w:color w:val="000000"/>
          <w:sz w:val="22"/>
        </w:rPr>
        <w:t xml:space="preserve">başarılı satış performansını devam ettirmeyi </w:t>
      </w:r>
      <w:r w:rsidRPr="00221162">
        <w:rPr>
          <w:rFonts w:ascii="Times New Roman" w:hAnsi="Times New Roman"/>
          <w:color w:val="000000"/>
          <w:sz w:val="22"/>
        </w:rPr>
        <w:t xml:space="preserve">planlıyor. </w:t>
      </w:r>
      <w:r w:rsidR="00FB472A">
        <w:rPr>
          <w:rFonts w:ascii="Times New Roman" w:hAnsi="Times New Roman"/>
          <w:color w:val="000000"/>
          <w:sz w:val="22"/>
        </w:rPr>
        <w:t xml:space="preserve">Hankook Lastikleri, bu segmentte gösterdiği performans sayesinde </w:t>
      </w:r>
      <w:r w:rsidR="00221162" w:rsidRPr="00221162">
        <w:rPr>
          <w:rFonts w:ascii="Times New Roman" w:hAnsi="Times New Roman"/>
          <w:color w:val="000000"/>
          <w:sz w:val="22"/>
        </w:rPr>
        <w:t>global</w:t>
      </w:r>
      <w:r w:rsidRPr="00221162">
        <w:rPr>
          <w:rFonts w:ascii="Times New Roman" w:hAnsi="Times New Roman"/>
          <w:color w:val="000000"/>
          <w:sz w:val="22"/>
        </w:rPr>
        <w:t xml:space="preserve"> marka değerini ve teknoloji liderliği </w:t>
      </w:r>
      <w:r w:rsidR="00FB472A">
        <w:rPr>
          <w:rFonts w:ascii="Times New Roman" w:hAnsi="Times New Roman"/>
          <w:color w:val="000000"/>
          <w:sz w:val="22"/>
        </w:rPr>
        <w:t>konusundaki iddiasını</w:t>
      </w:r>
      <w:r w:rsidRPr="00221162">
        <w:rPr>
          <w:rFonts w:ascii="Times New Roman" w:hAnsi="Times New Roman"/>
          <w:color w:val="000000"/>
          <w:sz w:val="22"/>
        </w:rPr>
        <w:t xml:space="preserve"> devam ederken, </w:t>
      </w:r>
      <w:r w:rsidR="0045229A" w:rsidRPr="00221162">
        <w:rPr>
          <w:rFonts w:ascii="Times New Roman" w:hAnsi="Times New Roman"/>
          <w:color w:val="000000"/>
          <w:sz w:val="22"/>
        </w:rPr>
        <w:t>premium</w:t>
      </w:r>
      <w:r w:rsidRPr="00221162">
        <w:rPr>
          <w:rFonts w:ascii="Times New Roman" w:hAnsi="Times New Roman"/>
          <w:color w:val="000000"/>
          <w:sz w:val="22"/>
        </w:rPr>
        <w:t xml:space="preserve"> lastik</w:t>
      </w:r>
      <w:r w:rsidR="00221162" w:rsidRPr="00221162">
        <w:rPr>
          <w:rFonts w:ascii="Times New Roman" w:hAnsi="Times New Roman"/>
          <w:color w:val="000000"/>
          <w:sz w:val="22"/>
        </w:rPr>
        <w:t xml:space="preserve"> segmentindeki </w:t>
      </w:r>
      <w:r w:rsidRPr="00221162">
        <w:rPr>
          <w:rFonts w:ascii="Times New Roman" w:hAnsi="Times New Roman"/>
          <w:color w:val="000000"/>
          <w:sz w:val="22"/>
        </w:rPr>
        <w:t xml:space="preserve"> rekabet üstünlüğünü </w:t>
      </w:r>
      <w:r w:rsidR="00221162" w:rsidRPr="00221162">
        <w:rPr>
          <w:rFonts w:ascii="Times New Roman" w:hAnsi="Times New Roman"/>
          <w:color w:val="000000"/>
          <w:sz w:val="22"/>
        </w:rPr>
        <w:t>de korumaya devam e</w:t>
      </w:r>
      <w:r w:rsidR="00FB472A">
        <w:rPr>
          <w:rFonts w:ascii="Times New Roman" w:hAnsi="Times New Roman"/>
          <w:color w:val="000000"/>
          <w:sz w:val="22"/>
        </w:rPr>
        <w:t>tmeyi amaçlıyor.</w:t>
      </w:r>
      <w:r w:rsidR="00221162">
        <w:rPr>
          <w:rFonts w:ascii="Times New Roman" w:hAnsi="Times New Roman"/>
          <w:color w:val="000000"/>
          <w:sz w:val="22"/>
        </w:rPr>
        <w:t xml:space="preserve"> </w:t>
      </w: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</w:rPr>
      </w:pPr>
    </w:p>
    <w:p w:rsidR="0057608B" w:rsidRPr="00727AAA" w:rsidRDefault="0057608B" w:rsidP="0057608B">
      <w:pPr>
        <w:widowControl/>
        <w:shd w:val="clear" w:color="auto" w:fill="FFFFFF"/>
        <w:wordWrap/>
        <w:autoSpaceDE/>
        <w:autoSpaceDN/>
        <w:jc w:val="center"/>
        <w:rPr>
          <w:rFonts w:ascii="Times New Roman" w:eastAsia="Times New Roman" w:hAnsi="Times New Roman"/>
          <w:iCs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# # #</w:t>
      </w:r>
    </w:p>
    <w:p w:rsidR="0057608B" w:rsidRPr="000818D6" w:rsidRDefault="0057608B" w:rsidP="0057608B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2"/>
          <w:szCs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 xml:space="preserve">  </w:t>
      </w:r>
      <w:r>
        <w:rPr>
          <w:rFonts w:ascii="Arial" w:hAnsi="Arial"/>
          <w:b/>
          <w:sz w:val="24"/>
        </w:rPr>
        <w:t xml:space="preserve">2017 </w:t>
      </w:r>
      <w:r w:rsidR="00106973">
        <w:rPr>
          <w:rFonts w:ascii="Arial" w:hAnsi="Arial"/>
          <w:b/>
          <w:sz w:val="24"/>
        </w:rPr>
        <w:t>1. Çeyre</w:t>
      </w:r>
      <w:r w:rsidR="00255E69">
        <w:rPr>
          <w:rFonts w:ascii="Arial" w:hAnsi="Arial"/>
          <w:b/>
          <w:sz w:val="24"/>
        </w:rPr>
        <w:t>k Konsolide Mali Sonuçlar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34"/>
      </w:tblGrid>
      <w:tr w:rsidR="0057608B" w:rsidRPr="000818D6" w:rsidTr="0057608B">
        <w:trPr>
          <w:trHeight w:val="362"/>
        </w:trPr>
        <w:tc>
          <w:tcPr>
            <w:tcW w:w="2441" w:type="dxa"/>
            <w:shd w:val="clear" w:color="auto" w:fill="7F7F7F"/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</w:rPr>
            </w:pPr>
            <w:r>
              <w:rPr>
                <w:rFonts w:ascii="Arial" w:hAnsi="Arial"/>
                <w:b/>
                <w:color w:val="FFFFFF"/>
              </w:rPr>
              <w:t xml:space="preserve">(Birim: Milyar </w:t>
            </w:r>
            <w:r w:rsidR="00106973">
              <w:rPr>
                <w:rFonts w:ascii="Arial" w:hAnsi="Arial"/>
                <w:b/>
                <w:color w:val="FFFFFF"/>
              </w:rPr>
              <w:t xml:space="preserve">Güney </w:t>
            </w:r>
            <w:r>
              <w:rPr>
                <w:rFonts w:ascii="Arial" w:hAnsi="Arial"/>
                <w:b/>
                <w:color w:val="FFFFFF"/>
              </w:rPr>
              <w:t>Kore Wonu)</w:t>
            </w:r>
          </w:p>
        </w:tc>
        <w:tc>
          <w:tcPr>
            <w:tcW w:w="2409" w:type="dxa"/>
            <w:shd w:val="clear" w:color="auto" w:fill="7F7F7F"/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</w:rPr>
            </w:pPr>
            <w:r>
              <w:rPr>
                <w:rFonts w:ascii="Arial" w:hAnsi="Arial"/>
                <w:b/>
                <w:color w:val="FFFFFF"/>
              </w:rPr>
              <w:t>2016</w:t>
            </w:r>
            <w:r w:rsidR="00106973">
              <w:rPr>
                <w:rFonts w:ascii="Arial" w:hAnsi="Arial"/>
                <w:b/>
                <w:color w:val="FFFFFF"/>
              </w:rPr>
              <w:t xml:space="preserve"> 1. Çeyrek</w:t>
            </w:r>
          </w:p>
        </w:tc>
        <w:tc>
          <w:tcPr>
            <w:tcW w:w="2552" w:type="dxa"/>
            <w:shd w:val="clear" w:color="auto" w:fill="7F7F7F"/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</w:rPr>
            </w:pPr>
            <w:r>
              <w:rPr>
                <w:rFonts w:ascii="Arial" w:hAnsi="Arial"/>
                <w:b/>
                <w:color w:val="FFFFFF"/>
              </w:rPr>
              <w:t>2016</w:t>
            </w:r>
            <w:r w:rsidR="0080292D">
              <w:rPr>
                <w:rFonts w:ascii="Arial" w:hAnsi="Arial"/>
                <w:b/>
                <w:color w:val="FFFFFF"/>
              </w:rPr>
              <w:t xml:space="preserve"> 4. Çeyrek</w:t>
            </w:r>
          </w:p>
        </w:tc>
        <w:tc>
          <w:tcPr>
            <w:tcW w:w="2634" w:type="dxa"/>
            <w:shd w:val="clear" w:color="auto" w:fill="7F7F7F"/>
            <w:vAlign w:val="center"/>
          </w:tcPr>
          <w:p w:rsidR="0057608B" w:rsidRPr="009E4A79" w:rsidRDefault="00106973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</w:rPr>
            </w:pPr>
            <w:r>
              <w:rPr>
                <w:rFonts w:ascii="Arial" w:hAnsi="Arial"/>
                <w:b/>
                <w:color w:val="FFFFFF"/>
              </w:rPr>
              <w:t>2017 1. Çeyrek</w:t>
            </w:r>
          </w:p>
        </w:tc>
      </w:tr>
      <w:tr w:rsidR="0057608B" w:rsidRPr="000818D6" w:rsidTr="0057608B">
        <w:trPr>
          <w:trHeight w:val="75"/>
        </w:trPr>
        <w:tc>
          <w:tcPr>
            <w:tcW w:w="2441" w:type="dxa"/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Satışlar</w:t>
            </w:r>
          </w:p>
        </w:tc>
        <w:tc>
          <w:tcPr>
            <w:tcW w:w="2409" w:type="dxa"/>
            <w:shd w:val="clear" w:color="auto" w:fill="auto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 xml:space="preserve"> 1.626,0 </w:t>
            </w:r>
          </w:p>
        </w:tc>
        <w:tc>
          <w:tcPr>
            <w:tcW w:w="2552" w:type="dxa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 xml:space="preserve"> 1.610,6 </w:t>
            </w:r>
          </w:p>
        </w:tc>
        <w:tc>
          <w:tcPr>
            <w:tcW w:w="2634" w:type="dxa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 xml:space="preserve"> 1.639,2 </w:t>
            </w:r>
          </w:p>
        </w:tc>
      </w:tr>
      <w:tr w:rsidR="0057608B" w:rsidRPr="000818D6" w:rsidTr="0057608B">
        <w:trPr>
          <w:trHeight w:val="75"/>
        </w:trPr>
        <w:tc>
          <w:tcPr>
            <w:tcW w:w="2441" w:type="dxa"/>
            <w:vAlign w:val="center"/>
          </w:tcPr>
          <w:p w:rsidR="0057608B" w:rsidRPr="009E4A79" w:rsidRDefault="007F09F2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 xml:space="preserve">Faaliyet </w:t>
            </w:r>
            <w:r w:rsidRPr="007F09F2">
              <w:rPr>
                <w:rFonts w:ascii="Arial" w:hAnsi="Arial"/>
              </w:rPr>
              <w:t>Kârı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251,1</w:t>
            </w:r>
          </w:p>
        </w:tc>
        <w:tc>
          <w:tcPr>
            <w:tcW w:w="2552" w:type="dxa"/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239,2</w:t>
            </w:r>
          </w:p>
        </w:tc>
        <w:tc>
          <w:tcPr>
            <w:tcW w:w="2634" w:type="dxa"/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231,0</w:t>
            </w:r>
          </w:p>
        </w:tc>
      </w:tr>
    </w:tbl>
    <w:p w:rsidR="0057608B" w:rsidRPr="000818D6" w:rsidRDefault="0057608B" w:rsidP="0057608B">
      <w:pPr>
        <w:rPr>
          <w:rFonts w:ascii="Arial" w:eastAsia="Times New Roman" w:hAnsi="Arial" w:cs="Arial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34"/>
      </w:tblGrid>
      <w:tr w:rsidR="0057608B" w:rsidRPr="000818D6" w:rsidTr="0057608B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57608B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 xml:space="preserve">(Birim: Milyon </w:t>
            </w:r>
            <w:r w:rsidR="007F09F2">
              <w:rPr>
                <w:rFonts w:ascii="Arial" w:hAnsi="Arial"/>
                <w:b/>
                <w:color w:val="FFFFFF"/>
              </w:rPr>
              <w:t>Amerikan Doları)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106973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2016 1. Çeyrek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80292D" w:rsidP="0080292D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2016 4. Çeyrek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57608B" w:rsidP="000B31BC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 xml:space="preserve"> 2017</w:t>
            </w:r>
            <w:r w:rsidR="00106973">
              <w:rPr>
                <w:rFonts w:ascii="Arial" w:hAnsi="Arial"/>
                <w:b/>
                <w:color w:val="FFFFFF"/>
              </w:rPr>
              <w:t xml:space="preserve"> 1. Çeyrek</w:t>
            </w:r>
          </w:p>
        </w:tc>
      </w:tr>
      <w:tr w:rsidR="0057608B" w:rsidRPr="000818D6" w:rsidTr="0057608B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Satışlar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1.353,4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1.395,4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1.420,11</w:t>
            </w:r>
          </w:p>
        </w:tc>
      </w:tr>
      <w:tr w:rsidR="0057608B" w:rsidRPr="000818D6" w:rsidTr="0057608B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7F09F2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 xml:space="preserve">Faaliyet </w:t>
            </w:r>
            <w:r w:rsidRPr="007F09F2">
              <w:rPr>
                <w:rFonts w:ascii="Arial" w:hAnsi="Arial"/>
              </w:rPr>
              <w:t>Kârı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209,0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207,1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200,12</w:t>
            </w:r>
          </w:p>
        </w:tc>
      </w:tr>
    </w:tbl>
    <w:p w:rsidR="0057608B" w:rsidRPr="000818D6" w:rsidRDefault="0057608B" w:rsidP="0057608B">
      <w:pPr>
        <w:wordWrap/>
        <w:snapToGrid w:val="0"/>
        <w:spacing w:line="276" w:lineRule="auto"/>
        <w:ind w:leftChars="71" w:left="142" w:rightChars="56" w:right="112"/>
        <w:rPr>
          <w:rFonts w:ascii="Arial" w:eastAsia="Times New Roman" w:hAnsi="Arial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34"/>
      </w:tblGrid>
      <w:tr w:rsidR="0057608B" w:rsidRPr="000818D6" w:rsidTr="0057608B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57608B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 xml:space="preserve">(Birim: Milyon </w:t>
            </w:r>
            <w:r w:rsidR="007F09F2">
              <w:rPr>
                <w:rFonts w:ascii="Arial" w:hAnsi="Arial"/>
                <w:b/>
                <w:color w:val="FFFFFF"/>
              </w:rPr>
              <w:t>Euro)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106973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2016 1. Çeyrek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80292D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2016 4. Çeyrek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57608B" w:rsidRPr="009E4A79" w:rsidRDefault="0057608B" w:rsidP="000B31BC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2017</w:t>
            </w:r>
            <w:r w:rsidR="00106973">
              <w:rPr>
                <w:rFonts w:ascii="Arial" w:hAnsi="Arial"/>
                <w:b/>
                <w:color w:val="FFFFFF"/>
              </w:rPr>
              <w:t xml:space="preserve"> 1. Çeyrek</w:t>
            </w:r>
          </w:p>
        </w:tc>
      </w:tr>
      <w:tr w:rsidR="0057608B" w:rsidRPr="000818D6" w:rsidTr="0057608B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Satışlar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1.227,3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1.295,0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1.333,18</w:t>
            </w:r>
          </w:p>
        </w:tc>
      </w:tr>
      <w:tr w:rsidR="0057608B" w:rsidRPr="000818D6" w:rsidTr="0057608B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7F09F2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 xml:space="preserve">Faaliyet </w:t>
            </w:r>
            <w:r w:rsidRPr="007F09F2">
              <w:rPr>
                <w:rFonts w:ascii="Arial" w:hAnsi="Arial"/>
              </w:rPr>
              <w:t>Kârı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189,5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>192,2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/>
              </w:rPr>
              <w:t xml:space="preserve">187,88 </w:t>
            </w:r>
          </w:p>
        </w:tc>
      </w:tr>
    </w:tbl>
    <w:p w:rsidR="0057608B" w:rsidRPr="000818D6" w:rsidRDefault="0057608B" w:rsidP="0057608B">
      <w:pPr>
        <w:wordWrap/>
        <w:snapToGrid w:val="0"/>
        <w:spacing w:line="276" w:lineRule="auto"/>
        <w:ind w:leftChars="71" w:left="142" w:rightChars="56" w:right="112"/>
        <w:rPr>
          <w:rFonts w:ascii="Arial" w:eastAsia="Times New Roman" w:hAnsi="Arial" w:cs="Arial"/>
          <w:sz w:val="22"/>
          <w:szCs w:val="22"/>
        </w:rPr>
      </w:pPr>
    </w:p>
    <w:p w:rsidR="0057608B" w:rsidRPr="000818D6" w:rsidRDefault="0057608B" w:rsidP="00F46CA7">
      <w:pPr>
        <w:wordWrap/>
        <w:snapToGrid w:val="0"/>
        <w:spacing w:line="276" w:lineRule="auto"/>
        <w:ind w:leftChars="71" w:left="142" w:rightChars="56" w:right="112" w:firstLineChars="50" w:firstLine="120"/>
        <w:rPr>
          <w:rFonts w:ascii="Arial" w:eastAsia="Times New Roman" w:hAnsi="Arial" w:cs="Arial"/>
          <w:b/>
          <w:sz w:val="24"/>
          <w:szCs w:val="22"/>
        </w:rPr>
      </w:pPr>
      <w:r>
        <w:rPr>
          <w:rFonts w:ascii="Arial" w:hAnsi="Arial"/>
          <w:b/>
          <w:sz w:val="24"/>
        </w:rPr>
        <w:t>*Döviz Kurları</w:t>
      </w:r>
    </w:p>
    <w:tbl>
      <w:tblPr>
        <w:tblW w:w="1002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20"/>
      </w:tblGrid>
      <w:tr w:rsidR="0057608B" w:rsidRPr="000818D6" w:rsidTr="0057608B">
        <w:trPr>
          <w:trHeight w:val="363"/>
        </w:trPr>
        <w:tc>
          <w:tcPr>
            <w:tcW w:w="2441" w:type="dxa"/>
            <w:shd w:val="clear" w:color="auto" w:fill="7F7F7F"/>
            <w:vAlign w:val="center"/>
          </w:tcPr>
          <w:p w:rsidR="0057608B" w:rsidRPr="009E4A79" w:rsidRDefault="0057608B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</w:p>
        </w:tc>
        <w:tc>
          <w:tcPr>
            <w:tcW w:w="2409" w:type="dxa"/>
            <w:shd w:val="clear" w:color="auto" w:fill="7F7F7F"/>
            <w:vAlign w:val="center"/>
          </w:tcPr>
          <w:p w:rsidR="0057608B" w:rsidRPr="009E4A79" w:rsidRDefault="00106973" w:rsidP="0057608B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2016 1. Çeyrek</w:t>
            </w:r>
          </w:p>
        </w:tc>
        <w:tc>
          <w:tcPr>
            <w:tcW w:w="2552" w:type="dxa"/>
            <w:shd w:val="clear" w:color="auto" w:fill="7F7F7F"/>
            <w:vAlign w:val="center"/>
          </w:tcPr>
          <w:p w:rsidR="0057608B" w:rsidRPr="009E4A79" w:rsidRDefault="0080292D" w:rsidP="0080292D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2016 4. Çeyrek</w:t>
            </w:r>
          </w:p>
        </w:tc>
        <w:tc>
          <w:tcPr>
            <w:tcW w:w="2620" w:type="dxa"/>
            <w:shd w:val="clear" w:color="auto" w:fill="7F7F7F"/>
            <w:vAlign w:val="center"/>
          </w:tcPr>
          <w:p w:rsidR="0057608B" w:rsidRPr="009E4A79" w:rsidRDefault="0057608B" w:rsidP="000B31BC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</w:rPr>
              <w:t>2017</w:t>
            </w:r>
            <w:r w:rsidR="00106973">
              <w:rPr>
                <w:rFonts w:ascii="Arial" w:hAnsi="Arial"/>
                <w:b/>
                <w:color w:val="FFFFFF"/>
              </w:rPr>
              <w:t xml:space="preserve"> 1. Çeyrek</w:t>
            </w:r>
          </w:p>
        </w:tc>
      </w:tr>
      <w:tr w:rsidR="0057608B" w:rsidRPr="000818D6" w:rsidTr="0057608B">
        <w:trPr>
          <w:trHeight w:val="363"/>
        </w:trPr>
        <w:tc>
          <w:tcPr>
            <w:tcW w:w="2441" w:type="dxa"/>
            <w:vAlign w:val="center"/>
          </w:tcPr>
          <w:p w:rsidR="0057608B" w:rsidRPr="009E4A79" w:rsidRDefault="007F09F2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USD / KRW</w:t>
            </w:r>
          </w:p>
        </w:tc>
        <w:tc>
          <w:tcPr>
            <w:tcW w:w="2409" w:type="dxa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1.201,44</w:t>
            </w:r>
          </w:p>
        </w:tc>
        <w:tc>
          <w:tcPr>
            <w:tcW w:w="2552" w:type="dxa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1.157,37</w:t>
            </w:r>
          </w:p>
        </w:tc>
        <w:tc>
          <w:tcPr>
            <w:tcW w:w="2620" w:type="dxa"/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1.154,28</w:t>
            </w:r>
          </w:p>
        </w:tc>
      </w:tr>
      <w:tr w:rsidR="0057608B" w:rsidRPr="000818D6" w:rsidTr="0057608B">
        <w:trPr>
          <w:trHeight w:val="363"/>
        </w:trPr>
        <w:tc>
          <w:tcPr>
            <w:tcW w:w="2441" w:type="dxa"/>
            <w:vAlign w:val="center"/>
          </w:tcPr>
          <w:p w:rsidR="0057608B" w:rsidRPr="009E4A79" w:rsidRDefault="007F09F2" w:rsidP="007F09F2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EUR / KRW</w:t>
            </w:r>
          </w:p>
        </w:tc>
        <w:tc>
          <w:tcPr>
            <w:tcW w:w="2409" w:type="dxa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1.324,87</w:t>
            </w:r>
          </w:p>
        </w:tc>
        <w:tc>
          <w:tcPr>
            <w:tcW w:w="2552" w:type="dxa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1.247,02</w:t>
            </w:r>
          </w:p>
        </w:tc>
        <w:tc>
          <w:tcPr>
            <w:tcW w:w="2620" w:type="dxa"/>
            <w:vAlign w:val="center"/>
          </w:tcPr>
          <w:p w:rsidR="0057608B" w:rsidRPr="009E4A79" w:rsidRDefault="0057608B" w:rsidP="0057608B">
            <w:pPr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/>
              </w:rPr>
              <w:t>1.229,54</w:t>
            </w:r>
          </w:p>
        </w:tc>
      </w:tr>
    </w:tbl>
    <w:p w:rsidR="0057608B" w:rsidRPr="000818D6" w:rsidRDefault="0057608B" w:rsidP="0057608B">
      <w:pPr>
        <w:wordWrap/>
        <w:spacing w:after="240"/>
        <w:ind w:firstLineChars="100" w:firstLine="180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hAnsi="Arial"/>
          <w:i/>
          <w:sz w:val="18"/>
        </w:rPr>
        <w:t>(NOT: Belirtilen yıllık dönem için ortalama döviz kurları Kore</w:t>
      </w:r>
      <w:r w:rsidR="007F09F2">
        <w:rPr>
          <w:rFonts w:ascii="Arial" w:hAnsi="Arial"/>
          <w:i/>
          <w:sz w:val="18"/>
        </w:rPr>
        <w:t xml:space="preserve"> Döviz Bankası’ndan</w:t>
      </w:r>
      <w:r>
        <w:rPr>
          <w:rFonts w:ascii="Arial" w:hAnsi="Arial"/>
          <w:i/>
          <w:sz w:val="18"/>
        </w:rPr>
        <w:t xml:space="preserve"> alınmıştır)</w:t>
      </w:r>
    </w:p>
    <w:p w:rsidR="0057608B" w:rsidRDefault="0057608B" w:rsidP="0057608B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</w:rPr>
      </w:pPr>
    </w:p>
    <w:p w:rsidR="007B0324" w:rsidRDefault="007B0324" w:rsidP="0057608B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</w:rPr>
      </w:pPr>
    </w:p>
    <w:p w:rsidR="007B0324" w:rsidRDefault="007B0324" w:rsidP="0057608B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</w:rPr>
      </w:pPr>
    </w:p>
    <w:p w:rsidR="007B0324" w:rsidRDefault="007B0324" w:rsidP="0057608B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</w:rPr>
      </w:pPr>
    </w:p>
    <w:p w:rsidR="0057608B" w:rsidRDefault="0057608B" w:rsidP="0057608B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</w:rPr>
      </w:pPr>
    </w:p>
    <w:p w:rsidR="007B0324" w:rsidRPr="007B0324" w:rsidRDefault="007B0324" w:rsidP="007B0324">
      <w:pPr>
        <w:wordWrap/>
        <w:spacing w:line="320" w:lineRule="exact"/>
        <w:rPr>
          <w:rFonts w:ascii="Times New Roman"/>
          <w:b/>
          <w:sz w:val="21"/>
        </w:rPr>
      </w:pPr>
      <w:r w:rsidRPr="007B0324">
        <w:rPr>
          <w:rFonts w:ascii="Times New Roman" w:eastAsia="Times New Roman"/>
          <w:b/>
          <w:sz w:val="21"/>
        </w:rPr>
        <w:t>Hankook Hakk</w:t>
      </w:r>
      <w:r w:rsidRPr="007B0324">
        <w:rPr>
          <w:rFonts w:ascii="Times New Roman"/>
          <w:b/>
          <w:sz w:val="21"/>
        </w:rPr>
        <w:t>ı</w:t>
      </w:r>
      <w:r w:rsidRPr="007B0324">
        <w:rPr>
          <w:rFonts w:ascii="Times New Roman" w:eastAsia="Times New Roman"/>
          <w:b/>
          <w:sz w:val="21"/>
        </w:rPr>
        <w:t>nda</w:t>
      </w:r>
    </w:p>
    <w:p w:rsidR="007B0324" w:rsidRPr="007B0324" w:rsidRDefault="007B0324" w:rsidP="007B0324">
      <w:pPr>
        <w:wordWrap/>
        <w:spacing w:line="320" w:lineRule="exact"/>
        <w:rPr>
          <w:rFonts w:ascii="Times New Roman"/>
          <w:b/>
          <w:sz w:val="21"/>
        </w:rPr>
      </w:pPr>
    </w:p>
    <w:p w:rsidR="007B0324" w:rsidRPr="007B0324" w:rsidRDefault="007B0324" w:rsidP="007B032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7B0324">
        <w:rPr>
          <w:rFonts w:ascii="Times New Roman" w:eastAsia="Times New Roman"/>
          <w:kern w:val="0"/>
          <w:sz w:val="21"/>
        </w:rPr>
        <w:t>D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 xml:space="preserve">nya 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ap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nda maksimum hacimli be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 xml:space="preserve"> lastik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reticisinden biri olarak Hankook binek ara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lar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, arazi tipi spor ara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lar, arazi ara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lar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, hafif kamyonlar, karavanlar, kamyonlar, otob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sler ve otomobil motor sporlar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 (pist yar</w:t>
      </w:r>
      <w:r w:rsidRPr="007B0324">
        <w:rPr>
          <w:rFonts w:ascii="Times New Roman"/>
          <w:kern w:val="0"/>
          <w:sz w:val="21"/>
        </w:rPr>
        <w:t>ışı</w:t>
      </w:r>
      <w:r w:rsidRPr="007B0324">
        <w:rPr>
          <w:rFonts w:ascii="Times New Roman" w:eastAsia="Times New Roman"/>
          <w:kern w:val="0"/>
          <w:sz w:val="21"/>
        </w:rPr>
        <w:t>/ralli) i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in yenilik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i, birinci s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n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f y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ksek performansl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 radyal lastiklerin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retimini yap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yor.</w:t>
      </w:r>
    </w:p>
    <w:p w:rsidR="007B0324" w:rsidRPr="007B0324" w:rsidRDefault="007B0324" w:rsidP="007B032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</w:p>
    <w:p w:rsidR="007B0324" w:rsidRPr="007B0324" w:rsidRDefault="007B0324" w:rsidP="007B032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7B0324">
        <w:rPr>
          <w:rFonts w:ascii="Times New Roman" w:eastAsia="Times New Roman"/>
          <w:kern w:val="0"/>
          <w:sz w:val="21"/>
        </w:rPr>
        <w:t xml:space="preserve">Hankook, teknolojik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st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nl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kle ba</w:t>
      </w:r>
      <w:r w:rsidRPr="007B0324">
        <w:rPr>
          <w:rFonts w:ascii="Times New Roman"/>
          <w:kern w:val="0"/>
          <w:sz w:val="21"/>
        </w:rPr>
        <w:t>ğ</w:t>
      </w:r>
      <w:r w:rsidRPr="007B0324">
        <w:rPr>
          <w:rFonts w:ascii="Times New Roman" w:eastAsia="Times New Roman"/>
          <w:kern w:val="0"/>
          <w:sz w:val="21"/>
        </w:rPr>
        <w:t>lant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l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 olarak m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terilerine her zaman en y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ksek kaliteyi sunmak amac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yla s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rekli olarak ara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t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rma ve geli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tirmeye yat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r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m yap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yor. 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irket d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 xml:space="preserve">nya 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ap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ndaki be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 xml:space="preserve"> geli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tirme merkezinde ve yedi b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y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k fabrikada do</w:t>
      </w:r>
      <w:r w:rsidRPr="007B0324">
        <w:rPr>
          <w:rFonts w:ascii="Times New Roman"/>
          <w:kern w:val="0"/>
          <w:sz w:val="21"/>
        </w:rPr>
        <w:t>ğ</w:t>
      </w:r>
      <w:r w:rsidRPr="007B0324">
        <w:rPr>
          <w:rFonts w:ascii="Times New Roman" w:eastAsia="Times New Roman"/>
          <w:kern w:val="0"/>
          <w:sz w:val="21"/>
        </w:rPr>
        <w:t>rudan b</w:t>
      </w:r>
      <w:r w:rsidRPr="007B0324">
        <w:rPr>
          <w:rFonts w:ascii="Times New Roman" w:eastAsia="Times New Roman"/>
          <w:kern w:val="0"/>
          <w:sz w:val="21"/>
        </w:rPr>
        <w:t>ö</w:t>
      </w:r>
      <w:r w:rsidRPr="007B0324">
        <w:rPr>
          <w:rFonts w:ascii="Times New Roman" w:eastAsia="Times New Roman"/>
          <w:kern w:val="0"/>
          <w:sz w:val="21"/>
        </w:rPr>
        <w:t>lgesel pazarlar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n talep ve beklentilerine y</w:t>
      </w:r>
      <w:r w:rsidRPr="007B0324">
        <w:rPr>
          <w:rFonts w:ascii="Times New Roman" w:eastAsia="Times New Roman"/>
          <w:kern w:val="0"/>
          <w:sz w:val="21"/>
        </w:rPr>
        <w:t>ö</w:t>
      </w:r>
      <w:r w:rsidRPr="007B0324">
        <w:rPr>
          <w:rFonts w:ascii="Times New Roman" w:eastAsia="Times New Roman"/>
          <w:kern w:val="0"/>
          <w:sz w:val="21"/>
        </w:rPr>
        <w:t xml:space="preserve">nelik lastik </w:t>
      </w:r>
      <w:r w:rsidRPr="007B0324">
        <w:rPr>
          <w:rFonts w:ascii="Times New Roman" w:eastAsia="Times New Roman"/>
          <w:kern w:val="0"/>
          <w:sz w:val="21"/>
        </w:rPr>
        <w:t>çö</w:t>
      </w:r>
      <w:r w:rsidRPr="007B0324">
        <w:rPr>
          <w:rFonts w:ascii="Times New Roman" w:eastAsia="Times New Roman"/>
          <w:kern w:val="0"/>
          <w:sz w:val="21"/>
        </w:rPr>
        <w:t>z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mlerini geli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 xml:space="preserve">tiriyor ve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retiyor. Avrupa'da yerel pazarlara y</w:t>
      </w:r>
      <w:r w:rsidRPr="007B0324">
        <w:rPr>
          <w:rFonts w:ascii="Times New Roman" w:eastAsia="Times New Roman"/>
          <w:kern w:val="0"/>
          <w:sz w:val="21"/>
        </w:rPr>
        <w:t>ö</w:t>
      </w:r>
      <w:r w:rsidRPr="007B0324">
        <w:rPr>
          <w:rFonts w:ascii="Times New Roman" w:eastAsia="Times New Roman"/>
          <w:kern w:val="0"/>
          <w:sz w:val="21"/>
        </w:rPr>
        <w:t>nelik lastik geli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 xml:space="preserve">tirme 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al</w:t>
      </w:r>
      <w:r w:rsidRPr="007B0324">
        <w:rPr>
          <w:rFonts w:ascii="Times New Roman"/>
          <w:kern w:val="0"/>
          <w:sz w:val="21"/>
        </w:rPr>
        <w:t>ış</w:t>
      </w:r>
      <w:r w:rsidRPr="007B0324">
        <w:rPr>
          <w:rFonts w:ascii="Times New Roman" w:eastAsia="Times New Roman"/>
          <w:kern w:val="0"/>
          <w:sz w:val="21"/>
        </w:rPr>
        <w:t>mas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 ve lider Avrupa ara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 xml:space="preserve">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 xml:space="preserve">reticilerine uygun olarak orijinal ekipman 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al</w:t>
      </w:r>
      <w:r w:rsidRPr="007B0324">
        <w:rPr>
          <w:rFonts w:ascii="Times New Roman"/>
          <w:kern w:val="0"/>
          <w:sz w:val="21"/>
        </w:rPr>
        <w:t>ış</w:t>
      </w:r>
      <w:r w:rsidRPr="007B0324">
        <w:rPr>
          <w:rFonts w:ascii="Times New Roman" w:eastAsia="Times New Roman"/>
          <w:kern w:val="0"/>
          <w:sz w:val="21"/>
        </w:rPr>
        <w:t>mas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 Hankook Hannover/Almanya teknoloji merkezinde d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zenleniyor. Lastikler, di</w:t>
      </w:r>
      <w:r w:rsidRPr="007B0324">
        <w:rPr>
          <w:rFonts w:ascii="Times New Roman"/>
          <w:kern w:val="0"/>
          <w:sz w:val="21"/>
        </w:rPr>
        <w:t>ğ</w:t>
      </w:r>
      <w:r w:rsidRPr="007B0324">
        <w:rPr>
          <w:rFonts w:ascii="Times New Roman" w:eastAsia="Times New Roman"/>
          <w:kern w:val="0"/>
          <w:sz w:val="21"/>
        </w:rPr>
        <w:t>er merkezlerin yan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 s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ra 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irketin, 2007 y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l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nda resmi olarak 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lan ve s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rekli olarak geli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>tirilen R</w:t>
      </w:r>
      <w:r w:rsidRPr="007B0324">
        <w:rPr>
          <w:rFonts w:ascii="Times New Roman" w:eastAsia="Times New Roman"/>
          <w:kern w:val="0"/>
          <w:sz w:val="21"/>
        </w:rPr>
        <w:t>á</w:t>
      </w:r>
      <w:r w:rsidRPr="007B0324">
        <w:rPr>
          <w:rFonts w:ascii="Times New Roman" w:eastAsia="Times New Roman"/>
          <w:kern w:val="0"/>
          <w:sz w:val="21"/>
        </w:rPr>
        <w:t>calm</w:t>
      </w:r>
      <w:r w:rsidRPr="007B0324">
        <w:rPr>
          <w:rFonts w:ascii="Times New Roman" w:eastAsia="Times New Roman"/>
          <w:kern w:val="0"/>
          <w:sz w:val="21"/>
        </w:rPr>
        <w:t>á</w:t>
      </w:r>
      <w:r w:rsidRPr="007B0324">
        <w:rPr>
          <w:rFonts w:ascii="Times New Roman" w:eastAsia="Times New Roman"/>
          <w:kern w:val="0"/>
          <w:sz w:val="21"/>
        </w:rPr>
        <w:t xml:space="preserve">s/ Macaristan'daki ultra modern </w:t>
      </w:r>
      <w:r w:rsidRPr="007B0324">
        <w:rPr>
          <w:rFonts w:ascii="Times New Roman" w:eastAsia="Times New Roman"/>
          <w:kern w:val="0"/>
          <w:sz w:val="21"/>
        </w:rPr>
        <w:lastRenderedPageBreak/>
        <w:t>Avrupa fabrikas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 xml:space="preserve">nda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 xml:space="preserve">retilmektedir. </w:t>
      </w:r>
      <w:r w:rsidRPr="007B0324">
        <w:rPr>
          <w:rFonts w:ascii="Times New Roman"/>
          <w:kern w:val="0"/>
          <w:sz w:val="21"/>
        </w:rPr>
        <w:t>Ş</w:t>
      </w:r>
      <w:r w:rsidRPr="007B0324">
        <w:rPr>
          <w:rFonts w:ascii="Times New Roman" w:eastAsia="Times New Roman"/>
          <w:kern w:val="0"/>
          <w:sz w:val="21"/>
        </w:rPr>
        <w:t xml:space="preserve">u anda orada 3.000'dan fazla 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al</w:t>
      </w:r>
      <w:r w:rsidRPr="007B0324">
        <w:rPr>
          <w:rFonts w:ascii="Times New Roman"/>
          <w:kern w:val="0"/>
          <w:sz w:val="21"/>
        </w:rPr>
        <w:t>ış</w:t>
      </w:r>
      <w:r w:rsidRPr="007B0324">
        <w:rPr>
          <w:rFonts w:ascii="Times New Roman" w:eastAsia="Times New Roman"/>
          <w:kern w:val="0"/>
          <w:sz w:val="21"/>
        </w:rPr>
        <w:t>an binek ara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lar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, arazi tipi spor ara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lar ve hafif kamyonlar i</w:t>
      </w:r>
      <w:r w:rsidRPr="007B0324">
        <w:rPr>
          <w:rFonts w:ascii="Times New Roman" w:eastAsia="Times New Roman"/>
          <w:kern w:val="0"/>
          <w:sz w:val="21"/>
        </w:rPr>
        <w:t>ç</w:t>
      </w:r>
      <w:r w:rsidRPr="007B0324">
        <w:rPr>
          <w:rFonts w:ascii="Times New Roman" w:eastAsia="Times New Roman"/>
          <w:kern w:val="0"/>
          <w:sz w:val="21"/>
        </w:rPr>
        <w:t>in y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lda 19 milyona varan lasti</w:t>
      </w:r>
      <w:r w:rsidRPr="007B0324">
        <w:rPr>
          <w:rFonts w:ascii="Times New Roman"/>
          <w:kern w:val="0"/>
          <w:sz w:val="21"/>
        </w:rPr>
        <w:t>ğ</w:t>
      </w:r>
      <w:r w:rsidRPr="007B0324">
        <w:rPr>
          <w:rFonts w:ascii="Times New Roman" w:eastAsia="Times New Roman"/>
          <w:kern w:val="0"/>
          <w:sz w:val="21"/>
        </w:rPr>
        <w:t xml:space="preserve">in </w:t>
      </w:r>
      <w:r w:rsidRPr="007B0324">
        <w:rPr>
          <w:rFonts w:ascii="Times New Roman" w:eastAsia="Times New Roman"/>
          <w:kern w:val="0"/>
          <w:sz w:val="21"/>
        </w:rPr>
        <w:t>ü</w:t>
      </w:r>
      <w:r w:rsidRPr="007B0324">
        <w:rPr>
          <w:rFonts w:ascii="Times New Roman" w:eastAsia="Times New Roman"/>
          <w:kern w:val="0"/>
          <w:sz w:val="21"/>
        </w:rPr>
        <w:t>retimini yap</w:t>
      </w:r>
      <w:r w:rsidRPr="007B0324">
        <w:rPr>
          <w:rFonts w:ascii="Times New Roman"/>
          <w:kern w:val="0"/>
          <w:sz w:val="21"/>
        </w:rPr>
        <w:t>ı</w:t>
      </w:r>
      <w:r w:rsidRPr="007B0324">
        <w:rPr>
          <w:rFonts w:ascii="Times New Roman" w:eastAsia="Times New Roman"/>
          <w:kern w:val="0"/>
          <w:sz w:val="21"/>
        </w:rPr>
        <w:t>yor.</w:t>
      </w:r>
    </w:p>
    <w:p w:rsidR="007B0324" w:rsidRPr="007B0324" w:rsidRDefault="007B0324" w:rsidP="007B032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</w:p>
    <w:p w:rsidR="007B0324" w:rsidRPr="00D5361C" w:rsidRDefault="007B0324" w:rsidP="007B032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D5361C">
        <w:rPr>
          <w:rFonts w:ascii="Times New Roman" w:eastAsia="Times New Roman"/>
          <w:kern w:val="0"/>
          <w:sz w:val="21"/>
        </w:rPr>
        <w:t xml:space="preserve">Lastik 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reticisinin Avrupa ve Almanya merkezi Frankfurt am Main Neu-Isenburg'da bulunuyor. Hankook Avrupa'da B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y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 xml:space="preserve">k Britanya, Fransa, </w:t>
      </w:r>
      <w:r w:rsidRPr="00D5361C">
        <w:rPr>
          <w:rFonts w:ascii="Times New Roman"/>
          <w:kern w:val="0"/>
          <w:sz w:val="21"/>
        </w:rPr>
        <w:t>İ</w:t>
      </w:r>
      <w:r w:rsidRPr="00D5361C">
        <w:rPr>
          <w:rFonts w:ascii="Times New Roman" w:eastAsia="Times New Roman"/>
          <w:kern w:val="0"/>
          <w:sz w:val="21"/>
        </w:rPr>
        <w:t xml:space="preserve">talya, </w:t>
      </w:r>
      <w:r w:rsidRPr="00D5361C">
        <w:rPr>
          <w:rFonts w:ascii="Times New Roman"/>
          <w:kern w:val="0"/>
          <w:sz w:val="21"/>
        </w:rPr>
        <w:t>İ</w:t>
      </w:r>
      <w:r w:rsidRPr="00D5361C">
        <w:rPr>
          <w:rFonts w:ascii="Times New Roman" w:eastAsia="Times New Roman"/>
          <w:kern w:val="0"/>
          <w:sz w:val="21"/>
        </w:rPr>
        <w:t xml:space="preserve">spanya, Hollanda, Macaristan, </w:t>
      </w:r>
      <w:r w:rsidRPr="00D5361C">
        <w:rPr>
          <w:rFonts w:ascii="Times New Roman" w:eastAsia="Times New Roman"/>
          <w:kern w:val="0"/>
          <w:sz w:val="21"/>
        </w:rPr>
        <w:t>Ç</w:t>
      </w:r>
      <w:r w:rsidRPr="00D5361C">
        <w:rPr>
          <w:rFonts w:ascii="Times New Roman" w:eastAsia="Times New Roman"/>
          <w:kern w:val="0"/>
          <w:sz w:val="21"/>
        </w:rPr>
        <w:t>ek Cumhuriyeti, Rusya, T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 xml:space="preserve">rkiye, </w:t>
      </w:r>
      <w:r w:rsidRPr="00D5361C">
        <w:rPr>
          <w:rFonts w:ascii="Times New Roman"/>
          <w:kern w:val="0"/>
          <w:sz w:val="21"/>
        </w:rPr>
        <w:t>İ</w:t>
      </w:r>
      <w:r w:rsidRPr="00D5361C">
        <w:rPr>
          <w:rFonts w:ascii="Times New Roman" w:eastAsia="Times New Roman"/>
          <w:kern w:val="0"/>
          <w:sz w:val="21"/>
        </w:rPr>
        <w:t>sve</w:t>
      </w:r>
      <w:r w:rsidRPr="00D5361C">
        <w:rPr>
          <w:rFonts w:ascii="Times New Roman" w:eastAsia="Times New Roman"/>
          <w:kern w:val="0"/>
          <w:sz w:val="21"/>
        </w:rPr>
        <w:t>ç</w:t>
      </w:r>
      <w:r w:rsidRPr="00D5361C">
        <w:rPr>
          <w:rFonts w:ascii="Times New Roman" w:eastAsia="Times New Roman"/>
          <w:kern w:val="0"/>
          <w:sz w:val="21"/>
        </w:rPr>
        <w:t xml:space="preserve"> ve Polonya'da </w:t>
      </w:r>
      <w:r w:rsidRPr="00D5361C">
        <w:rPr>
          <w:rFonts w:ascii="Times New Roman"/>
          <w:kern w:val="0"/>
          <w:sz w:val="21"/>
        </w:rPr>
        <w:t>ş</w:t>
      </w:r>
      <w:r w:rsidRPr="00D5361C">
        <w:rPr>
          <w:rFonts w:ascii="Times New Roman" w:eastAsia="Times New Roman"/>
          <w:kern w:val="0"/>
          <w:sz w:val="21"/>
        </w:rPr>
        <w:t>ubeleri destekliyor. Hankook lastikleri do</w:t>
      </w:r>
      <w:r w:rsidRPr="00D5361C">
        <w:rPr>
          <w:rFonts w:ascii="Times New Roman"/>
          <w:kern w:val="0"/>
          <w:sz w:val="21"/>
        </w:rPr>
        <w:t>ğ</w:t>
      </w:r>
      <w:r w:rsidRPr="00D5361C">
        <w:rPr>
          <w:rFonts w:ascii="Times New Roman" w:eastAsia="Times New Roman"/>
          <w:kern w:val="0"/>
          <w:sz w:val="21"/>
        </w:rPr>
        <w:t>rudan b</w:t>
      </w:r>
      <w:r w:rsidRPr="00D5361C">
        <w:rPr>
          <w:rFonts w:ascii="Times New Roman" w:eastAsia="Times New Roman"/>
          <w:kern w:val="0"/>
          <w:sz w:val="21"/>
        </w:rPr>
        <w:t>ö</w:t>
      </w:r>
      <w:r w:rsidRPr="00D5361C">
        <w:rPr>
          <w:rFonts w:ascii="Times New Roman" w:eastAsia="Times New Roman"/>
          <w:kern w:val="0"/>
          <w:sz w:val="21"/>
        </w:rPr>
        <w:t>lgesel distrib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t</w:t>
      </w:r>
      <w:r w:rsidRPr="00D5361C">
        <w:rPr>
          <w:rFonts w:ascii="Times New Roman" w:eastAsia="Times New Roman"/>
          <w:kern w:val="0"/>
          <w:sz w:val="21"/>
        </w:rPr>
        <w:t>ö</w:t>
      </w:r>
      <w:r w:rsidRPr="00D5361C">
        <w:rPr>
          <w:rFonts w:ascii="Times New Roman" w:eastAsia="Times New Roman"/>
          <w:kern w:val="0"/>
          <w:sz w:val="21"/>
        </w:rPr>
        <w:t>rler vas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>tas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>yla di</w:t>
      </w:r>
      <w:r w:rsidRPr="00D5361C">
        <w:rPr>
          <w:rFonts w:ascii="Times New Roman"/>
          <w:kern w:val="0"/>
          <w:sz w:val="21"/>
        </w:rPr>
        <w:t>ğ</w:t>
      </w:r>
      <w:r w:rsidRPr="00D5361C">
        <w:rPr>
          <w:rFonts w:ascii="Times New Roman" w:eastAsia="Times New Roman"/>
          <w:kern w:val="0"/>
          <w:sz w:val="21"/>
        </w:rPr>
        <w:t xml:space="preserve">er Avrupa 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lkelerine da</w:t>
      </w:r>
      <w:r w:rsidRPr="00D5361C">
        <w:rPr>
          <w:rFonts w:ascii="Times New Roman"/>
          <w:kern w:val="0"/>
          <w:sz w:val="21"/>
        </w:rPr>
        <w:t>ğı</w:t>
      </w:r>
      <w:r w:rsidRPr="00D5361C">
        <w:rPr>
          <w:rFonts w:ascii="Times New Roman" w:eastAsia="Times New Roman"/>
          <w:kern w:val="0"/>
          <w:sz w:val="21"/>
        </w:rPr>
        <w:t>t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>l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 xml:space="preserve">r. </w:t>
      </w:r>
      <w:r w:rsidRPr="00D5361C">
        <w:rPr>
          <w:rFonts w:ascii="Times New Roman"/>
          <w:kern w:val="0"/>
          <w:sz w:val="21"/>
        </w:rPr>
        <w:t>Ş</w:t>
      </w:r>
      <w:r w:rsidRPr="00D5361C">
        <w:rPr>
          <w:rFonts w:ascii="Times New Roman" w:eastAsia="Times New Roman"/>
          <w:kern w:val="0"/>
          <w:sz w:val="21"/>
        </w:rPr>
        <w:t>irket d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 xml:space="preserve">nya </w:t>
      </w:r>
      <w:r w:rsidRPr="00D5361C">
        <w:rPr>
          <w:rFonts w:ascii="Times New Roman" w:eastAsia="Times New Roman"/>
          <w:kern w:val="0"/>
          <w:sz w:val="21"/>
        </w:rPr>
        <w:t>ç</w:t>
      </w:r>
      <w:r w:rsidRPr="00D5361C">
        <w:rPr>
          <w:rFonts w:ascii="Times New Roman" w:eastAsia="Times New Roman"/>
          <w:kern w:val="0"/>
          <w:sz w:val="21"/>
        </w:rPr>
        <w:t>ap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 xml:space="preserve">nda 22.000 </w:t>
      </w:r>
      <w:r w:rsidRPr="00D5361C">
        <w:rPr>
          <w:rFonts w:ascii="Times New Roman" w:eastAsia="Times New Roman"/>
          <w:kern w:val="0"/>
          <w:sz w:val="21"/>
        </w:rPr>
        <w:t>ç</w:t>
      </w:r>
      <w:r w:rsidRPr="00D5361C">
        <w:rPr>
          <w:rFonts w:ascii="Times New Roman" w:eastAsia="Times New Roman"/>
          <w:kern w:val="0"/>
          <w:sz w:val="21"/>
        </w:rPr>
        <w:t>al</w:t>
      </w:r>
      <w:r w:rsidRPr="00D5361C">
        <w:rPr>
          <w:rFonts w:ascii="Times New Roman"/>
          <w:kern w:val="0"/>
          <w:sz w:val="21"/>
        </w:rPr>
        <w:t>ış</w:t>
      </w:r>
      <w:r w:rsidRPr="00D5361C">
        <w:rPr>
          <w:rFonts w:ascii="Times New Roman" w:eastAsia="Times New Roman"/>
          <w:kern w:val="0"/>
          <w:sz w:val="21"/>
        </w:rPr>
        <w:t>ana istihdam sa</w:t>
      </w:r>
      <w:r w:rsidRPr="00D5361C">
        <w:rPr>
          <w:rFonts w:ascii="Times New Roman"/>
          <w:kern w:val="0"/>
          <w:sz w:val="21"/>
        </w:rPr>
        <w:t>ğ</w:t>
      </w:r>
      <w:r w:rsidRPr="00D5361C">
        <w:rPr>
          <w:rFonts w:ascii="Times New Roman" w:eastAsia="Times New Roman"/>
          <w:kern w:val="0"/>
          <w:sz w:val="21"/>
        </w:rPr>
        <w:t>l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 xml:space="preserve">yor ve 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r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 xml:space="preserve">nlerini 180'den fazla 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lkeye g</w:t>
      </w:r>
      <w:r w:rsidRPr="00D5361C">
        <w:rPr>
          <w:rFonts w:ascii="Times New Roman" w:eastAsia="Times New Roman"/>
          <w:kern w:val="0"/>
          <w:sz w:val="21"/>
        </w:rPr>
        <w:t>ö</w:t>
      </w:r>
      <w:r w:rsidRPr="00D5361C">
        <w:rPr>
          <w:rFonts w:ascii="Times New Roman" w:eastAsia="Times New Roman"/>
          <w:kern w:val="0"/>
          <w:sz w:val="21"/>
        </w:rPr>
        <w:t>nderiyor. Lider ara</w:t>
      </w:r>
      <w:r w:rsidRPr="00D5361C">
        <w:rPr>
          <w:rFonts w:ascii="Times New Roman" w:eastAsia="Times New Roman"/>
          <w:kern w:val="0"/>
          <w:sz w:val="21"/>
        </w:rPr>
        <w:t>ç</w:t>
      </w:r>
      <w:r w:rsidRPr="00D5361C">
        <w:rPr>
          <w:rFonts w:ascii="Times New Roman" w:eastAsia="Times New Roman"/>
          <w:kern w:val="0"/>
          <w:sz w:val="21"/>
        </w:rPr>
        <w:t xml:space="preserve"> 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reticileri orijinal ekipman konusunda Hankook lastiklerine g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 xml:space="preserve">veniyor. </w:t>
      </w:r>
      <w:r w:rsidRPr="00D5361C">
        <w:rPr>
          <w:rFonts w:ascii="Times New Roman"/>
          <w:kern w:val="0"/>
          <w:sz w:val="21"/>
        </w:rPr>
        <w:t>Ş</w:t>
      </w:r>
      <w:r w:rsidRPr="00D5361C">
        <w:rPr>
          <w:rFonts w:ascii="Times New Roman" w:eastAsia="Times New Roman"/>
          <w:kern w:val="0"/>
          <w:sz w:val="21"/>
        </w:rPr>
        <w:t xml:space="preserve">irket Avrupa ve BDT 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lkelerinde global cironun yakla</w:t>
      </w:r>
      <w:r w:rsidRPr="00D5361C">
        <w:rPr>
          <w:rFonts w:ascii="Times New Roman"/>
          <w:kern w:val="0"/>
          <w:sz w:val="21"/>
        </w:rPr>
        <w:t>şı</w:t>
      </w:r>
      <w:r w:rsidRPr="00D5361C">
        <w:rPr>
          <w:rFonts w:ascii="Times New Roman" w:eastAsia="Times New Roman"/>
          <w:kern w:val="0"/>
          <w:sz w:val="21"/>
        </w:rPr>
        <w:t>k olarak y</w:t>
      </w:r>
      <w:r w:rsidRPr="00D5361C">
        <w:rPr>
          <w:rFonts w:ascii="Times New Roman" w:eastAsia="Times New Roman"/>
          <w:kern w:val="0"/>
          <w:sz w:val="21"/>
        </w:rPr>
        <w:t>ü</w:t>
      </w:r>
      <w:r w:rsidRPr="00D5361C">
        <w:rPr>
          <w:rFonts w:ascii="Times New Roman" w:eastAsia="Times New Roman"/>
          <w:kern w:val="0"/>
          <w:sz w:val="21"/>
        </w:rPr>
        <w:t>zde 30'unu hedefliyor.</w:t>
      </w:r>
    </w:p>
    <w:p w:rsidR="007B0324" w:rsidRPr="00D5361C" w:rsidRDefault="007B0324" w:rsidP="007B0324">
      <w:pPr>
        <w:wordWrap/>
        <w:snapToGrid w:val="0"/>
        <w:spacing w:line="320" w:lineRule="exact"/>
        <w:rPr>
          <w:rFonts w:ascii="Times New Roman"/>
          <w:kern w:val="0"/>
          <w:sz w:val="21"/>
        </w:rPr>
      </w:pPr>
    </w:p>
    <w:p w:rsidR="007B0324" w:rsidRPr="00D5361C" w:rsidRDefault="007B0324" w:rsidP="007B0324">
      <w:pPr>
        <w:wordWrap/>
        <w:snapToGrid w:val="0"/>
        <w:spacing w:line="320" w:lineRule="exact"/>
        <w:rPr>
          <w:rFonts w:ascii="Times New Roman"/>
          <w:kern w:val="0"/>
          <w:sz w:val="21"/>
        </w:rPr>
      </w:pPr>
      <w:r w:rsidRPr="00D5361C">
        <w:rPr>
          <w:rFonts w:ascii="Times New Roman" w:eastAsia="Times New Roman"/>
          <w:kern w:val="0"/>
          <w:sz w:val="21"/>
        </w:rPr>
        <w:t>Ayr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>nt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>l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 xml:space="preserve"> bilgiler i</w:t>
      </w:r>
      <w:r w:rsidRPr="00D5361C">
        <w:rPr>
          <w:rFonts w:ascii="Times New Roman" w:eastAsia="Times New Roman"/>
          <w:kern w:val="0"/>
          <w:sz w:val="21"/>
        </w:rPr>
        <w:t>ç</w:t>
      </w:r>
      <w:r w:rsidRPr="00D5361C">
        <w:rPr>
          <w:rFonts w:ascii="Times New Roman" w:eastAsia="Times New Roman"/>
          <w:kern w:val="0"/>
          <w:sz w:val="21"/>
        </w:rPr>
        <w:t>in bak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>n</w:t>
      </w:r>
      <w:r w:rsidRPr="00D5361C">
        <w:rPr>
          <w:rFonts w:ascii="Times New Roman"/>
          <w:kern w:val="0"/>
          <w:sz w:val="21"/>
        </w:rPr>
        <w:t>ı</w:t>
      </w:r>
      <w:r w:rsidRPr="00D5361C">
        <w:rPr>
          <w:rFonts w:ascii="Times New Roman" w:eastAsia="Times New Roman"/>
          <w:kern w:val="0"/>
          <w:sz w:val="21"/>
        </w:rPr>
        <w:t xml:space="preserve">z </w:t>
      </w:r>
      <w:hyperlink r:id="rId8" w:history="1">
        <w:r w:rsidRPr="00D5361C">
          <w:rPr>
            <w:rStyle w:val="Hyperlink"/>
            <w:rFonts w:ascii="Times New Roman" w:eastAsia="Times New Roman"/>
            <w:kern w:val="0"/>
            <w:sz w:val="21"/>
          </w:rPr>
          <w:t>www.hankooktire-mediacenter.com</w:t>
        </w:r>
      </w:hyperlink>
      <w:r w:rsidRPr="00D5361C">
        <w:rPr>
          <w:rFonts w:ascii="Times New Roman" w:eastAsia="Times New Roman"/>
          <w:kern w:val="0"/>
          <w:sz w:val="21"/>
        </w:rPr>
        <w:t xml:space="preserve"> veya </w:t>
      </w:r>
      <w:hyperlink r:id="rId9" w:history="1">
        <w:r w:rsidRPr="00D5361C">
          <w:rPr>
            <w:rStyle w:val="Hyperlink"/>
            <w:rFonts w:ascii="Times New Roman" w:eastAsia="Times New Roman"/>
            <w:kern w:val="0"/>
            <w:sz w:val="21"/>
          </w:rPr>
          <w:t>www.hankooktire.com</w:t>
        </w:r>
      </w:hyperlink>
    </w:p>
    <w:p w:rsidR="007B0324" w:rsidRPr="00D5361C" w:rsidRDefault="007B0324" w:rsidP="007B0324">
      <w:pPr>
        <w:wordWrap/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7B0324" w:rsidRPr="00D8229D" w:rsidTr="0020109A">
        <w:tc>
          <w:tcPr>
            <w:tcW w:w="9437" w:type="dxa"/>
            <w:gridSpan w:val="4"/>
            <w:shd w:val="clear" w:color="auto" w:fill="F2F2F2"/>
          </w:tcPr>
          <w:p w:rsidR="007B0324" w:rsidRPr="00EA189B" w:rsidRDefault="007B0324" w:rsidP="0020109A">
            <w:pPr>
              <w:spacing w:after="120"/>
              <w:rPr>
                <w:rFonts w:ascii="Times New Roman"/>
                <w:b/>
                <w:sz w:val="21"/>
                <w:u w:val="single"/>
                <w:lang w:val="fr-FR"/>
              </w:rPr>
            </w:pPr>
            <w:proofErr w:type="spellStart"/>
            <w:r w:rsidRPr="00EA189B">
              <w:rPr>
                <w:rFonts w:ascii="Times New Roman"/>
                <w:b/>
                <w:sz w:val="21"/>
                <w:u w:val="single"/>
                <w:lang w:val="fr-FR"/>
              </w:rPr>
              <w:t>İ</w:t>
            </w:r>
            <w:r w:rsidRPr="00EA189B">
              <w:rPr>
                <w:rFonts w:ascii="Times New Roman" w:eastAsia="Times New Roman"/>
                <w:b/>
                <w:sz w:val="21"/>
                <w:u w:val="single"/>
                <w:lang w:val="fr-FR"/>
              </w:rPr>
              <w:t>leti</w:t>
            </w:r>
            <w:r w:rsidRPr="00EA189B">
              <w:rPr>
                <w:rFonts w:ascii="Times New Roman"/>
                <w:b/>
                <w:sz w:val="21"/>
                <w:u w:val="single"/>
                <w:lang w:val="fr-FR"/>
              </w:rPr>
              <w:t>ş</w:t>
            </w:r>
            <w:r w:rsidRPr="00EA189B">
              <w:rPr>
                <w:rFonts w:ascii="Times New Roman" w:eastAsia="Times New Roman"/>
                <w:b/>
                <w:sz w:val="21"/>
                <w:u w:val="single"/>
                <w:lang w:val="fr-FR"/>
              </w:rPr>
              <w:t>im</w:t>
            </w:r>
            <w:proofErr w:type="spellEnd"/>
            <w:r w:rsidRPr="00EA189B">
              <w:rPr>
                <w:rFonts w:ascii="Times New Roman" w:eastAsia="Times New Roman"/>
                <w:b/>
                <w:sz w:val="21"/>
                <w:u w:val="single"/>
                <w:lang w:val="fr-FR"/>
              </w:rPr>
              <w:t>:</w:t>
            </w:r>
          </w:p>
          <w:p w:rsidR="007B0324" w:rsidRPr="00D5361C" w:rsidRDefault="007B0324" w:rsidP="0020109A">
            <w:pPr>
              <w:rPr>
                <w:rFonts w:ascii="Times New Roman"/>
                <w:sz w:val="16"/>
              </w:rPr>
            </w:pPr>
            <w:r w:rsidRPr="00EA189B">
              <w:rPr>
                <w:rFonts w:ascii="Times New Roman" w:eastAsia="Times New Roman"/>
                <w:b/>
                <w:sz w:val="16"/>
                <w:lang w:val="fr-FR"/>
              </w:rPr>
              <w:t xml:space="preserve">Hankook Tire Europe GmbH | </w:t>
            </w:r>
            <w:proofErr w:type="spellStart"/>
            <w:r w:rsidRPr="00EA189B">
              <w:rPr>
                <w:rFonts w:ascii="Times New Roman" w:eastAsia="Times New Roman"/>
                <w:sz w:val="16"/>
                <w:lang w:val="fr-FR"/>
              </w:rPr>
              <w:t>Corporate</w:t>
            </w:r>
            <w:proofErr w:type="spellEnd"/>
            <w:r w:rsidRPr="00EA189B">
              <w:rPr>
                <w:rFonts w:ascii="Times New Roman" w:eastAsia="Times New Roman"/>
                <w:sz w:val="16"/>
                <w:lang w:val="fr-FR"/>
              </w:rPr>
              <w:t xml:space="preserve"> Communications Europe/CIS</w:t>
            </w:r>
            <w:r w:rsidRPr="00EA189B">
              <w:rPr>
                <w:rFonts w:ascii="Times New Roman" w:eastAsia="Times New Roman"/>
                <w:b/>
                <w:sz w:val="16"/>
                <w:lang w:val="fr-FR"/>
              </w:rPr>
              <w:t xml:space="preserve"> | </w:t>
            </w:r>
            <w:proofErr w:type="spellStart"/>
            <w:r w:rsidRPr="00EA189B">
              <w:rPr>
                <w:rFonts w:ascii="Times New Roman" w:eastAsia="Times New Roman"/>
                <w:sz w:val="16"/>
                <w:lang w:val="fr-FR"/>
              </w:rPr>
              <w:t>Siemensstr</w:t>
            </w:r>
            <w:proofErr w:type="spellEnd"/>
            <w:r w:rsidRPr="00EA189B">
              <w:rPr>
                <w:rFonts w:ascii="Times New Roman" w:eastAsia="Times New Roman"/>
                <w:sz w:val="16"/>
                <w:lang w:val="fr-FR"/>
              </w:rPr>
              <w:t xml:space="preserve">. </w:t>
            </w:r>
            <w:r w:rsidRPr="00D5361C">
              <w:rPr>
                <w:rFonts w:ascii="Times New Roman" w:eastAsia="Times New Roman"/>
                <w:sz w:val="16"/>
              </w:rPr>
              <w:t>5a, 63263 Neu-Isenburg</w:t>
            </w:r>
            <w:r w:rsidRPr="00D5361C">
              <w:rPr>
                <w:rFonts w:ascii="Times New Roman" w:eastAsia="Times New Roman"/>
                <w:b/>
                <w:sz w:val="16"/>
              </w:rPr>
              <w:t xml:space="preserve"> | </w:t>
            </w:r>
            <w:r w:rsidRPr="00D5361C">
              <w:rPr>
                <w:rFonts w:ascii="Times New Roman" w:eastAsia="Times New Roman"/>
                <w:sz w:val="16"/>
              </w:rPr>
              <w:t>Deutschland</w:t>
            </w:r>
          </w:p>
          <w:p w:rsidR="007B0324" w:rsidRPr="00D5361C" w:rsidRDefault="007B0324" w:rsidP="0020109A">
            <w:pPr>
              <w:rPr>
                <w:rFonts w:ascii="Times New Roman"/>
                <w:sz w:val="21"/>
                <w:u w:val="single"/>
              </w:rPr>
            </w:pPr>
          </w:p>
        </w:tc>
      </w:tr>
      <w:tr w:rsidR="007B0324" w:rsidRPr="00C06E0E" w:rsidTr="0020109A">
        <w:tc>
          <w:tcPr>
            <w:tcW w:w="2359" w:type="dxa"/>
            <w:shd w:val="clear" w:color="auto" w:fill="F2F2F2"/>
          </w:tcPr>
          <w:p w:rsidR="007B0324" w:rsidRPr="0050054F" w:rsidRDefault="007B0324" w:rsidP="0020109A">
            <w:pPr>
              <w:rPr>
                <w:rFonts w:ascii="Times New Roman"/>
                <w:b/>
                <w:snapToGrid w:val="0"/>
                <w:sz w:val="16"/>
                <w:lang w:val="de-DE"/>
              </w:rPr>
            </w:pPr>
            <w:r w:rsidRPr="0050054F">
              <w:rPr>
                <w:rFonts w:ascii="Times New Roman" w:eastAsia="Times New Roman"/>
                <w:b/>
                <w:snapToGrid w:val="0"/>
                <w:sz w:val="16"/>
                <w:lang w:val="de-DE"/>
              </w:rPr>
              <w:t xml:space="preserve">Felix </w:t>
            </w:r>
            <w:proofErr w:type="spellStart"/>
            <w:r w:rsidRPr="0050054F">
              <w:rPr>
                <w:rFonts w:ascii="Times New Roman" w:eastAsia="Times New Roman"/>
                <w:b/>
                <w:snapToGrid w:val="0"/>
                <w:sz w:val="16"/>
                <w:lang w:val="de-DE"/>
              </w:rPr>
              <w:t>Kinzer</w:t>
            </w:r>
            <w:proofErr w:type="spellEnd"/>
          </w:p>
          <w:p w:rsidR="007B0324" w:rsidRPr="0050054F" w:rsidRDefault="007B0324" w:rsidP="0020109A">
            <w:pPr>
              <w:rPr>
                <w:rFonts w:ascii="Times New Roman"/>
                <w:snapToGrid w:val="0"/>
                <w:sz w:val="16"/>
                <w:lang w:val="de-DE"/>
              </w:rPr>
            </w:pPr>
            <w:proofErr w:type="spellStart"/>
            <w:r w:rsidRPr="0050054F">
              <w:rPr>
                <w:rFonts w:ascii="Times New Roman" w:eastAsia="Times New Roman"/>
                <w:snapToGrid w:val="0"/>
                <w:sz w:val="16"/>
                <w:lang w:val="de-DE"/>
              </w:rPr>
              <w:t>Direkt</w:t>
            </w:r>
            <w:r w:rsidRPr="0050054F">
              <w:rPr>
                <w:rFonts w:ascii="Times New Roman" w:eastAsia="Times New Roman"/>
                <w:snapToGrid w:val="0"/>
                <w:sz w:val="16"/>
                <w:lang w:val="de-DE"/>
              </w:rPr>
              <w:t>ö</w:t>
            </w:r>
            <w:r w:rsidRPr="0050054F">
              <w:rPr>
                <w:rFonts w:ascii="Times New Roman" w:eastAsia="Times New Roman"/>
                <w:snapToGrid w:val="0"/>
                <w:sz w:val="16"/>
                <w:lang w:val="de-DE"/>
              </w:rPr>
              <w:t>r</w:t>
            </w:r>
            <w:proofErr w:type="spellEnd"/>
          </w:p>
          <w:p w:rsidR="007B0324" w:rsidRPr="0050054F" w:rsidRDefault="007B0324" w:rsidP="0020109A">
            <w:pPr>
              <w:rPr>
                <w:rFonts w:ascii="Times New Roman"/>
                <w:snapToGrid w:val="0"/>
                <w:sz w:val="16"/>
                <w:lang w:val="de-DE"/>
              </w:rPr>
            </w:pPr>
            <w:r w:rsidRPr="0050054F">
              <w:rPr>
                <w:rFonts w:ascii="Times New Roman" w:eastAsia="Times New Roman"/>
                <w:snapToGrid w:val="0"/>
                <w:sz w:val="16"/>
                <w:lang w:val="de-DE"/>
              </w:rPr>
              <w:t xml:space="preserve">Tel.: +49 (0) 61 02 8149 </w:t>
            </w:r>
            <w:r w:rsidRPr="0050054F">
              <w:rPr>
                <w:rFonts w:ascii="Times New Roman"/>
                <w:snapToGrid w:val="0"/>
                <w:sz w:val="16"/>
                <w:lang w:val="de-DE"/>
              </w:rPr>
              <w:t>–</w:t>
            </w:r>
            <w:r w:rsidRPr="0050054F">
              <w:rPr>
                <w:rFonts w:ascii="Times New Roman" w:eastAsia="Times New Roman"/>
                <w:snapToGrid w:val="0"/>
                <w:sz w:val="16"/>
                <w:lang w:val="de-DE"/>
              </w:rPr>
              <w:t xml:space="preserve"> 170</w:t>
            </w:r>
          </w:p>
          <w:p w:rsidR="007B0324" w:rsidRPr="0050054F" w:rsidRDefault="008B3DBA" w:rsidP="0020109A">
            <w:pPr>
              <w:rPr>
                <w:rFonts w:ascii="Times New Roman"/>
                <w:snapToGrid w:val="0"/>
                <w:sz w:val="16"/>
                <w:lang w:val="de-DE"/>
              </w:rPr>
            </w:pPr>
            <w:hyperlink r:id="rId10" w:history="1">
              <w:r w:rsidR="007B0324" w:rsidRPr="0050054F">
                <w:rPr>
                  <w:rStyle w:val="Hyperlink"/>
                  <w:rFonts w:ascii="Times New Roman" w:eastAsia="Times New Roman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:rsidR="007B0324" w:rsidRPr="0050054F" w:rsidRDefault="007B0324" w:rsidP="0020109A">
            <w:pPr>
              <w:rPr>
                <w:rFonts w:ascii="Times New Roman"/>
                <w:sz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7B0324" w:rsidRDefault="007B0324" w:rsidP="0020109A">
            <w:pPr>
              <w:rPr>
                <w:rFonts w:ascii="Times New Roman"/>
                <w:sz w:val="16"/>
              </w:rPr>
            </w:pPr>
          </w:p>
        </w:tc>
        <w:tc>
          <w:tcPr>
            <w:tcW w:w="2359" w:type="dxa"/>
            <w:shd w:val="clear" w:color="auto" w:fill="F2F2F2"/>
          </w:tcPr>
          <w:p w:rsidR="007B0324" w:rsidRDefault="007B0324" w:rsidP="0020109A">
            <w:pPr>
              <w:rPr>
                <w:rFonts w:ascii="Times New Roman"/>
                <w:sz w:val="21"/>
              </w:rPr>
            </w:pPr>
          </w:p>
        </w:tc>
        <w:tc>
          <w:tcPr>
            <w:tcW w:w="2360" w:type="dxa"/>
            <w:shd w:val="clear" w:color="auto" w:fill="F2F2F2"/>
          </w:tcPr>
          <w:p w:rsidR="007B0324" w:rsidRPr="00C06E0E" w:rsidRDefault="007B0324" w:rsidP="0020109A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</w:tbl>
    <w:p w:rsidR="0057608B" w:rsidRDefault="0057608B" w:rsidP="0057608B">
      <w:pPr>
        <w:wordWrap/>
        <w:snapToGrid w:val="0"/>
        <w:spacing w:line="276" w:lineRule="auto"/>
        <w:ind w:rightChars="56" w:right="112"/>
        <w:rPr>
          <w:rFonts w:ascii="Arial" w:hAnsi="Arial" w:cs="Arial"/>
          <w:iCs/>
          <w:sz w:val="24"/>
        </w:rPr>
      </w:pPr>
    </w:p>
    <w:sectPr w:rsidR="0057608B" w:rsidSect="0057608B">
      <w:headerReference w:type="default" r:id="rId11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BA" w:rsidRDefault="008B3DBA">
      <w:r>
        <w:separator/>
      </w:r>
    </w:p>
  </w:endnote>
  <w:endnote w:type="continuationSeparator" w:id="0">
    <w:p w:rsidR="008B3DBA" w:rsidRDefault="008B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����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BA" w:rsidRDefault="008B3DBA">
      <w:r>
        <w:separator/>
      </w:r>
    </w:p>
  </w:footnote>
  <w:footnote w:type="continuationSeparator" w:id="0">
    <w:p w:rsidR="008B3DBA" w:rsidRDefault="008B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8B" w:rsidRPr="007E3E56" w:rsidRDefault="008B3DBA" w:rsidP="0057608B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left:0;text-align:left;margin-left:12.8pt;margin-top:-10.45pt;width:500.35pt;height:47.85pt;z-index:-1;visibility:visible;mso-position-horizontal-relative:margin" wrapcoords="0 0 0 20991 21563 20991 21563 0 0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43160C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54AA60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76EB8F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F588D0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C0EB2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0CE426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D4CCAC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DF4CFD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654293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9F84114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12D867A0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31EF9F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553C4554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21C3CE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546E8368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958EE62A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79BC8E26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C9068C84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88"/>
    <w:rsid w:val="000B31BC"/>
    <w:rsid w:val="00106973"/>
    <w:rsid w:val="001632A5"/>
    <w:rsid w:val="00221162"/>
    <w:rsid w:val="00255E69"/>
    <w:rsid w:val="002E3320"/>
    <w:rsid w:val="0045229A"/>
    <w:rsid w:val="005016B4"/>
    <w:rsid w:val="0057608B"/>
    <w:rsid w:val="00607855"/>
    <w:rsid w:val="007B0324"/>
    <w:rsid w:val="007F09F2"/>
    <w:rsid w:val="0080292D"/>
    <w:rsid w:val="008B3DBA"/>
    <w:rsid w:val="00952240"/>
    <w:rsid w:val="00B036CE"/>
    <w:rsid w:val="00C26059"/>
    <w:rsid w:val="00C40688"/>
    <w:rsid w:val="00D5361C"/>
    <w:rsid w:val="00D744E1"/>
    <w:rsid w:val="00D84215"/>
    <w:rsid w:val="00DF3CA2"/>
    <w:rsid w:val="00ED2E98"/>
    <w:rsid w:val="00F1067C"/>
    <w:rsid w:val="00F23D75"/>
    <w:rsid w:val="00F46CA7"/>
    <w:rsid w:val="00FB019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B60935"/>
  <w15:chartTrackingRefBased/>
  <w15:docId w15:val="{5CFD6CB1-79F0-4B30-9FD4-09BBFB9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40688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szCs w:val="24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C4068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068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rsid w:val="00C40688"/>
    <w:rPr>
      <w:rFonts w:ascii="Batang" w:eastAsia="Batang" w:hAnsi="Batang" w:cs="Times New Roman"/>
      <w:szCs w:val="24"/>
      <w:lang w:val="tr-TR" w:eastAsia="tr-TR"/>
    </w:rPr>
  </w:style>
  <w:style w:type="character" w:styleId="Hyperlink">
    <w:name w:val="Hyperlink"/>
    <w:uiPriority w:val="99"/>
    <w:unhideWhenUsed/>
    <w:rsid w:val="00C40688"/>
    <w:rPr>
      <w:color w:val="0000FF"/>
      <w:u w:val="single"/>
      <w:lang w:val="tr-TR" w:eastAsia="tr-TR"/>
    </w:rPr>
  </w:style>
  <w:style w:type="paragraph" w:styleId="StandardWeb">
    <w:name w:val="Normal (Web)"/>
    <w:basedOn w:val="Standard"/>
    <w:uiPriority w:val="99"/>
    <w:unhideWhenUsed/>
    <w:rsid w:val="00C40688"/>
    <w:pPr>
      <w:widowControl/>
      <w:wordWrap/>
      <w:autoSpaceDE/>
      <w:autoSpaceDN/>
      <w:jc w:val="left"/>
    </w:pPr>
    <w:rPr>
      <w:rFonts w:ascii="����" w:eastAsia="Gulim" w:hAnsi="����" w:cs="Gulim"/>
      <w:sz w:val="24"/>
    </w:rPr>
  </w:style>
  <w:style w:type="character" w:customStyle="1" w:styleId="apple-converted-space">
    <w:name w:val="apple-converted-space"/>
    <w:basedOn w:val="Absatz-Standardschriftart"/>
    <w:rsid w:val="00C40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688"/>
    <w:rPr>
      <w:rFonts w:ascii="Malgun Gothic" w:eastAsia="Malgun Gothic" w:hAnsi="Malgun Gothic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0688"/>
    <w:rPr>
      <w:rFonts w:ascii="Malgun Gothic" w:eastAsia="Malgun Gothic" w:hAnsi="Malgun Gothic" w:cs="Times New Roman"/>
      <w:sz w:val="18"/>
      <w:szCs w:val="18"/>
      <w:lang w:val="tr-TR" w:eastAsia="tr-TR"/>
    </w:rPr>
  </w:style>
  <w:style w:type="paragraph" w:styleId="Fuzeile">
    <w:name w:val="footer"/>
    <w:basedOn w:val="Standard"/>
    <w:link w:val="FuzeileZchn"/>
    <w:uiPriority w:val="99"/>
    <w:unhideWhenUsed/>
    <w:rsid w:val="003049E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3049EE"/>
    <w:rPr>
      <w:rFonts w:ascii="Batang" w:eastAsia="Batang" w:hAnsi="Batang"/>
      <w:kern w:val="2"/>
      <w:szCs w:val="24"/>
      <w:lang w:val="tr-TR" w:eastAsia="tr-TR"/>
    </w:rPr>
  </w:style>
  <w:style w:type="character" w:customStyle="1" w:styleId="resenkohighlightspan">
    <w:name w:val="resenkohighlightspan"/>
    <w:rsid w:val="00A74839"/>
  </w:style>
  <w:style w:type="character" w:customStyle="1" w:styleId="srcenkohighlightspan">
    <w:name w:val="srcenkohighlightspan"/>
    <w:rsid w:val="00222A01"/>
  </w:style>
  <w:style w:type="character" w:styleId="Hervorhebung">
    <w:name w:val="Emphasis"/>
    <w:uiPriority w:val="20"/>
    <w:qFormat/>
    <w:rsid w:val="00CC0BBA"/>
    <w:rPr>
      <w:i/>
      <w:iCs/>
      <w:lang w:val="tr-TR" w:eastAsia="tr-TR"/>
    </w:rPr>
  </w:style>
  <w:style w:type="character" w:styleId="Kommentarzeichen">
    <w:name w:val="annotation reference"/>
    <w:uiPriority w:val="99"/>
    <w:semiHidden/>
    <w:unhideWhenUsed/>
    <w:rsid w:val="00FE0991"/>
    <w:rPr>
      <w:sz w:val="18"/>
      <w:szCs w:val="18"/>
      <w:lang w:val="tr-TR" w:eastAsia="tr-T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91"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sid w:val="00FE0991"/>
    <w:rPr>
      <w:rFonts w:ascii="Batang" w:eastAsia="Batang" w:hAnsi="Batang"/>
      <w:kern w:val="2"/>
      <w:szCs w:val="24"/>
      <w:lang w:val="tr-TR" w:eastAsia="tr-T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0991"/>
    <w:rPr>
      <w:rFonts w:ascii="Batang" w:eastAsia="Batang" w:hAnsi="Batang"/>
      <w:b/>
      <w:bCs/>
      <w:kern w:val="2"/>
      <w:szCs w:val="24"/>
      <w:lang w:val="tr-TR" w:eastAsia="tr-TR"/>
    </w:rPr>
  </w:style>
  <w:style w:type="paragraph" w:styleId="Listenabsatz">
    <w:name w:val="List Paragraph"/>
    <w:basedOn w:val="Standard"/>
    <w:uiPriority w:val="34"/>
    <w:qFormat/>
    <w:rsid w:val="00FA7B2D"/>
    <w:pPr>
      <w:ind w:leftChars="400" w:left="800"/>
    </w:pPr>
  </w:style>
  <w:style w:type="paragraph" w:styleId="berarbeitung">
    <w:name w:val="Revision"/>
    <w:hidden/>
    <w:uiPriority w:val="99"/>
    <w:semiHidden/>
    <w:rsid w:val="00177ABF"/>
    <w:rPr>
      <w:rFonts w:ascii="Batang" w:eastAsia="Batang" w:hAnsi="Batang"/>
      <w:kern w:val="2"/>
      <w:szCs w:val="24"/>
      <w:lang w:val="tr-TR" w:eastAsia="tr-TR"/>
    </w:rPr>
  </w:style>
  <w:style w:type="table" w:customStyle="1" w:styleId="NormaleTabelle1">
    <w:name w:val="Normale Tabelle1"/>
    <w:uiPriority w:val="99"/>
    <w:semiHidden/>
    <w:rsid w:val="00EF041C"/>
    <w:rPr>
      <w:lang w:val="en-US" w:eastAsia="ko-K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3A39-80DA-4F3C-979C-76E858A3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3889</Characters>
  <Application>Microsoft Office Word</Application>
  <DocSecurity>0</DocSecurity>
  <Lines>32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Lubitz</dc:creator>
  <cp:keywords/>
  <dc:description>KERN AG, Global Language Services_x000d_
R11125737 (2. Teilauftrag) - Übersetzung Englisch - Türkisch</dc:description>
  <cp:lastModifiedBy>Andreas Lubitz</cp:lastModifiedBy>
  <cp:revision>3</cp:revision>
  <cp:lastPrinted>2017-04-28T12:16:00Z</cp:lastPrinted>
  <dcterms:created xsi:type="dcterms:W3CDTF">2017-05-15T14:05:00Z</dcterms:created>
  <dcterms:modified xsi:type="dcterms:W3CDTF">2017-05-16T08:48:00Z</dcterms:modified>
</cp:coreProperties>
</file>