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F7" w:rsidRPr="007842BA" w:rsidRDefault="00117FF7" w:rsidP="00117FF7">
      <w:pPr>
        <w:tabs>
          <w:tab w:val="left" w:pos="142"/>
        </w:tabs>
        <w:rPr>
          <w:rFonts w:ascii="Helvetica" w:hAnsi="Helvetica" w:cs="Helvetica"/>
          <w:b/>
          <w:bCs/>
          <w:color w:val="FF6600"/>
          <w:sz w:val="24"/>
          <w:szCs w:val="24"/>
          <w:vertAlign w:val="subscript"/>
        </w:rPr>
      </w:pPr>
    </w:p>
    <w:p w:rsidR="00117FF7" w:rsidRDefault="00117FF7" w:rsidP="00117FF7">
      <w:pPr>
        <w:tabs>
          <w:tab w:val="left" w:pos="142"/>
        </w:tabs>
        <w:spacing w:line="400" w:lineRule="exact"/>
        <w:jc w:val="center"/>
        <w:rPr>
          <w:rFonts w:ascii="Helvetica" w:hAnsi="Helvetica" w:cs="Helvetica"/>
          <w:b/>
          <w:bCs/>
          <w:color w:val="FF6600"/>
          <w:sz w:val="32"/>
          <w:szCs w:val="32"/>
        </w:rPr>
      </w:pPr>
    </w:p>
    <w:p w:rsidR="00134729" w:rsidRDefault="00134729" w:rsidP="00117FF7">
      <w:pPr>
        <w:tabs>
          <w:tab w:val="left" w:pos="142"/>
        </w:tabs>
        <w:spacing w:line="400" w:lineRule="exact"/>
        <w:jc w:val="center"/>
        <w:rPr>
          <w:rFonts w:ascii="Helvetica" w:hAnsi="Helvetica" w:cs="Helvetica"/>
          <w:b/>
          <w:bCs/>
          <w:color w:val="FF6600"/>
          <w:sz w:val="32"/>
          <w:szCs w:val="32"/>
        </w:rPr>
      </w:pPr>
      <w:r>
        <w:rPr>
          <w:rFonts w:ascii="Helvetica" w:hAnsi="Helvetica"/>
          <w:b/>
          <w:color w:val="FF6600"/>
          <w:sz w:val="32"/>
        </w:rPr>
        <w:t xml:space="preserve">Hankook at the 24H </w:t>
      </w:r>
      <w:r w:rsidR="004D0840">
        <w:rPr>
          <w:rFonts w:ascii="Helvetica" w:hAnsi="Helvetica"/>
          <w:b/>
          <w:color w:val="FF6600"/>
          <w:sz w:val="32"/>
        </w:rPr>
        <w:t xml:space="preserve">race </w:t>
      </w:r>
      <w:r w:rsidR="00DB0D85">
        <w:rPr>
          <w:rFonts w:ascii="Helvetica" w:hAnsi="Helvetica"/>
          <w:b/>
          <w:color w:val="FF6600"/>
          <w:sz w:val="32"/>
        </w:rPr>
        <w:t>in the ‘Green Hell’</w:t>
      </w:r>
      <w:r w:rsidR="00F75A28">
        <w:rPr>
          <w:rFonts w:ascii="Helvetica" w:hAnsi="Helvetica"/>
          <w:b/>
          <w:color w:val="FF6600"/>
          <w:sz w:val="32"/>
        </w:rPr>
        <w:t xml:space="preserve">: </w:t>
      </w:r>
      <w:r>
        <w:rPr>
          <w:rFonts w:ascii="Helvetica" w:hAnsi="Helvetica"/>
          <w:b/>
          <w:color w:val="FF6600"/>
          <w:sz w:val="32"/>
        </w:rPr>
        <w:t>resounding success as sole provider for the TCR and GT4 classes.</w:t>
      </w:r>
    </w:p>
    <w:p w:rsidR="00117FF7" w:rsidRDefault="00134729" w:rsidP="00117FF7">
      <w:pPr>
        <w:tabs>
          <w:tab w:val="left" w:pos="142"/>
        </w:tabs>
        <w:spacing w:line="400" w:lineRule="exact"/>
        <w:jc w:val="center"/>
        <w:rPr>
          <w:rFonts w:ascii="Helvetica" w:hAnsi="Helvetica" w:cs="Helvetica"/>
          <w:b/>
          <w:bCs/>
          <w:color w:val="FF6600"/>
          <w:sz w:val="32"/>
          <w:szCs w:val="32"/>
        </w:rPr>
      </w:pPr>
      <w:r>
        <w:rPr>
          <w:rFonts w:ascii="Helvetica" w:hAnsi="Helvetica"/>
          <w:b/>
          <w:color w:val="FF6600"/>
          <w:sz w:val="32"/>
        </w:rPr>
        <w:t>The new BMW M4 GT4 celebrated its debut with a victory in its class on Hankook racing tyres</w:t>
      </w:r>
      <w:r w:rsidR="00DB0D85">
        <w:rPr>
          <w:rFonts w:ascii="Helvetica" w:hAnsi="Helvetica"/>
          <w:b/>
          <w:color w:val="FF6600"/>
          <w:sz w:val="32"/>
        </w:rPr>
        <w:t xml:space="preserve"> </w:t>
      </w:r>
    </w:p>
    <w:p w:rsidR="00117FF7" w:rsidRPr="00153D69" w:rsidRDefault="00117FF7" w:rsidP="00117FF7">
      <w:pPr>
        <w:tabs>
          <w:tab w:val="left" w:pos="142"/>
        </w:tabs>
        <w:spacing w:line="400" w:lineRule="exact"/>
        <w:jc w:val="center"/>
        <w:rPr>
          <w:rFonts w:ascii="Helvetica" w:hAnsi="Helvetica" w:cs="Helvetica"/>
          <w:b/>
          <w:bCs/>
          <w:color w:val="FF6600"/>
          <w:sz w:val="32"/>
          <w:szCs w:val="32"/>
        </w:rPr>
      </w:pPr>
    </w:p>
    <w:p w:rsidR="00117FF7" w:rsidRPr="003A59F8" w:rsidRDefault="00117FF7" w:rsidP="00641AFB">
      <w:pPr>
        <w:spacing w:after="400"/>
        <w:rPr>
          <w:bCs/>
          <w:kern w:val="1"/>
          <w:sz w:val="21"/>
          <w:szCs w:val="21"/>
        </w:rPr>
      </w:pPr>
      <w:r>
        <w:rPr>
          <w:b/>
          <w:kern w:val="1"/>
          <w:sz w:val="22"/>
        </w:rPr>
        <w:t xml:space="preserve">160 cars and over 200,000 spectators once again made the 24-hour classic into the most spectacular festival of the motorsport calendar. Premium tyre maker Hankook was a trusted partner yet again at the </w:t>
      </w:r>
      <w:r w:rsidR="00DB0D85">
        <w:rPr>
          <w:b/>
          <w:kern w:val="1"/>
          <w:sz w:val="22"/>
        </w:rPr>
        <w:t xml:space="preserve">German </w:t>
      </w:r>
      <w:proofErr w:type="spellStart"/>
      <w:r w:rsidR="00DB0D85">
        <w:rPr>
          <w:b/>
          <w:kern w:val="1"/>
          <w:sz w:val="22"/>
        </w:rPr>
        <w:t>Nuerburgring</w:t>
      </w:r>
      <w:proofErr w:type="spellEnd"/>
      <w:r w:rsidR="00DB0D85">
        <w:rPr>
          <w:b/>
          <w:kern w:val="1"/>
          <w:sz w:val="22"/>
        </w:rPr>
        <w:t xml:space="preserve"> circuit. The exclusive supply</w:t>
      </w:r>
      <w:r>
        <w:rPr>
          <w:b/>
          <w:kern w:val="1"/>
          <w:sz w:val="22"/>
        </w:rPr>
        <w:t xml:space="preserve"> of tyres for the TCR and GT4 classes, as well as for the new BMW M4 GT4, which made its official race debut in the 24-hour marathon at the Nürburgring, was a resounding success. </w:t>
      </w:r>
    </w:p>
    <w:p w:rsidR="00117FF7" w:rsidRDefault="00B64EB6" w:rsidP="00641AFB">
      <w:pPr>
        <w:widowControl/>
        <w:suppressAutoHyphens w:val="0"/>
        <w:rPr>
          <w:bCs/>
          <w:kern w:val="1"/>
          <w:sz w:val="21"/>
          <w:szCs w:val="21"/>
        </w:rPr>
      </w:pPr>
      <w:proofErr w:type="spellStart"/>
      <w:r>
        <w:rPr>
          <w:b/>
          <w:i/>
          <w:kern w:val="1"/>
          <w:sz w:val="22"/>
        </w:rPr>
        <w:t>Nürburg</w:t>
      </w:r>
      <w:proofErr w:type="spellEnd"/>
      <w:r>
        <w:rPr>
          <w:b/>
          <w:i/>
          <w:kern w:val="1"/>
          <w:sz w:val="22"/>
        </w:rPr>
        <w:t>/Germany, 30</w:t>
      </w:r>
      <w:r w:rsidR="00117FF7">
        <w:rPr>
          <w:b/>
          <w:i/>
          <w:kern w:val="1"/>
          <w:sz w:val="22"/>
        </w:rPr>
        <w:t>th May 2017</w:t>
      </w:r>
      <w:r w:rsidR="00117FF7">
        <w:rPr>
          <w:b/>
          <w:kern w:val="1"/>
          <w:sz w:val="22"/>
        </w:rPr>
        <w:t xml:space="preserve"> </w:t>
      </w:r>
      <w:r w:rsidR="00117FF7">
        <w:rPr>
          <w:kern w:val="1"/>
          <w:sz w:val="21"/>
        </w:rPr>
        <w:t xml:space="preserve">– The 24-hour classic in the Eifel mountains was bathed in magnificent sunshine. The 160 teams started in hot summery conditions on Saturday afternoon. Rain on parts of the circuit with 30 minutes of the race remaining made for a thrilling finale, with the lead changing hands. Premium tyre maker Hankook supplied 21 cars with its race tyres of the type </w:t>
      </w:r>
      <w:r w:rsidR="00117FF7">
        <w:rPr>
          <w:i/>
          <w:kern w:val="1"/>
          <w:sz w:val="21"/>
        </w:rPr>
        <w:t>Ventus Race</w:t>
      </w:r>
      <w:r w:rsidR="00117FF7">
        <w:rPr>
          <w:kern w:val="1"/>
          <w:sz w:val="21"/>
        </w:rPr>
        <w:t xml:space="preserve">, in all necessary dimensions and in both the </w:t>
      </w:r>
      <w:r w:rsidR="00C0424D">
        <w:rPr>
          <w:kern w:val="1"/>
          <w:sz w:val="21"/>
        </w:rPr>
        <w:t>dry</w:t>
      </w:r>
      <w:r w:rsidR="00117FF7">
        <w:rPr>
          <w:kern w:val="1"/>
          <w:sz w:val="21"/>
        </w:rPr>
        <w:t xml:space="preserve"> and </w:t>
      </w:r>
      <w:r w:rsidR="00C0424D">
        <w:rPr>
          <w:kern w:val="1"/>
          <w:sz w:val="21"/>
        </w:rPr>
        <w:t>wet</w:t>
      </w:r>
      <w:r w:rsidR="00117FF7">
        <w:rPr>
          <w:kern w:val="1"/>
          <w:sz w:val="21"/>
        </w:rPr>
        <w:t xml:space="preserve"> </w:t>
      </w:r>
      <w:r w:rsidR="00BF0D10">
        <w:rPr>
          <w:kern w:val="1"/>
          <w:sz w:val="21"/>
        </w:rPr>
        <w:t>version</w:t>
      </w:r>
      <w:r w:rsidR="00117FF7">
        <w:rPr>
          <w:kern w:val="1"/>
          <w:sz w:val="21"/>
        </w:rPr>
        <w:t>. In total, 1500 tyres were transported to the Eifel region of Germany for the event. Hankook’s Ventus premium race tyre performed perfectly at all times in a wide range of conditions at the iconic, 25.378-kilometre circuit. The slick</w:t>
      </w:r>
      <w:r w:rsidR="00A51C0E">
        <w:rPr>
          <w:kern w:val="1"/>
          <w:sz w:val="21"/>
        </w:rPr>
        <w:t>-tyre</w:t>
      </w:r>
      <w:r w:rsidR="00117FF7">
        <w:rPr>
          <w:kern w:val="1"/>
          <w:sz w:val="21"/>
        </w:rPr>
        <w:t xml:space="preserve"> provided a consistently high level of grip both in daytime </w:t>
      </w:r>
      <w:r w:rsidR="001F372D">
        <w:rPr>
          <w:kern w:val="1"/>
          <w:sz w:val="21"/>
        </w:rPr>
        <w:t xml:space="preserve">track </w:t>
      </w:r>
      <w:r w:rsidR="00117FF7">
        <w:rPr>
          <w:kern w:val="1"/>
          <w:sz w:val="21"/>
        </w:rPr>
        <w:t>temperatures of up to 47 degrees and on a cooler track during the night. This high level of consistency from the Hankook race tyre meant that all the drivers were still able to clock fast lap times at the end of their stints.</w:t>
      </w:r>
    </w:p>
    <w:p w:rsidR="00641AFB" w:rsidRDefault="00641AFB" w:rsidP="00641AFB">
      <w:pPr>
        <w:widowControl/>
        <w:suppressAutoHyphens w:val="0"/>
        <w:rPr>
          <w:bCs/>
          <w:kern w:val="1"/>
          <w:sz w:val="21"/>
          <w:szCs w:val="21"/>
        </w:rPr>
      </w:pPr>
    </w:p>
    <w:p w:rsidR="00117FF7" w:rsidRPr="007405B8" w:rsidRDefault="00117FF7" w:rsidP="00117FF7">
      <w:pPr>
        <w:spacing w:after="400"/>
        <w:rPr>
          <w:kern w:val="1"/>
          <w:sz w:val="21"/>
        </w:rPr>
      </w:pPr>
      <w:r>
        <w:rPr>
          <w:kern w:val="1"/>
          <w:sz w:val="21"/>
        </w:rPr>
        <w:t xml:space="preserve">The first official race outing of the new BMW M4 GT4, which also entered the race exclusively on Hankook race tyres, attracted a lot of attention. Driven by Germans Dirk Adorf and Jörg Weidinger, alongside the Brits Ricky Collard and Jethro Bovingdon, the car won the SP 8T class and finished a respectable 37th overall. The global sales launch of the BMW M4 GT4 was timed to coincide with the start of the ADAC Zürich 24H Race. </w:t>
      </w:r>
      <w:r w:rsidR="007405B8" w:rsidRPr="007405B8">
        <w:rPr>
          <w:kern w:val="1"/>
          <w:sz w:val="21"/>
        </w:rPr>
        <w:t>D</w:t>
      </w:r>
      <w:r>
        <w:rPr>
          <w:kern w:val="1"/>
          <w:sz w:val="21"/>
        </w:rPr>
        <w:t>esigned for the BMW customer racing, the new model will also be supplied exclusively with Hankook tyres.</w:t>
      </w:r>
      <w:bookmarkStart w:id="0" w:name="_GoBack"/>
      <w:bookmarkEnd w:id="0"/>
    </w:p>
    <w:p w:rsidR="00117FF7" w:rsidRPr="0014480B" w:rsidRDefault="00117FF7" w:rsidP="00117FF7">
      <w:pPr>
        <w:spacing w:after="400"/>
        <w:rPr>
          <w:bCs/>
          <w:kern w:val="1"/>
          <w:sz w:val="21"/>
          <w:szCs w:val="21"/>
        </w:rPr>
      </w:pPr>
      <w:r>
        <w:rPr>
          <w:b/>
          <w:kern w:val="1"/>
          <w:sz w:val="21"/>
        </w:rPr>
        <w:t>Manfred Sandbichler, Hankook Motorsport Director Europe:</w:t>
      </w:r>
      <w:r>
        <w:rPr>
          <w:kern w:val="1"/>
          <w:sz w:val="21"/>
        </w:rPr>
        <w:t xml:space="preserve"> “We are very proud to be the exclusive tyre supplier for the new BMW M4 GT4. This cooperation is a further milestone for us in international motorsport. In addition, the exclusive supply contract for the TCR and GT4 classes has once again proved that Hankook is the right partner when it comes down to providing the teams with premium level </w:t>
      </w:r>
      <w:r w:rsidR="00B64EB6" w:rsidRPr="00B64EB6">
        <w:rPr>
          <w:kern w:val="1"/>
          <w:sz w:val="21"/>
        </w:rPr>
        <w:t>mono-make</w:t>
      </w:r>
      <w:r>
        <w:rPr>
          <w:kern w:val="1"/>
          <w:sz w:val="21"/>
        </w:rPr>
        <w:t xml:space="preserve"> tyres and services on a large scale. A big compliment goes to our service crew, of course, which did a flawless job all weekend again, in order to ensure optimum tyre supplies to the cars under contract. Despite the large range of temperatures, our tyres provided all drivers with a consistently high level of grip and thus the best possible car control.”</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117FF7" w:rsidRPr="0032531C" w:rsidTr="009529FC">
        <w:tc>
          <w:tcPr>
            <w:tcW w:w="9437" w:type="dxa"/>
            <w:gridSpan w:val="4"/>
            <w:shd w:val="clear" w:color="auto" w:fill="F2F2F2"/>
          </w:tcPr>
          <w:p w:rsidR="00117FF7" w:rsidRDefault="00117FF7" w:rsidP="009529FC">
            <w:pPr>
              <w:rPr>
                <w:b/>
                <w:bCs/>
                <w:sz w:val="21"/>
                <w:szCs w:val="21"/>
                <w:u w:val="single"/>
              </w:rPr>
            </w:pPr>
            <w:r>
              <w:rPr>
                <w:b/>
                <w:sz w:val="21"/>
                <w:u w:val="single"/>
              </w:rPr>
              <w:t>Contact:</w:t>
            </w:r>
          </w:p>
          <w:p w:rsidR="00117FF7" w:rsidRPr="00B865AC" w:rsidRDefault="00117FF7" w:rsidP="009529FC">
            <w:pPr>
              <w:rPr>
                <w:b/>
                <w:bCs/>
                <w:sz w:val="21"/>
                <w:szCs w:val="21"/>
                <w:u w:val="single"/>
              </w:rPr>
            </w:pPr>
          </w:p>
          <w:p w:rsidR="00117FF7" w:rsidRPr="00641AFB" w:rsidRDefault="00117FF7" w:rsidP="009529FC">
            <w:pPr>
              <w:rPr>
                <w:sz w:val="16"/>
                <w:szCs w:val="16"/>
              </w:rPr>
            </w:pPr>
            <w:r>
              <w:rPr>
                <w:b/>
                <w:sz w:val="16"/>
              </w:rPr>
              <w:t xml:space="preserve">Hankook Tire Europe GmbH | </w:t>
            </w:r>
            <w:r>
              <w:rPr>
                <w:sz w:val="16"/>
              </w:rPr>
              <w:t>Corporate Communications Europe/CIS</w:t>
            </w:r>
            <w:r>
              <w:rPr>
                <w:b/>
                <w:sz w:val="16"/>
              </w:rPr>
              <w:t xml:space="preserve"> | </w:t>
            </w:r>
            <w:r>
              <w:rPr>
                <w:sz w:val="16"/>
              </w:rPr>
              <w:t>Siemensstr. 5a, 63263 Neu-Isenburg</w:t>
            </w:r>
            <w:r>
              <w:rPr>
                <w:b/>
                <w:sz w:val="16"/>
              </w:rPr>
              <w:t xml:space="preserve"> | </w:t>
            </w:r>
            <w:r>
              <w:rPr>
                <w:sz w:val="16"/>
              </w:rPr>
              <w:t>Germany</w:t>
            </w:r>
          </w:p>
        </w:tc>
      </w:tr>
      <w:tr w:rsidR="00117FF7" w:rsidRPr="0032531C" w:rsidTr="009529FC">
        <w:trPr>
          <w:trHeight w:val="2274"/>
        </w:trPr>
        <w:tc>
          <w:tcPr>
            <w:tcW w:w="2359" w:type="dxa"/>
            <w:shd w:val="clear" w:color="auto" w:fill="F2F2F2"/>
          </w:tcPr>
          <w:p w:rsidR="00117FF7" w:rsidRPr="00F75A28" w:rsidRDefault="00117FF7" w:rsidP="009529FC">
            <w:pPr>
              <w:spacing w:line="200" w:lineRule="exact"/>
              <w:rPr>
                <w:b/>
                <w:snapToGrid w:val="0"/>
                <w:sz w:val="16"/>
                <w:szCs w:val="16"/>
                <w:lang w:val="it-IT"/>
              </w:rPr>
            </w:pPr>
            <w:r w:rsidRPr="00F75A28">
              <w:rPr>
                <w:b/>
                <w:snapToGrid w:val="0"/>
                <w:sz w:val="16"/>
                <w:lang w:val="it-IT"/>
              </w:rPr>
              <w:t>Anna Magdalena Pasternak</w:t>
            </w:r>
          </w:p>
          <w:p w:rsidR="00117FF7" w:rsidRPr="00F75A28" w:rsidRDefault="00117FF7" w:rsidP="009529FC">
            <w:pPr>
              <w:spacing w:line="200" w:lineRule="exact"/>
              <w:rPr>
                <w:snapToGrid w:val="0"/>
                <w:sz w:val="16"/>
                <w:szCs w:val="16"/>
                <w:lang w:val="it-IT"/>
              </w:rPr>
            </w:pPr>
            <w:r w:rsidRPr="00F75A28">
              <w:rPr>
                <w:snapToGrid w:val="0"/>
                <w:sz w:val="16"/>
                <w:lang w:val="it-IT"/>
              </w:rPr>
              <w:t>PR Manager</w:t>
            </w:r>
          </w:p>
          <w:p w:rsidR="00117FF7" w:rsidRPr="00F75A28" w:rsidRDefault="00117FF7" w:rsidP="009529FC">
            <w:pPr>
              <w:spacing w:line="200" w:lineRule="exact"/>
              <w:rPr>
                <w:snapToGrid w:val="0"/>
                <w:sz w:val="16"/>
                <w:szCs w:val="16"/>
                <w:lang w:val="it-IT"/>
              </w:rPr>
            </w:pPr>
            <w:r w:rsidRPr="00F75A28">
              <w:rPr>
                <w:snapToGrid w:val="0"/>
                <w:sz w:val="16"/>
                <w:lang w:val="it-IT"/>
              </w:rPr>
              <w:t>Tel.: +49 (0) 6102 8149 – 173</w:t>
            </w:r>
          </w:p>
          <w:p w:rsidR="00117FF7" w:rsidRPr="00B64EB6" w:rsidRDefault="00117FF7" w:rsidP="009529FC">
            <w:pPr>
              <w:spacing w:line="200" w:lineRule="exact"/>
              <w:rPr>
                <w:snapToGrid w:val="0"/>
                <w:sz w:val="16"/>
                <w:szCs w:val="16"/>
                <w:lang w:val="de-DE"/>
              </w:rPr>
            </w:pPr>
            <w:r w:rsidRPr="00B64EB6">
              <w:rPr>
                <w:snapToGrid w:val="0"/>
                <w:sz w:val="16"/>
                <w:lang w:val="de-DE"/>
              </w:rPr>
              <w:t>a.pasternak@hankookreifen.de</w:t>
            </w:r>
          </w:p>
          <w:p w:rsidR="00117FF7" w:rsidRPr="00B64EB6" w:rsidRDefault="00117FF7" w:rsidP="009529FC">
            <w:pPr>
              <w:rPr>
                <w:b/>
                <w:snapToGrid w:val="0"/>
                <w:sz w:val="16"/>
                <w:szCs w:val="16"/>
                <w:lang w:val="de-DE"/>
              </w:rPr>
            </w:pPr>
          </w:p>
          <w:p w:rsidR="00117FF7" w:rsidRPr="00B64EB6" w:rsidRDefault="00117FF7" w:rsidP="009529FC">
            <w:pPr>
              <w:spacing w:line="200" w:lineRule="exact"/>
              <w:rPr>
                <w:b/>
                <w:snapToGrid w:val="0"/>
                <w:sz w:val="16"/>
                <w:szCs w:val="16"/>
                <w:lang w:val="de-DE"/>
              </w:rPr>
            </w:pPr>
            <w:r w:rsidRPr="00B64EB6">
              <w:rPr>
                <w:b/>
                <w:snapToGrid w:val="0"/>
                <w:sz w:val="16"/>
                <w:lang w:val="de-DE"/>
              </w:rPr>
              <w:t>Sven Kaatz</w:t>
            </w:r>
          </w:p>
          <w:p w:rsidR="00117FF7" w:rsidRPr="00B865AC" w:rsidRDefault="00117FF7" w:rsidP="009529FC">
            <w:pPr>
              <w:spacing w:line="200" w:lineRule="exact"/>
              <w:rPr>
                <w:snapToGrid w:val="0"/>
                <w:sz w:val="16"/>
                <w:szCs w:val="16"/>
              </w:rPr>
            </w:pPr>
            <w:r>
              <w:rPr>
                <w:snapToGrid w:val="0"/>
                <w:sz w:val="16"/>
              </w:rPr>
              <w:t>Media Relations</w:t>
            </w:r>
          </w:p>
          <w:p w:rsidR="00117FF7" w:rsidRPr="00B865AC" w:rsidRDefault="00117FF7" w:rsidP="009529FC">
            <w:pPr>
              <w:spacing w:line="200" w:lineRule="exact"/>
              <w:rPr>
                <w:snapToGrid w:val="0"/>
                <w:sz w:val="16"/>
                <w:szCs w:val="16"/>
              </w:rPr>
            </w:pPr>
            <w:r>
              <w:rPr>
                <w:snapToGrid w:val="0"/>
                <w:sz w:val="16"/>
              </w:rPr>
              <w:t>Tel: +49 (0) 171 8609730</w:t>
            </w:r>
          </w:p>
          <w:p w:rsidR="00117FF7" w:rsidRPr="00633CF3" w:rsidRDefault="00117FF7" w:rsidP="009529FC">
            <w:pPr>
              <w:spacing w:line="200" w:lineRule="exact"/>
              <w:rPr>
                <w:sz w:val="21"/>
                <w:szCs w:val="21"/>
              </w:rPr>
            </w:pPr>
            <w:r>
              <w:rPr>
                <w:sz w:val="16"/>
              </w:rPr>
              <w:t>sk@9pm-media.com</w:t>
            </w:r>
          </w:p>
        </w:tc>
        <w:tc>
          <w:tcPr>
            <w:tcW w:w="2359" w:type="dxa"/>
            <w:shd w:val="clear" w:color="auto" w:fill="F2F2F2"/>
            <w:hideMark/>
          </w:tcPr>
          <w:p w:rsidR="00117FF7" w:rsidRPr="00502BFE" w:rsidRDefault="00117FF7" w:rsidP="009529FC">
            <w:pPr>
              <w:spacing w:line="200" w:lineRule="exact"/>
              <w:rPr>
                <w:b/>
                <w:snapToGrid w:val="0"/>
                <w:sz w:val="16"/>
                <w:szCs w:val="16"/>
              </w:rPr>
            </w:pPr>
            <w:r>
              <w:rPr>
                <w:b/>
                <w:snapToGrid w:val="0"/>
                <w:sz w:val="16"/>
              </w:rPr>
              <w:t>Yara Willems</w:t>
            </w:r>
          </w:p>
          <w:p w:rsidR="00117FF7" w:rsidRPr="00502BFE" w:rsidRDefault="00117FF7" w:rsidP="009529FC">
            <w:pPr>
              <w:spacing w:line="200" w:lineRule="exact"/>
              <w:rPr>
                <w:snapToGrid w:val="0"/>
                <w:sz w:val="16"/>
                <w:szCs w:val="16"/>
              </w:rPr>
            </w:pPr>
            <w:r>
              <w:rPr>
                <w:snapToGrid w:val="0"/>
                <w:sz w:val="16"/>
              </w:rPr>
              <w:t>Public Relations</w:t>
            </w:r>
          </w:p>
          <w:p w:rsidR="00117FF7" w:rsidRPr="00502BFE" w:rsidRDefault="00117FF7" w:rsidP="009529FC">
            <w:pPr>
              <w:spacing w:line="200" w:lineRule="exact"/>
              <w:rPr>
                <w:snapToGrid w:val="0"/>
                <w:sz w:val="16"/>
                <w:szCs w:val="16"/>
              </w:rPr>
            </w:pPr>
            <w:r>
              <w:rPr>
                <w:snapToGrid w:val="0"/>
                <w:sz w:val="16"/>
              </w:rPr>
              <w:t>Tel.: +49 (0) 6102 8149 – 172</w:t>
            </w:r>
          </w:p>
          <w:p w:rsidR="00117FF7" w:rsidRPr="00502BFE" w:rsidRDefault="00117FF7" w:rsidP="009529FC">
            <w:pPr>
              <w:spacing w:line="200" w:lineRule="exact"/>
              <w:rPr>
                <w:snapToGrid w:val="0"/>
                <w:sz w:val="16"/>
                <w:szCs w:val="16"/>
              </w:rPr>
            </w:pPr>
            <w:r>
              <w:rPr>
                <w:snapToGrid w:val="0"/>
                <w:sz w:val="16"/>
              </w:rPr>
              <w:t>y.willems@hankookreifen.de</w:t>
            </w:r>
          </w:p>
          <w:p w:rsidR="00117FF7" w:rsidRPr="00B865AC" w:rsidRDefault="00117FF7" w:rsidP="009529FC">
            <w:pPr>
              <w:spacing w:line="200" w:lineRule="exact"/>
              <w:rPr>
                <w:sz w:val="16"/>
                <w:szCs w:val="16"/>
              </w:rPr>
            </w:pPr>
          </w:p>
        </w:tc>
        <w:tc>
          <w:tcPr>
            <w:tcW w:w="2359" w:type="dxa"/>
            <w:shd w:val="clear" w:color="auto" w:fill="F2F2F2"/>
            <w:hideMark/>
          </w:tcPr>
          <w:p w:rsidR="00117FF7" w:rsidRPr="00A42154" w:rsidRDefault="00117FF7" w:rsidP="009529FC">
            <w:pPr>
              <w:rPr>
                <w:snapToGrid w:val="0"/>
                <w:sz w:val="16"/>
                <w:szCs w:val="16"/>
              </w:rPr>
            </w:pPr>
          </w:p>
          <w:p w:rsidR="00117FF7" w:rsidRPr="00A42154" w:rsidRDefault="00117FF7" w:rsidP="009529FC">
            <w:pPr>
              <w:rPr>
                <w:snapToGrid w:val="0"/>
                <w:sz w:val="16"/>
                <w:szCs w:val="16"/>
              </w:rPr>
            </w:pPr>
          </w:p>
        </w:tc>
        <w:tc>
          <w:tcPr>
            <w:tcW w:w="2360" w:type="dxa"/>
            <w:shd w:val="clear" w:color="auto" w:fill="F2F2F2"/>
            <w:hideMark/>
          </w:tcPr>
          <w:p w:rsidR="00117FF7" w:rsidRPr="00A42154" w:rsidRDefault="00117FF7" w:rsidP="009529FC">
            <w:pPr>
              <w:rPr>
                <w:sz w:val="16"/>
                <w:szCs w:val="16"/>
              </w:rPr>
            </w:pPr>
          </w:p>
          <w:p w:rsidR="00117FF7" w:rsidRPr="00A42154" w:rsidRDefault="00117FF7" w:rsidP="009529FC">
            <w:pPr>
              <w:rPr>
                <w:sz w:val="16"/>
                <w:szCs w:val="16"/>
              </w:rPr>
            </w:pPr>
          </w:p>
          <w:p w:rsidR="00117FF7" w:rsidRPr="00A42154" w:rsidRDefault="00117FF7" w:rsidP="009529FC">
            <w:pPr>
              <w:rPr>
                <w:sz w:val="21"/>
                <w:szCs w:val="21"/>
              </w:rPr>
            </w:pPr>
          </w:p>
        </w:tc>
      </w:tr>
    </w:tbl>
    <w:p w:rsidR="00117FF7" w:rsidRDefault="00117FF7" w:rsidP="00117FF7">
      <w:pPr>
        <w:spacing w:after="240"/>
      </w:pPr>
    </w:p>
    <w:p w:rsidR="00BA1D1B" w:rsidRDefault="00BA1D1B"/>
    <w:sectPr w:rsidR="00BA1D1B" w:rsidSect="009529FC">
      <w:headerReference w:type="default" r:id="rId6"/>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4D" w:rsidRDefault="00044C4D" w:rsidP="0075519E">
      <w:r>
        <w:separator/>
      </w:r>
    </w:p>
  </w:endnote>
  <w:endnote w:type="continuationSeparator" w:id="0">
    <w:p w:rsidR="00044C4D" w:rsidRDefault="00044C4D" w:rsidP="0075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A0002AAF" w:usb1="40000048"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4D" w:rsidRDefault="00044C4D" w:rsidP="0075519E">
      <w:r>
        <w:separator/>
      </w:r>
    </w:p>
  </w:footnote>
  <w:footnote w:type="continuationSeparator" w:id="0">
    <w:p w:rsidR="00044C4D" w:rsidRDefault="00044C4D" w:rsidP="0075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FC" w:rsidRDefault="009529FC">
    <w:pPr>
      <w:pStyle w:val="Kopfzeile"/>
    </w:pPr>
    <w:r>
      <w:rPr>
        <w:noProof/>
        <w:lang w:val="de-DE" w:eastAsia="de-DE" w:bidi="ar-SA"/>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7FF7"/>
    <w:rsid w:val="00044C4D"/>
    <w:rsid w:val="00117FF7"/>
    <w:rsid w:val="00134729"/>
    <w:rsid w:val="00142D58"/>
    <w:rsid w:val="00184F62"/>
    <w:rsid w:val="001F372D"/>
    <w:rsid w:val="004D0840"/>
    <w:rsid w:val="005064F1"/>
    <w:rsid w:val="00541BF2"/>
    <w:rsid w:val="005A7453"/>
    <w:rsid w:val="00641AFB"/>
    <w:rsid w:val="007405B8"/>
    <w:rsid w:val="0075134A"/>
    <w:rsid w:val="0075519E"/>
    <w:rsid w:val="00760B3C"/>
    <w:rsid w:val="007B77FC"/>
    <w:rsid w:val="009529FC"/>
    <w:rsid w:val="009D0C3B"/>
    <w:rsid w:val="009D7342"/>
    <w:rsid w:val="00A51C0E"/>
    <w:rsid w:val="00B64EB6"/>
    <w:rsid w:val="00BA1D1B"/>
    <w:rsid w:val="00BC3D04"/>
    <w:rsid w:val="00BF0D10"/>
    <w:rsid w:val="00C0424D"/>
    <w:rsid w:val="00C83AAB"/>
    <w:rsid w:val="00CD6419"/>
    <w:rsid w:val="00D5728D"/>
    <w:rsid w:val="00DB0D85"/>
    <w:rsid w:val="00EA56E3"/>
    <w:rsid w:val="00F75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CF81"/>
  <w15:docId w15:val="{F1D462A1-D419-421D-8BB9-D44F8CC2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17FF7"/>
    <w:pPr>
      <w:widowControl w:val="0"/>
      <w:suppressAutoHyphens/>
      <w:spacing w:after="0" w:line="240" w:lineRule="auto"/>
      <w:jc w:val="both"/>
    </w:pPr>
    <w:rPr>
      <w:rFonts w:ascii="Times New Roman" w:eastAsia="Times New Roman" w:hAnsi="Times New Roman" w:cs="Times New Roman"/>
      <w:color w:val="00000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17FF7"/>
  </w:style>
  <w:style w:type="character" w:customStyle="1" w:styleId="KopfzeileZchn">
    <w:name w:val="Kopfzeile Zchn"/>
    <w:basedOn w:val="Absatz-Standardschriftart"/>
    <w:link w:val="Kopfzeile"/>
    <w:rsid w:val="00117FF7"/>
    <w:rPr>
      <w:rFonts w:ascii="Times New Roman" w:eastAsia="Times New Roman" w:hAnsi="Times New Roman" w:cs="Times New Roman"/>
      <w:color w:val="00000A"/>
      <w:sz w:val="20"/>
      <w:szCs w:val="20"/>
      <w:lang w:eastAsia="en-GB"/>
    </w:rPr>
  </w:style>
  <w:style w:type="paragraph" w:styleId="Sprechblasentext">
    <w:name w:val="Balloon Text"/>
    <w:basedOn w:val="Standard"/>
    <w:link w:val="SprechblasentextZchn"/>
    <w:uiPriority w:val="99"/>
    <w:semiHidden/>
    <w:unhideWhenUsed/>
    <w:rsid w:val="00117F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FF7"/>
    <w:rPr>
      <w:rFonts w:ascii="Tahoma" w:eastAsia="Times New Roman" w:hAnsi="Tahoma" w:cs="Tahoma"/>
      <w:color w:val="00000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4</cp:revision>
  <cp:lastPrinted>2017-05-30T08:55:00Z</cp:lastPrinted>
  <dcterms:created xsi:type="dcterms:W3CDTF">2017-05-30T13:08:00Z</dcterms:created>
  <dcterms:modified xsi:type="dcterms:W3CDTF">2017-05-31T14:36:00Z</dcterms:modified>
</cp:coreProperties>
</file>