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24423FB3" w:rsidR="002413C6" w:rsidRPr="00CD73F8" w:rsidRDefault="002066CD" w:rsidP="00C129FB">
      <w:pPr>
        <w:tabs>
          <w:tab w:val="left" w:pos="142"/>
        </w:tabs>
        <w:suppressAutoHyphens/>
        <w:wordWrap/>
        <w:autoSpaceDE/>
        <w:spacing w:line="360" w:lineRule="auto"/>
        <w:rPr>
          <w:rFonts w:eastAsia="Times New Roman" w:cs="Arial"/>
          <w:bCs/>
          <w:kern w:val="0"/>
          <w:szCs w:val="20"/>
          <w:u w:val="single"/>
          <w:lang w:val="en-GB" w:eastAsia="en-GB" w:bidi="en-GB"/>
        </w:rPr>
      </w:pPr>
      <w:r w:rsidRPr="00CD73F8">
        <w:rPr>
          <w:rFonts w:eastAsia="Times New Roman" w:cs="Arial"/>
          <w:b/>
          <w:kern w:val="0"/>
          <w:szCs w:val="20"/>
          <w:u w:val="single"/>
          <w:lang w:val="hu-HU" w:bidi="hu-HU"/>
        </w:rPr>
        <w:t>Sajtóközlemény</w:t>
      </w:r>
    </w:p>
    <w:p w14:paraId="25011B28" w14:textId="77777777" w:rsidR="00640803" w:rsidRPr="00CD73F8" w:rsidRDefault="00640803" w:rsidP="00C129FB">
      <w:pPr>
        <w:tabs>
          <w:tab w:val="left" w:pos="142"/>
        </w:tabs>
        <w:suppressAutoHyphens/>
        <w:wordWrap/>
        <w:autoSpaceDE/>
        <w:spacing w:line="360" w:lineRule="auto"/>
        <w:rPr>
          <w:rFonts w:eastAsia="Times New Roman" w:cs="Arial"/>
          <w:bCs/>
          <w:kern w:val="0"/>
          <w:szCs w:val="20"/>
          <w:u w:val="single"/>
          <w:lang w:val="en-GB" w:eastAsia="en-GB" w:bidi="en-GB"/>
        </w:rPr>
      </w:pPr>
    </w:p>
    <w:p w14:paraId="65B852CC" w14:textId="539C203B" w:rsidR="00B61E6C" w:rsidRPr="00CD73F8" w:rsidRDefault="00B61E6C" w:rsidP="00427F62">
      <w:pPr>
        <w:tabs>
          <w:tab w:val="left" w:pos="142"/>
        </w:tabs>
        <w:suppressAutoHyphens/>
        <w:wordWrap/>
        <w:autoSpaceDE/>
        <w:spacing w:line="276" w:lineRule="auto"/>
        <w:jc w:val="left"/>
        <w:rPr>
          <w:rFonts w:eastAsia="Times New Roman" w:cs="Arial"/>
          <w:b/>
          <w:kern w:val="0"/>
          <w:sz w:val="32"/>
          <w:szCs w:val="20"/>
          <w:lang w:val="en-GB" w:eastAsia="en-GB" w:bidi="en-GB"/>
        </w:rPr>
      </w:pPr>
      <w:r w:rsidRPr="00CD73F8">
        <w:rPr>
          <w:rFonts w:eastAsia="Times New Roman" w:cs="Arial"/>
          <w:b/>
          <w:kern w:val="0"/>
          <w:sz w:val="32"/>
          <w:szCs w:val="20"/>
          <w:lang w:val="hu-HU" w:bidi="hu-HU"/>
        </w:rPr>
        <w:t>A Hankook Tire nyilvánosságra hozta 2022 harmadik negyedévi pénzügyi eredményeit</w:t>
      </w:r>
    </w:p>
    <w:p w14:paraId="2D150DF5" w14:textId="77777777" w:rsidR="00B61E6C" w:rsidRPr="00CD73F8" w:rsidRDefault="00B61E6C" w:rsidP="00C129FB">
      <w:pPr>
        <w:tabs>
          <w:tab w:val="left" w:pos="142"/>
        </w:tabs>
        <w:suppressAutoHyphens/>
        <w:wordWrap/>
        <w:autoSpaceDE/>
        <w:spacing w:line="360" w:lineRule="auto"/>
        <w:jc w:val="left"/>
        <w:rPr>
          <w:rFonts w:eastAsia="Times New Roman" w:cs="Arial"/>
          <w:bCs/>
          <w:color w:val="00000A"/>
          <w:kern w:val="0"/>
          <w:sz w:val="22"/>
          <w:szCs w:val="22"/>
          <w:lang w:val="en-GB" w:eastAsia="en-GB" w:bidi="en-GB"/>
        </w:rPr>
      </w:pPr>
    </w:p>
    <w:p w14:paraId="2A415B9A" w14:textId="71B950A6" w:rsidR="0003142B" w:rsidRPr="00CD73F8"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CD73F8">
        <w:rPr>
          <w:rFonts w:eastAsia="Times New Roman" w:cs="Arial"/>
          <w:b/>
          <w:color w:val="00000A"/>
          <w:kern w:val="0"/>
          <w:sz w:val="22"/>
          <w:szCs w:val="22"/>
          <w:lang w:val="hu-HU" w:bidi="hu-HU"/>
        </w:rPr>
        <w:t>A globális árbevétel elérte a 2299,7 milliárd KRW-t (kb. 1706,6 millió EUR), ami 25,7 százalékos növekedést jelent az előző év azonos időszakához képest, míg az üzemi eredmény 6,4 százalékkal 192,4 milliárd KRW-ra (142,7 millió EUR) növekedett.</w:t>
      </w:r>
    </w:p>
    <w:p w14:paraId="2863EA5B" w14:textId="7B34FE00" w:rsidR="0003142B" w:rsidRPr="00CD73F8"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CD73F8">
        <w:rPr>
          <w:rFonts w:eastAsia="Times New Roman" w:cs="Arial"/>
          <w:b/>
          <w:color w:val="00000A"/>
          <w:kern w:val="0"/>
          <w:sz w:val="22"/>
          <w:szCs w:val="22"/>
          <w:lang w:val="hu-HU" w:bidi="hu-HU"/>
        </w:rPr>
        <w:t>Az eredeti felszerelések, valamint a 18 colos és az annál nagyobb gumiabroncsok szegmensében elért árbevétel hozzájárult az erős pénzügyi teljesítményhez, míg a csereabroncs-szegmensben összességében enyhe keresletcsökkenés tapasztalható.</w:t>
      </w:r>
    </w:p>
    <w:p w14:paraId="1C225C82" w14:textId="5B8C9089" w:rsidR="0003142B" w:rsidRPr="00CD73F8" w:rsidRDefault="0003142B" w:rsidP="00C129FB">
      <w:pPr>
        <w:pStyle w:val="Listenabsatz"/>
        <w:numPr>
          <w:ilvl w:val="0"/>
          <w:numId w:val="6"/>
        </w:numPr>
        <w:suppressAutoHyphens/>
        <w:wordWrap/>
        <w:autoSpaceDE/>
        <w:spacing w:line="360" w:lineRule="auto"/>
        <w:rPr>
          <w:rFonts w:eastAsia="Times New Roman" w:cs="Arial"/>
          <w:b/>
          <w:color w:val="00000A"/>
          <w:kern w:val="0"/>
          <w:sz w:val="22"/>
          <w:szCs w:val="22"/>
          <w:lang w:val="en-GB" w:eastAsia="en-GB" w:bidi="en-GB"/>
        </w:rPr>
      </w:pPr>
      <w:r w:rsidRPr="00CD73F8">
        <w:rPr>
          <w:rFonts w:eastAsia="Times New Roman" w:cs="Arial"/>
          <w:b/>
          <w:color w:val="00000A"/>
          <w:kern w:val="0"/>
          <w:sz w:val="22"/>
          <w:szCs w:val="22"/>
          <w:lang w:val="hu-HU" w:bidi="hu-HU"/>
        </w:rPr>
        <w:t>A FIA Formula E partnerséggel és az elektromos járművek gumiabroncs-kínálatának bővítésével a vállalat továbbra is az elektromos járművek és a fenntartható mobilitás terén betöltött vezető szerepének megerősítésére összpontosít.</w:t>
      </w:r>
    </w:p>
    <w:p w14:paraId="61385CCF" w14:textId="77777777" w:rsidR="00B61E6C" w:rsidRPr="00CD73F8" w:rsidRDefault="00B61E6C" w:rsidP="00C129FB">
      <w:pPr>
        <w:wordWrap/>
        <w:spacing w:line="360" w:lineRule="auto"/>
        <w:contextualSpacing/>
        <w:rPr>
          <w:rFonts w:cs="Arial"/>
          <w:b/>
          <w:szCs w:val="20"/>
          <w:lang w:val="en-GB"/>
        </w:rPr>
      </w:pPr>
    </w:p>
    <w:p w14:paraId="7BCC7F44" w14:textId="6027B293" w:rsidR="00DF75FF" w:rsidRPr="00CD73F8" w:rsidRDefault="00AB644E" w:rsidP="00C129FB">
      <w:pPr>
        <w:wordWrap/>
        <w:spacing w:line="360" w:lineRule="auto"/>
        <w:contextualSpacing/>
        <w:rPr>
          <w:rFonts w:eastAsia="Times New Roman" w:cs="Arial"/>
          <w:color w:val="00000A"/>
          <w:kern w:val="0"/>
          <w:lang w:val="en-GB" w:eastAsia="en-GB" w:bidi="en-GB"/>
        </w:rPr>
      </w:pPr>
      <w:r w:rsidRPr="00CD73F8">
        <w:rPr>
          <w:rFonts w:cs="Arial"/>
          <w:b/>
          <w:szCs w:val="20"/>
          <w:lang w:val="hu-HU" w:bidi="hu-HU"/>
        </w:rPr>
        <w:t xml:space="preserve">Szöul, Korea/Neu-Isenburg, Németország, 2022. november </w:t>
      </w:r>
      <w:r w:rsidR="005F0266">
        <w:rPr>
          <w:rFonts w:cs="Arial"/>
          <w:b/>
          <w:szCs w:val="20"/>
          <w:lang w:val="hu-HU" w:bidi="hu-HU"/>
        </w:rPr>
        <w:t>9</w:t>
      </w:r>
      <w:r w:rsidRPr="00CD73F8">
        <w:rPr>
          <w:rFonts w:cs="Arial"/>
          <w:b/>
          <w:szCs w:val="20"/>
          <w:lang w:val="hu-HU" w:bidi="hu-HU"/>
        </w:rPr>
        <w:t>.</w:t>
      </w:r>
      <w:r w:rsidRPr="00CD73F8">
        <w:rPr>
          <w:rFonts w:cs="Arial"/>
          <w:szCs w:val="20"/>
          <w:lang w:val="hu-HU" w:bidi="hu-HU"/>
        </w:rPr>
        <w:t xml:space="preserve"> – </w:t>
      </w:r>
      <w:r w:rsidR="00B54AF2" w:rsidRPr="00CD73F8">
        <w:rPr>
          <w:rFonts w:eastAsia="Times New Roman" w:cs="Arial"/>
          <w:color w:val="00000A"/>
          <w:kern w:val="0"/>
          <w:szCs w:val="20"/>
          <w:lang w:val="hu-HU" w:bidi="hu-HU"/>
        </w:rPr>
        <w:t>A prémium gumiabroncsgyártó Hankook bejelentette a vállalat 2022. harmadik negyedéves pénzügyi eredményeit: a konszolidált globális árbevétel 2299,7 milliárd KRW (1706,6 millió EUR), az üzemi eredmény pedig 192,4 milliárd KRW (142,7 millió EUR) volt.</w:t>
      </w:r>
    </w:p>
    <w:p w14:paraId="6F3B5B8C" w14:textId="77777777" w:rsidR="00DF75FF" w:rsidRPr="00CD73F8" w:rsidRDefault="00DF75FF" w:rsidP="00C129FB">
      <w:pPr>
        <w:wordWrap/>
        <w:spacing w:line="360" w:lineRule="auto"/>
        <w:contextualSpacing/>
        <w:rPr>
          <w:rFonts w:eastAsia="Times New Roman" w:cs="Arial"/>
          <w:color w:val="00000A"/>
          <w:kern w:val="0"/>
          <w:szCs w:val="20"/>
          <w:lang w:val="en-GB" w:eastAsia="en-GB" w:bidi="en-GB"/>
        </w:rPr>
      </w:pPr>
    </w:p>
    <w:p w14:paraId="5333EFD6" w14:textId="25235C18" w:rsidR="00DF75FF" w:rsidRPr="005F0266" w:rsidRDefault="6FD6D290" w:rsidP="00C129FB">
      <w:pPr>
        <w:wordWrap/>
        <w:spacing w:line="360" w:lineRule="auto"/>
        <w:contextualSpacing/>
        <w:rPr>
          <w:rFonts w:eastAsia="Times New Roman" w:cs="Arial"/>
          <w:color w:val="00000A"/>
          <w:kern w:val="0"/>
          <w:lang w:val="hu-HU" w:eastAsia="en-GB" w:bidi="en-GB"/>
        </w:rPr>
      </w:pPr>
      <w:r w:rsidRPr="00CD73F8">
        <w:rPr>
          <w:rFonts w:eastAsia="Times New Roman" w:cs="Arial"/>
          <w:color w:val="00000A"/>
          <w:kern w:val="0"/>
          <w:lang w:val="hu-HU" w:bidi="hu-HU"/>
        </w:rPr>
        <w:t>Az idei harmadik negyedévben a Hankook Tire a globális gazdasági bizonytalanságok, politikai konfliktusok és a COVID–19-hez kapcsolódó folyamatos ellátásilánc-zavarok közepette is pozitív pénzügyi teljesítményt ért el. A vállalat árbevétele 25,7 százalékkal nőtt az előző év azonos időszakához viszonyítva (YoY) és 12,7 százalékkal negyedéves szinten, míg az üzemi eredmény 6,4 százalékkal, illetve 9,8 százalékkal nőtt az erős árazási stratégiának és a devizaárfolyamok hatásának köszönhetően. A prémium gumiabroncsokból származó árbevétel javult a negyedév során, csakúgy, mint az eredeti felszerelésű (OE) gumiabroncsok értékesítése a kulcsfontosságú piacokon, köztük az Egyesült Államokban, Európában, Kínában és Koreában. A cserefelszerelésként (RE) forgalmazott gumiabroncsok iránti kereslet azonban enyhén csökkent az előző év azonos negyedévéhez képest.</w:t>
      </w:r>
    </w:p>
    <w:p w14:paraId="0A84C6D4" w14:textId="77777777" w:rsidR="00DF75FF" w:rsidRPr="005F0266" w:rsidRDefault="00DF75FF" w:rsidP="00C129FB">
      <w:pPr>
        <w:wordWrap/>
        <w:spacing w:line="360" w:lineRule="auto"/>
        <w:contextualSpacing/>
        <w:rPr>
          <w:rFonts w:eastAsia="Times New Roman" w:cs="Arial"/>
          <w:color w:val="00000A"/>
          <w:kern w:val="0"/>
          <w:szCs w:val="20"/>
          <w:lang w:val="hu-HU" w:eastAsia="en-GB" w:bidi="en-GB"/>
        </w:rPr>
      </w:pPr>
    </w:p>
    <w:p w14:paraId="22CC5D94" w14:textId="4F51CFAD" w:rsidR="00DF75FF" w:rsidRPr="005F0266" w:rsidRDefault="00DF75FF" w:rsidP="00C129FB">
      <w:pPr>
        <w:wordWrap/>
        <w:spacing w:line="360" w:lineRule="auto"/>
        <w:contextualSpacing/>
        <w:rPr>
          <w:rFonts w:eastAsia="Times New Roman" w:cs="Arial"/>
          <w:color w:val="00000A"/>
          <w:kern w:val="0"/>
          <w:lang w:val="hu-HU" w:eastAsia="en-GB" w:bidi="en-GB"/>
        </w:rPr>
      </w:pPr>
      <w:r w:rsidRPr="00CD73F8">
        <w:rPr>
          <w:rFonts w:eastAsia="Times New Roman" w:cs="Arial"/>
          <w:color w:val="00000A"/>
          <w:kern w:val="0"/>
          <w:lang w:val="hu-HU" w:bidi="hu-HU"/>
        </w:rPr>
        <w:t xml:space="preserve">A </w:t>
      </w:r>
      <w:proofErr w:type="spellStart"/>
      <w:r w:rsidRPr="00CD73F8">
        <w:rPr>
          <w:rFonts w:eastAsia="Times New Roman" w:cs="Arial"/>
          <w:color w:val="00000A"/>
          <w:kern w:val="0"/>
          <w:lang w:val="hu-HU" w:bidi="hu-HU"/>
        </w:rPr>
        <w:t>Hankook</w:t>
      </w:r>
      <w:proofErr w:type="spellEnd"/>
      <w:r w:rsidRPr="00CD73F8">
        <w:rPr>
          <w:rFonts w:eastAsia="Times New Roman" w:cs="Arial"/>
          <w:color w:val="00000A"/>
          <w:kern w:val="0"/>
          <w:lang w:val="hu-HU" w:bidi="hu-HU"/>
        </w:rPr>
        <w:t xml:space="preserve"> </w:t>
      </w:r>
      <w:proofErr w:type="spellStart"/>
      <w:r w:rsidRPr="00CD73F8">
        <w:rPr>
          <w:rFonts w:eastAsia="Times New Roman" w:cs="Arial"/>
          <w:color w:val="00000A"/>
          <w:kern w:val="0"/>
          <w:lang w:val="hu-HU" w:bidi="hu-HU"/>
        </w:rPr>
        <w:t>Tire</w:t>
      </w:r>
      <w:proofErr w:type="spellEnd"/>
      <w:r w:rsidRPr="00CD73F8">
        <w:rPr>
          <w:rFonts w:eastAsia="Times New Roman" w:cs="Arial"/>
          <w:color w:val="00000A"/>
          <w:kern w:val="0"/>
          <w:lang w:val="hu-HU" w:bidi="hu-HU"/>
        </w:rPr>
        <w:t xml:space="preserve"> egyik legerősebb szegmense a nagy átmérőjű gumiabroncsoké – ez fontos növekedési hajtóerő maradt a harmadik negyedévben is. A 18 colos vagy annál nagyobb személygépkocsi-abroncsok globális árbevétele a vállalat teljes személygépkocsi-abroncs árbevételének 41,1 százalékát tette ki, ami 4,7 százalékponttal magasabb a tavalyi évhez képest. Régiók szerinti bontásban a Hankook Tire a 18 colos és annál nagyobb méretű személygépkocsi-abroncsok esetében a kínai piacon érte el a legnagyobb árbevétel-növekedést – 8,9 százalékponttal nőtt, így elérte az 52,3 </w:t>
      </w:r>
      <w:r w:rsidRPr="00CD73F8">
        <w:rPr>
          <w:rFonts w:eastAsia="Times New Roman" w:cs="Arial"/>
          <w:color w:val="00000A"/>
          <w:kern w:val="0"/>
          <w:lang w:val="hu-HU" w:bidi="hu-HU"/>
        </w:rPr>
        <w:lastRenderedPageBreak/>
        <w:t>százalékot éves szinten. Ezt követi az Európában elért 4,4 százalékpontos emelkedés, amely 30,1 százalékos bevételt eredményezett. Koreában ez a szegmens 4,2 százalékponttal 51,4 százalékra, az amerikai piacon pedig 3,6 százalékponttal 51,2 százalékra nőtt.</w:t>
      </w:r>
    </w:p>
    <w:p w14:paraId="152EB0D7" w14:textId="77777777" w:rsidR="00DF75FF" w:rsidRPr="005F0266" w:rsidRDefault="00DF75FF" w:rsidP="00C129FB">
      <w:pPr>
        <w:wordWrap/>
        <w:spacing w:line="360" w:lineRule="auto"/>
        <w:contextualSpacing/>
        <w:rPr>
          <w:rFonts w:eastAsia="Times New Roman" w:cs="Arial"/>
          <w:color w:val="00000A"/>
          <w:kern w:val="0"/>
          <w:szCs w:val="20"/>
          <w:lang w:val="hu-HU" w:eastAsia="en-GB" w:bidi="en-GB"/>
        </w:rPr>
      </w:pPr>
    </w:p>
    <w:p w14:paraId="3B42D2D1" w14:textId="7AA024F5" w:rsidR="00DF75FF" w:rsidRPr="005F0266" w:rsidRDefault="3023A3C7" w:rsidP="00C129FB">
      <w:pPr>
        <w:wordWrap/>
        <w:spacing w:line="360" w:lineRule="auto"/>
        <w:contextualSpacing/>
        <w:rPr>
          <w:rFonts w:eastAsia="Times New Roman" w:cs="Arial"/>
          <w:color w:val="00000A"/>
          <w:kern w:val="0"/>
          <w:lang w:val="hu-HU" w:eastAsia="en-GB" w:bidi="en-GB"/>
        </w:rPr>
      </w:pPr>
      <w:r w:rsidRPr="00CD73F8">
        <w:rPr>
          <w:rFonts w:eastAsia="Times New Roman" w:cs="Arial"/>
          <w:color w:val="00000A"/>
          <w:kern w:val="0"/>
          <w:lang w:val="hu-HU" w:bidi="hu-HU"/>
        </w:rPr>
        <w:t xml:space="preserve">A prémium elektromos járművek eredetifelszerelés-kínálata iránti elkötelezettségének megfelelően, a Hankook a közelmúltban piacra dobta az elektromosjármű-specifikus gumiabroncsok iON-családját. Emellett a 2022/23-as szezontól a Hankook lesz </w:t>
      </w:r>
      <w:r w:rsidR="00DF75FF" w:rsidRPr="00CD73F8">
        <w:rPr>
          <w:rFonts w:eastAsia="Times New Roman" w:cs="Arial"/>
          <w:color w:val="00000A"/>
          <w:spacing w:val="-2"/>
          <w:kern w:val="0"/>
          <w:lang w:val="hu-HU" w:bidi="hu-HU"/>
        </w:rPr>
        <w:t>a világ első teljesen elektromos versenysorozata, az ABB FIA Formula E világbajnokság kizárólagos beszállítója és műszaki partnere.</w:t>
      </w:r>
    </w:p>
    <w:p w14:paraId="0D9E63EF" w14:textId="77777777" w:rsidR="00DF75FF" w:rsidRPr="005F0266" w:rsidRDefault="00DF75FF" w:rsidP="00C129FB">
      <w:pPr>
        <w:wordWrap/>
        <w:spacing w:line="360" w:lineRule="auto"/>
        <w:contextualSpacing/>
        <w:rPr>
          <w:rFonts w:eastAsia="Times New Roman" w:cs="Arial"/>
          <w:color w:val="00000A"/>
          <w:kern w:val="0"/>
          <w:szCs w:val="20"/>
          <w:lang w:val="hu-HU" w:eastAsia="en-GB" w:bidi="en-GB"/>
        </w:rPr>
      </w:pPr>
    </w:p>
    <w:p w14:paraId="01495555" w14:textId="77777777" w:rsidR="00C129FB" w:rsidRPr="005F0266" w:rsidRDefault="00DF75FF" w:rsidP="00C129FB">
      <w:pPr>
        <w:wordWrap/>
        <w:spacing w:line="360" w:lineRule="auto"/>
        <w:contextualSpacing/>
        <w:rPr>
          <w:rFonts w:eastAsia="Times New Roman" w:cs="Arial"/>
          <w:color w:val="00000A"/>
          <w:kern w:val="0"/>
          <w:lang w:val="hu-HU" w:eastAsia="en-GB" w:bidi="en-GB"/>
        </w:rPr>
      </w:pPr>
      <w:r w:rsidRPr="00CD73F8">
        <w:rPr>
          <w:rFonts w:eastAsia="Times New Roman" w:cs="Arial"/>
          <w:color w:val="00000A"/>
          <w:kern w:val="0"/>
          <w:lang w:val="hu-HU" w:bidi="hu-HU"/>
        </w:rPr>
        <w:t xml:space="preserve">Az idei év végére a </w:t>
      </w:r>
      <w:proofErr w:type="spellStart"/>
      <w:r w:rsidRPr="00CD73F8">
        <w:rPr>
          <w:rFonts w:eastAsia="Times New Roman" w:cs="Arial"/>
          <w:color w:val="00000A"/>
          <w:kern w:val="0"/>
          <w:lang w:val="hu-HU" w:bidi="hu-HU"/>
        </w:rPr>
        <w:t>Hankook</w:t>
      </w:r>
      <w:proofErr w:type="spellEnd"/>
      <w:r w:rsidRPr="00CD73F8">
        <w:rPr>
          <w:rFonts w:eastAsia="Times New Roman" w:cs="Arial"/>
          <w:color w:val="00000A"/>
          <w:kern w:val="0"/>
          <w:lang w:val="hu-HU" w:bidi="hu-HU"/>
        </w:rPr>
        <w:t xml:space="preserve"> két számjegyű növekedésre törekszik az előző évhez képest, annak ellenére, hogy a gazdasági visszaesés és a megugrott energiaárak okozta piaci bizonytalanság valószínűleg továbbra is fennmarad. A vállalat arra összpontosít, hogy tovább növelje a nagyobb átmérőjű gumiabroncsok részesedését a teljes személygépkocsiabroncs-értékesítésben, és vezető szerepet töltsön be az elektromos járművek gumiabroncsainak szegmensében.</w:t>
      </w:r>
    </w:p>
    <w:p w14:paraId="48B1FFBC" w14:textId="77777777" w:rsidR="00C129FB" w:rsidRPr="005F0266" w:rsidRDefault="00C129FB" w:rsidP="00C129FB">
      <w:pPr>
        <w:wordWrap/>
        <w:spacing w:line="360" w:lineRule="auto"/>
        <w:contextualSpacing/>
        <w:rPr>
          <w:rFonts w:eastAsia="Times New Roman" w:cs="Arial"/>
          <w:color w:val="00000A"/>
          <w:kern w:val="0"/>
          <w:lang w:val="hu-HU" w:eastAsia="en-GB" w:bidi="en-GB"/>
        </w:rPr>
      </w:pPr>
    </w:p>
    <w:p w14:paraId="19D3BFE3" w14:textId="755B3FF8" w:rsidR="00166509" w:rsidRPr="00CD73F8" w:rsidRDefault="00166509" w:rsidP="00C129FB">
      <w:pPr>
        <w:wordWrap/>
        <w:spacing w:line="360" w:lineRule="auto"/>
        <w:contextualSpacing/>
        <w:rPr>
          <w:rFonts w:eastAsia="Hankook Regular" w:cs="Arial"/>
          <w:b/>
          <w:kern w:val="0"/>
          <w:sz w:val="19"/>
          <w:szCs w:val="19"/>
          <w:lang w:val="en-GB"/>
        </w:rPr>
      </w:pPr>
      <w:r w:rsidRPr="00CD73F8">
        <w:rPr>
          <w:rFonts w:eastAsia="Hankook Regular" w:cs="Arial"/>
          <w:b/>
          <w:kern w:val="0"/>
          <w:sz w:val="19"/>
          <w:szCs w:val="19"/>
          <w:lang w:val="hu-HU" w:bidi="hu-HU"/>
        </w:rPr>
        <w:t>2022. III. féléves konszolidált pénzügyi eredmény</w:t>
      </w:r>
    </w:p>
    <w:tbl>
      <w:tblPr>
        <w:tblW w:w="903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gridCol w:w="2260"/>
      </w:tblGrid>
      <w:tr w:rsidR="00E54AB6" w:rsidRPr="00CD73F8" w14:paraId="762C2D69" w14:textId="77777777" w:rsidTr="00B75198">
        <w:trPr>
          <w:trHeight w:val="342"/>
        </w:trPr>
        <w:tc>
          <w:tcPr>
            <w:tcW w:w="2259" w:type="dxa"/>
            <w:tcBorders>
              <w:bottom w:val="double" w:sz="4" w:space="0" w:color="auto"/>
              <w:right w:val="double" w:sz="4" w:space="0" w:color="auto"/>
            </w:tcBorders>
            <w:shd w:val="clear" w:color="auto" w:fill="7F7F7F"/>
            <w:vAlign w:val="center"/>
          </w:tcPr>
          <w:p w14:paraId="6B752B6C" w14:textId="77777777" w:rsidR="00E54AB6" w:rsidRPr="00CD73F8" w:rsidRDefault="00E54AB6" w:rsidP="00E54AB6">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(Mértékegység: milliárd KRW)</w:t>
            </w:r>
          </w:p>
        </w:tc>
        <w:tc>
          <w:tcPr>
            <w:tcW w:w="2260" w:type="dxa"/>
            <w:tcBorders>
              <w:bottom w:val="double" w:sz="4" w:space="0" w:color="auto"/>
              <w:right w:val="double" w:sz="4" w:space="0" w:color="auto"/>
            </w:tcBorders>
            <w:shd w:val="clear" w:color="auto" w:fill="7F7F7F"/>
            <w:vAlign w:val="center"/>
          </w:tcPr>
          <w:p w14:paraId="090FC4C6" w14:textId="3C255DF7" w:rsidR="00E54AB6" w:rsidRPr="00CD73F8"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2021-ES PÜ-I ÉV 3. NEGYEDÉVE</w:t>
            </w:r>
          </w:p>
        </w:tc>
        <w:tc>
          <w:tcPr>
            <w:tcW w:w="2260" w:type="dxa"/>
            <w:tcBorders>
              <w:bottom w:val="double" w:sz="4" w:space="0" w:color="auto"/>
              <w:right w:val="double" w:sz="4" w:space="0" w:color="auto"/>
            </w:tcBorders>
            <w:shd w:val="clear" w:color="auto" w:fill="7F7F7F"/>
            <w:vAlign w:val="center"/>
          </w:tcPr>
          <w:p w14:paraId="3CFCA131" w14:textId="14076C7C" w:rsidR="00E54AB6" w:rsidRPr="00CD73F8"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2. NEGYEDÉVE</w:t>
            </w:r>
          </w:p>
        </w:tc>
        <w:tc>
          <w:tcPr>
            <w:tcW w:w="2260" w:type="dxa"/>
            <w:tcBorders>
              <w:left w:val="double" w:sz="4" w:space="0" w:color="auto"/>
              <w:bottom w:val="double" w:sz="4" w:space="0" w:color="auto"/>
              <w:right w:val="nil"/>
            </w:tcBorders>
            <w:shd w:val="clear" w:color="auto" w:fill="7F7F7F"/>
            <w:vAlign w:val="center"/>
          </w:tcPr>
          <w:p w14:paraId="42C0B6A8" w14:textId="61621580" w:rsidR="00E54AB6" w:rsidRPr="00CD73F8" w:rsidRDefault="00E54AB6" w:rsidP="00E54AB6">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3. NEGYEDÉVE</w:t>
            </w:r>
          </w:p>
        </w:tc>
      </w:tr>
      <w:tr w:rsidR="00E54AB6" w:rsidRPr="00CD73F8" w14:paraId="1B69A6DE" w14:textId="77777777" w:rsidTr="00B75198">
        <w:trPr>
          <w:trHeight w:val="342"/>
        </w:trPr>
        <w:tc>
          <w:tcPr>
            <w:tcW w:w="2259" w:type="dxa"/>
            <w:tcBorders>
              <w:top w:val="double" w:sz="4" w:space="0" w:color="auto"/>
              <w:right w:val="double" w:sz="4" w:space="0" w:color="auto"/>
            </w:tcBorders>
            <w:shd w:val="clear" w:color="auto" w:fill="auto"/>
            <w:vAlign w:val="center"/>
          </w:tcPr>
          <w:p w14:paraId="17D701F1" w14:textId="77777777" w:rsidR="00E54AB6" w:rsidRPr="00CD73F8" w:rsidRDefault="00E54AB6" w:rsidP="00E54AB6">
            <w:pPr>
              <w:wordWrap/>
              <w:spacing w:line="276" w:lineRule="auto"/>
              <w:ind w:rightChars="56" w:right="112"/>
              <w:jc w:val="center"/>
              <w:rPr>
                <w:rFonts w:eastAsia="Hankook Regular" w:cs="Arial"/>
                <w:b/>
                <w:color w:val="000000"/>
                <w:kern w:val="0"/>
                <w:sz w:val="19"/>
                <w:szCs w:val="19"/>
                <w:lang w:val="en-GB"/>
              </w:rPr>
            </w:pPr>
            <w:r w:rsidRPr="00CD73F8">
              <w:rPr>
                <w:rFonts w:eastAsia="Hankook Regular" w:cs="Arial"/>
                <w:b/>
                <w:color w:val="000000"/>
                <w:kern w:val="0"/>
                <w:sz w:val="19"/>
                <w:szCs w:val="19"/>
                <w:lang w:val="hu-HU" w:bidi="hu-HU"/>
              </w:rPr>
              <w:t>Árbevétel</w:t>
            </w:r>
          </w:p>
        </w:tc>
        <w:tc>
          <w:tcPr>
            <w:tcW w:w="2260" w:type="dxa"/>
            <w:tcBorders>
              <w:top w:val="double" w:sz="4" w:space="0" w:color="auto"/>
              <w:right w:val="double" w:sz="4" w:space="0" w:color="auto"/>
            </w:tcBorders>
            <w:shd w:val="clear" w:color="auto" w:fill="auto"/>
            <w:vAlign w:val="center"/>
          </w:tcPr>
          <w:p w14:paraId="2E724A80" w14:textId="439267B5" w:rsidR="00E54AB6" w:rsidRPr="00CD73F8" w:rsidRDefault="00E54AB6" w:rsidP="00E54AB6">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1829,4</w:t>
            </w:r>
          </w:p>
        </w:tc>
        <w:tc>
          <w:tcPr>
            <w:tcW w:w="2260" w:type="dxa"/>
            <w:tcBorders>
              <w:top w:val="double" w:sz="4" w:space="0" w:color="auto"/>
              <w:right w:val="double" w:sz="4" w:space="0" w:color="auto"/>
            </w:tcBorders>
            <w:shd w:val="clear" w:color="auto" w:fill="auto"/>
            <w:vAlign w:val="center"/>
          </w:tcPr>
          <w:p w14:paraId="71A0E311" w14:textId="225F8433" w:rsidR="00E54AB6" w:rsidRPr="00CD73F8" w:rsidRDefault="00E54AB6" w:rsidP="00E54AB6">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2039,9</w:t>
            </w:r>
          </w:p>
        </w:tc>
        <w:tc>
          <w:tcPr>
            <w:tcW w:w="2260" w:type="dxa"/>
            <w:tcBorders>
              <w:top w:val="double" w:sz="4" w:space="0" w:color="auto"/>
              <w:left w:val="double" w:sz="4" w:space="0" w:color="auto"/>
              <w:right w:val="nil"/>
            </w:tcBorders>
            <w:shd w:val="clear" w:color="auto" w:fill="auto"/>
            <w:vAlign w:val="center"/>
          </w:tcPr>
          <w:p w14:paraId="443409D2" w14:textId="1ACF46C6" w:rsidR="00E54AB6" w:rsidRPr="00CD73F8" w:rsidRDefault="00E54AB6" w:rsidP="00E54AB6">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2299,7</w:t>
            </w:r>
          </w:p>
        </w:tc>
      </w:tr>
      <w:tr w:rsidR="00E54AB6" w:rsidRPr="00CD73F8" w14:paraId="4669FCE8" w14:textId="77777777" w:rsidTr="00B75198">
        <w:trPr>
          <w:trHeight w:val="342"/>
        </w:trPr>
        <w:tc>
          <w:tcPr>
            <w:tcW w:w="2259" w:type="dxa"/>
            <w:tcBorders>
              <w:right w:val="double" w:sz="4" w:space="0" w:color="auto"/>
            </w:tcBorders>
            <w:shd w:val="clear" w:color="auto" w:fill="auto"/>
            <w:vAlign w:val="center"/>
          </w:tcPr>
          <w:p w14:paraId="3F334381" w14:textId="77777777" w:rsidR="00E54AB6" w:rsidRPr="00CD73F8" w:rsidRDefault="00E54AB6" w:rsidP="00E54AB6">
            <w:pPr>
              <w:wordWrap/>
              <w:spacing w:line="276" w:lineRule="auto"/>
              <w:ind w:rightChars="56" w:right="112"/>
              <w:jc w:val="center"/>
              <w:rPr>
                <w:rFonts w:eastAsia="Hankook Regular" w:cs="Arial"/>
                <w:b/>
                <w:color w:val="000000"/>
                <w:kern w:val="0"/>
                <w:sz w:val="19"/>
                <w:szCs w:val="19"/>
                <w:lang w:val="en-GB"/>
              </w:rPr>
            </w:pPr>
            <w:r w:rsidRPr="00CD73F8">
              <w:rPr>
                <w:rFonts w:eastAsia="Hankook Regular" w:cs="Arial"/>
                <w:b/>
                <w:color w:val="000000"/>
                <w:kern w:val="0"/>
                <w:sz w:val="19"/>
                <w:szCs w:val="19"/>
                <w:lang w:val="hu-HU" w:bidi="hu-HU"/>
              </w:rPr>
              <w:t>Üzemi eredmény</w:t>
            </w:r>
          </w:p>
        </w:tc>
        <w:tc>
          <w:tcPr>
            <w:tcW w:w="2260" w:type="dxa"/>
            <w:tcBorders>
              <w:right w:val="double" w:sz="4" w:space="0" w:color="auto"/>
            </w:tcBorders>
            <w:shd w:val="clear" w:color="auto" w:fill="auto"/>
            <w:vAlign w:val="center"/>
          </w:tcPr>
          <w:p w14:paraId="2CB16FD3" w14:textId="13AD41EF" w:rsidR="00E54AB6" w:rsidRPr="00CD73F8" w:rsidRDefault="00E54AB6" w:rsidP="00E54AB6">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180,8</w:t>
            </w:r>
          </w:p>
        </w:tc>
        <w:tc>
          <w:tcPr>
            <w:tcW w:w="2260" w:type="dxa"/>
            <w:tcBorders>
              <w:right w:val="double" w:sz="4" w:space="0" w:color="auto"/>
            </w:tcBorders>
            <w:shd w:val="clear" w:color="auto" w:fill="auto"/>
            <w:vAlign w:val="center"/>
          </w:tcPr>
          <w:p w14:paraId="2E1BC1D4" w14:textId="455F56F1" w:rsidR="00E54AB6" w:rsidRPr="00CD73F8" w:rsidRDefault="00E54AB6" w:rsidP="00E54AB6">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175,2</w:t>
            </w:r>
          </w:p>
        </w:tc>
        <w:tc>
          <w:tcPr>
            <w:tcW w:w="2260" w:type="dxa"/>
            <w:tcBorders>
              <w:left w:val="double" w:sz="4" w:space="0" w:color="auto"/>
              <w:right w:val="nil"/>
            </w:tcBorders>
            <w:shd w:val="clear" w:color="auto" w:fill="auto"/>
            <w:vAlign w:val="center"/>
          </w:tcPr>
          <w:p w14:paraId="79E7A320" w14:textId="05BA2C36" w:rsidR="00E54AB6" w:rsidRPr="00CD73F8" w:rsidRDefault="00E54AB6" w:rsidP="00E54AB6">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192,4</w:t>
            </w:r>
          </w:p>
        </w:tc>
      </w:tr>
    </w:tbl>
    <w:p w14:paraId="6B183AE7" w14:textId="77777777" w:rsidR="00166509" w:rsidRPr="00CD73F8" w:rsidRDefault="00166509" w:rsidP="00166509">
      <w:pPr>
        <w:spacing w:line="276" w:lineRule="auto"/>
        <w:rPr>
          <w:rFonts w:cs="Arial"/>
          <w:color w:val="000000"/>
          <w:sz w:val="22"/>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0871DE" w:rsidRPr="00CD73F8" w14:paraId="21CEE327" w14:textId="77777777" w:rsidTr="00B75198">
        <w:trPr>
          <w:trHeight w:val="363"/>
        </w:trPr>
        <w:tc>
          <w:tcPr>
            <w:tcW w:w="2235" w:type="dxa"/>
            <w:tcBorders>
              <w:bottom w:val="double" w:sz="4" w:space="0" w:color="auto"/>
              <w:right w:val="double" w:sz="4" w:space="0" w:color="auto"/>
            </w:tcBorders>
            <w:shd w:val="clear" w:color="auto" w:fill="7F7F7F"/>
            <w:vAlign w:val="center"/>
          </w:tcPr>
          <w:p w14:paraId="1B989BF8" w14:textId="77777777" w:rsidR="000871DE" w:rsidRPr="00CD73F8" w:rsidRDefault="000871DE" w:rsidP="000871DE">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(Mértékegység: millió USD)</w:t>
            </w:r>
          </w:p>
        </w:tc>
        <w:tc>
          <w:tcPr>
            <w:tcW w:w="2268" w:type="dxa"/>
            <w:tcBorders>
              <w:left w:val="double" w:sz="4" w:space="0" w:color="auto"/>
              <w:bottom w:val="double" w:sz="4" w:space="0" w:color="auto"/>
              <w:right w:val="double" w:sz="4" w:space="0" w:color="auto"/>
            </w:tcBorders>
            <w:shd w:val="clear" w:color="auto" w:fill="7F7F7F"/>
            <w:vAlign w:val="center"/>
          </w:tcPr>
          <w:p w14:paraId="48A429DF" w14:textId="32AFF86B" w:rsidR="000871DE" w:rsidRPr="00CD73F8"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2021-ES PÜ-I ÉV 3. NEGYEDÉVE</w:t>
            </w:r>
          </w:p>
        </w:tc>
        <w:tc>
          <w:tcPr>
            <w:tcW w:w="2268" w:type="dxa"/>
            <w:tcBorders>
              <w:left w:val="double" w:sz="4" w:space="0" w:color="auto"/>
              <w:bottom w:val="double" w:sz="4" w:space="0" w:color="auto"/>
              <w:right w:val="double" w:sz="4" w:space="0" w:color="auto"/>
            </w:tcBorders>
            <w:shd w:val="clear" w:color="auto" w:fill="7F7F7F"/>
            <w:vAlign w:val="center"/>
          </w:tcPr>
          <w:p w14:paraId="5CE7335D" w14:textId="790FD0D8" w:rsidR="000871DE" w:rsidRPr="00CD73F8"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2. NEGYEDÉVE</w:t>
            </w:r>
          </w:p>
        </w:tc>
        <w:tc>
          <w:tcPr>
            <w:tcW w:w="2268" w:type="dxa"/>
            <w:tcBorders>
              <w:left w:val="double" w:sz="4" w:space="0" w:color="auto"/>
              <w:bottom w:val="double" w:sz="4" w:space="0" w:color="auto"/>
              <w:right w:val="nil"/>
            </w:tcBorders>
            <w:shd w:val="clear" w:color="auto" w:fill="7F7F7F"/>
            <w:vAlign w:val="center"/>
          </w:tcPr>
          <w:p w14:paraId="2CAA7172" w14:textId="1D48B3FF" w:rsidR="000871DE" w:rsidRPr="00CD73F8" w:rsidRDefault="000871DE" w:rsidP="000871DE">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3. NEGYEDÉVE</w:t>
            </w:r>
          </w:p>
        </w:tc>
      </w:tr>
      <w:tr w:rsidR="000871DE" w:rsidRPr="00CD73F8" w14:paraId="6297AB85"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18ED269D" w14:textId="77777777" w:rsidR="000871DE" w:rsidRPr="00CD73F8" w:rsidRDefault="000871DE" w:rsidP="000871DE">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Árbevétel</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CEF0789" w14:textId="45A11383" w:rsidR="000871DE" w:rsidRPr="00CD73F8" w:rsidRDefault="000871DE" w:rsidP="000871DE">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1580,6</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5900FCF1" w14:textId="0D9F1122" w:rsidR="000871DE" w:rsidRPr="00CD73F8" w:rsidRDefault="000871DE" w:rsidP="000871DE">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1619,5</w:t>
            </w:r>
          </w:p>
        </w:tc>
        <w:tc>
          <w:tcPr>
            <w:tcW w:w="2268" w:type="dxa"/>
            <w:tcBorders>
              <w:top w:val="double" w:sz="4" w:space="0" w:color="auto"/>
              <w:left w:val="double" w:sz="4" w:space="0" w:color="auto"/>
              <w:bottom w:val="single" w:sz="4" w:space="0" w:color="auto"/>
              <w:right w:val="nil"/>
            </w:tcBorders>
            <w:shd w:val="clear" w:color="auto" w:fill="FFFFFF"/>
            <w:vAlign w:val="center"/>
          </w:tcPr>
          <w:p w14:paraId="15F49227" w14:textId="66EB9B07" w:rsidR="000871DE" w:rsidRPr="00CD73F8" w:rsidRDefault="000871DE" w:rsidP="000871DE">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1718,7</w:t>
            </w:r>
          </w:p>
        </w:tc>
      </w:tr>
      <w:tr w:rsidR="000871DE" w:rsidRPr="00CD73F8" w14:paraId="13A76555" w14:textId="77777777" w:rsidTr="00B75198">
        <w:trPr>
          <w:trHeight w:val="363"/>
        </w:trPr>
        <w:tc>
          <w:tcPr>
            <w:tcW w:w="2235" w:type="dxa"/>
            <w:tcBorders>
              <w:bottom w:val="single" w:sz="4" w:space="0" w:color="auto"/>
              <w:right w:val="double" w:sz="4" w:space="0" w:color="auto"/>
            </w:tcBorders>
            <w:shd w:val="clear" w:color="auto" w:fill="auto"/>
            <w:vAlign w:val="center"/>
          </w:tcPr>
          <w:p w14:paraId="6F9C06D9" w14:textId="77777777" w:rsidR="000871DE" w:rsidRPr="00CD73F8" w:rsidRDefault="000871DE" w:rsidP="000871DE">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Üzemi eredmény</w:t>
            </w:r>
          </w:p>
        </w:tc>
        <w:tc>
          <w:tcPr>
            <w:tcW w:w="2268" w:type="dxa"/>
            <w:tcBorders>
              <w:left w:val="double" w:sz="4" w:space="0" w:color="auto"/>
              <w:bottom w:val="single" w:sz="4" w:space="0" w:color="auto"/>
              <w:right w:val="double" w:sz="4" w:space="0" w:color="auto"/>
            </w:tcBorders>
            <w:shd w:val="clear" w:color="auto" w:fill="auto"/>
            <w:vAlign w:val="center"/>
          </w:tcPr>
          <w:p w14:paraId="4FBFA47F" w14:textId="6883568F" w:rsidR="000871DE" w:rsidRPr="00CD73F8" w:rsidRDefault="000871DE" w:rsidP="000871DE">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156,2</w:t>
            </w:r>
          </w:p>
        </w:tc>
        <w:tc>
          <w:tcPr>
            <w:tcW w:w="2268" w:type="dxa"/>
            <w:tcBorders>
              <w:left w:val="double" w:sz="4" w:space="0" w:color="auto"/>
              <w:bottom w:val="single" w:sz="4" w:space="0" w:color="auto"/>
              <w:right w:val="double" w:sz="4" w:space="0" w:color="auto"/>
            </w:tcBorders>
            <w:shd w:val="clear" w:color="auto" w:fill="auto"/>
            <w:vAlign w:val="center"/>
          </w:tcPr>
          <w:p w14:paraId="06168B1C" w14:textId="40ADBB0D" w:rsidR="000871DE" w:rsidRPr="00CD73F8" w:rsidRDefault="000871DE" w:rsidP="000871DE">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139,0</w:t>
            </w:r>
          </w:p>
        </w:tc>
        <w:tc>
          <w:tcPr>
            <w:tcW w:w="2268" w:type="dxa"/>
            <w:tcBorders>
              <w:left w:val="double" w:sz="4" w:space="0" w:color="auto"/>
              <w:bottom w:val="single" w:sz="4" w:space="0" w:color="auto"/>
              <w:right w:val="nil"/>
            </w:tcBorders>
            <w:shd w:val="clear" w:color="auto" w:fill="FFFFFF"/>
            <w:vAlign w:val="center"/>
          </w:tcPr>
          <w:p w14:paraId="29E36506" w14:textId="2FFCAF1C" w:rsidR="000871DE" w:rsidRPr="00CD73F8" w:rsidRDefault="000871DE" w:rsidP="000871DE">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143,7</w:t>
            </w:r>
          </w:p>
        </w:tc>
      </w:tr>
    </w:tbl>
    <w:p w14:paraId="17E732AA" w14:textId="77777777" w:rsidR="00166509" w:rsidRPr="00CD73F8" w:rsidRDefault="00166509" w:rsidP="00166509">
      <w:pPr>
        <w:spacing w:line="276" w:lineRule="auto"/>
        <w:rPr>
          <w:rFonts w:eastAsia="Hankook Regular" w:cs="Arial"/>
          <w:color w:val="FFFFFF"/>
          <w:sz w:val="19"/>
          <w:szCs w:val="19"/>
          <w:lang w:val="en-GB"/>
        </w:rPr>
      </w:pP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281985" w:rsidRPr="00CD73F8" w14:paraId="55F509A3"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1B8F73DC" w14:textId="77777777" w:rsidR="00281985" w:rsidRPr="00CD73F8" w:rsidRDefault="00281985" w:rsidP="00281985">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(Mértékegység: millió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695C7910" w14:textId="13A89D11" w:rsidR="00281985" w:rsidRPr="00CD73F8"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2021-ES PÜ-I ÉV 3. NEGYEDÉVE</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B9D5938" w14:textId="40226E2E" w:rsidR="00281985" w:rsidRPr="00CD73F8"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2. NEGYEDÉVE</w:t>
            </w:r>
          </w:p>
        </w:tc>
        <w:tc>
          <w:tcPr>
            <w:tcW w:w="2268" w:type="dxa"/>
            <w:tcBorders>
              <w:top w:val="nil"/>
              <w:left w:val="double" w:sz="4" w:space="0" w:color="auto"/>
              <w:bottom w:val="double" w:sz="4" w:space="0" w:color="auto"/>
              <w:right w:val="nil"/>
            </w:tcBorders>
            <w:shd w:val="clear" w:color="auto" w:fill="7F7F7F"/>
            <w:vAlign w:val="center"/>
          </w:tcPr>
          <w:p w14:paraId="7E747D3A" w14:textId="34C6992B" w:rsidR="00281985" w:rsidRPr="00CD73F8" w:rsidRDefault="00281985" w:rsidP="00281985">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3. NEGYEDÉVE</w:t>
            </w:r>
          </w:p>
        </w:tc>
      </w:tr>
      <w:tr w:rsidR="00281985" w:rsidRPr="00CD73F8" w14:paraId="501781F3" w14:textId="77777777" w:rsidTr="00B75198">
        <w:trPr>
          <w:trHeight w:val="363"/>
        </w:trPr>
        <w:tc>
          <w:tcPr>
            <w:tcW w:w="2235" w:type="dxa"/>
            <w:tcBorders>
              <w:top w:val="double" w:sz="4" w:space="0" w:color="auto"/>
              <w:right w:val="double" w:sz="4" w:space="0" w:color="auto"/>
            </w:tcBorders>
            <w:shd w:val="clear" w:color="auto" w:fill="auto"/>
            <w:vAlign w:val="center"/>
          </w:tcPr>
          <w:p w14:paraId="347F9DE3" w14:textId="77777777" w:rsidR="00281985" w:rsidRPr="00CD73F8" w:rsidRDefault="00281985" w:rsidP="00281985">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Árbevétel</w:t>
            </w:r>
          </w:p>
        </w:tc>
        <w:tc>
          <w:tcPr>
            <w:tcW w:w="2268" w:type="dxa"/>
            <w:tcBorders>
              <w:top w:val="double" w:sz="4" w:space="0" w:color="auto"/>
              <w:left w:val="double" w:sz="4" w:space="0" w:color="auto"/>
              <w:right w:val="double" w:sz="4" w:space="0" w:color="auto"/>
            </w:tcBorders>
            <w:shd w:val="clear" w:color="auto" w:fill="auto"/>
            <w:vAlign w:val="center"/>
          </w:tcPr>
          <w:p w14:paraId="1ED8E7FB" w14:textId="0103E4A0" w:rsidR="00281985" w:rsidRPr="00CD73F8" w:rsidRDefault="00281985" w:rsidP="00281985">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1340,3</w:t>
            </w:r>
          </w:p>
        </w:tc>
        <w:tc>
          <w:tcPr>
            <w:tcW w:w="2268" w:type="dxa"/>
            <w:tcBorders>
              <w:top w:val="double" w:sz="4" w:space="0" w:color="auto"/>
              <w:left w:val="double" w:sz="4" w:space="0" w:color="auto"/>
              <w:right w:val="double" w:sz="4" w:space="0" w:color="auto"/>
            </w:tcBorders>
            <w:shd w:val="clear" w:color="auto" w:fill="auto"/>
            <w:vAlign w:val="center"/>
          </w:tcPr>
          <w:p w14:paraId="02484BD9" w14:textId="304A6556" w:rsidR="00281985" w:rsidRPr="00CD73F8" w:rsidRDefault="00281985" w:rsidP="00281985">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1520,3</w:t>
            </w:r>
          </w:p>
        </w:tc>
        <w:tc>
          <w:tcPr>
            <w:tcW w:w="2268" w:type="dxa"/>
            <w:tcBorders>
              <w:top w:val="double" w:sz="4" w:space="0" w:color="auto"/>
              <w:left w:val="double" w:sz="4" w:space="0" w:color="auto"/>
              <w:right w:val="nil"/>
            </w:tcBorders>
            <w:shd w:val="clear" w:color="auto" w:fill="FFFFFF"/>
            <w:vAlign w:val="center"/>
          </w:tcPr>
          <w:p w14:paraId="2A927822" w14:textId="74D2BB7F" w:rsidR="00281985" w:rsidRPr="00CD73F8" w:rsidRDefault="00281985" w:rsidP="00281985">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1706,6</w:t>
            </w:r>
          </w:p>
        </w:tc>
      </w:tr>
      <w:tr w:rsidR="00281985" w:rsidRPr="00CD73F8" w14:paraId="01E266F2" w14:textId="77777777" w:rsidTr="00B75198">
        <w:trPr>
          <w:trHeight w:val="363"/>
        </w:trPr>
        <w:tc>
          <w:tcPr>
            <w:tcW w:w="2235" w:type="dxa"/>
            <w:tcBorders>
              <w:right w:val="double" w:sz="4" w:space="0" w:color="auto"/>
            </w:tcBorders>
            <w:shd w:val="clear" w:color="auto" w:fill="auto"/>
            <w:vAlign w:val="center"/>
          </w:tcPr>
          <w:p w14:paraId="30E130B4" w14:textId="77777777" w:rsidR="00281985" w:rsidRPr="00CD73F8" w:rsidRDefault="00281985" w:rsidP="00281985">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Üzemi eredmény</w:t>
            </w:r>
          </w:p>
        </w:tc>
        <w:tc>
          <w:tcPr>
            <w:tcW w:w="2268" w:type="dxa"/>
            <w:tcBorders>
              <w:left w:val="double" w:sz="4" w:space="0" w:color="auto"/>
              <w:right w:val="double" w:sz="4" w:space="0" w:color="auto"/>
            </w:tcBorders>
            <w:shd w:val="clear" w:color="auto" w:fill="auto"/>
            <w:vAlign w:val="center"/>
          </w:tcPr>
          <w:p w14:paraId="4A1632AC" w14:textId="06F9A2B5" w:rsidR="00281985" w:rsidRPr="00CD73F8" w:rsidRDefault="00281985" w:rsidP="00281985">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132,4</w:t>
            </w:r>
          </w:p>
        </w:tc>
        <w:tc>
          <w:tcPr>
            <w:tcW w:w="2268" w:type="dxa"/>
            <w:tcBorders>
              <w:left w:val="double" w:sz="4" w:space="0" w:color="auto"/>
              <w:right w:val="double" w:sz="4" w:space="0" w:color="auto"/>
            </w:tcBorders>
            <w:shd w:val="clear" w:color="auto" w:fill="auto"/>
            <w:vAlign w:val="center"/>
          </w:tcPr>
          <w:p w14:paraId="50A2BCB0" w14:textId="048278BE" w:rsidR="00281985" w:rsidRPr="00CD73F8" w:rsidRDefault="00281985" w:rsidP="00281985">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130,5</w:t>
            </w:r>
          </w:p>
        </w:tc>
        <w:tc>
          <w:tcPr>
            <w:tcW w:w="2268" w:type="dxa"/>
            <w:tcBorders>
              <w:left w:val="double" w:sz="4" w:space="0" w:color="auto"/>
              <w:right w:val="nil"/>
            </w:tcBorders>
            <w:shd w:val="clear" w:color="auto" w:fill="FFFFFF"/>
            <w:vAlign w:val="center"/>
          </w:tcPr>
          <w:p w14:paraId="0E2D7B5D" w14:textId="796BE244" w:rsidR="00281985" w:rsidRPr="00CD73F8" w:rsidRDefault="00281985" w:rsidP="00281985">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142,7</w:t>
            </w:r>
          </w:p>
        </w:tc>
      </w:tr>
    </w:tbl>
    <w:p w14:paraId="65940251" w14:textId="77777777" w:rsidR="00166509" w:rsidRPr="00CD73F8"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7A29C44D" w14:textId="77777777" w:rsidR="00166509" w:rsidRPr="00CD73F8"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CD73F8">
        <w:rPr>
          <w:rFonts w:eastAsia="Hankook Regular" w:cs="Arial"/>
          <w:b/>
          <w:i/>
          <w:kern w:val="0"/>
          <w:sz w:val="19"/>
          <w:szCs w:val="19"/>
          <w:lang w:val="hu-HU" w:bidi="hu-HU"/>
        </w:rPr>
        <w:t>*Árfolyamok:</w:t>
      </w:r>
    </w:p>
    <w:tbl>
      <w:tblPr>
        <w:tblW w:w="9039"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gridCol w:w="2268"/>
      </w:tblGrid>
      <w:tr w:rsidR="00543828" w:rsidRPr="00CD73F8" w14:paraId="18789F2A" w14:textId="77777777" w:rsidTr="00B75198">
        <w:trPr>
          <w:trHeight w:val="363"/>
        </w:trPr>
        <w:tc>
          <w:tcPr>
            <w:tcW w:w="2235" w:type="dxa"/>
            <w:tcBorders>
              <w:bottom w:val="double" w:sz="4" w:space="0" w:color="auto"/>
              <w:right w:val="double" w:sz="4" w:space="0" w:color="auto"/>
            </w:tcBorders>
            <w:shd w:val="clear" w:color="auto" w:fill="7F7F7F"/>
            <w:vAlign w:val="center"/>
          </w:tcPr>
          <w:p w14:paraId="2F5CBDE0" w14:textId="77777777" w:rsidR="00543828" w:rsidRPr="00CD73F8" w:rsidRDefault="00543828" w:rsidP="00543828">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ED169D" w14:textId="4E008DB1" w:rsidR="00543828" w:rsidRPr="00CD73F8"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2021-ES PÜ-I ÉV 3. NEGYEDÉVE</w:t>
            </w:r>
          </w:p>
        </w:tc>
        <w:tc>
          <w:tcPr>
            <w:tcW w:w="2268" w:type="dxa"/>
            <w:tcBorders>
              <w:left w:val="double" w:sz="4" w:space="0" w:color="auto"/>
              <w:bottom w:val="double" w:sz="4" w:space="0" w:color="auto"/>
              <w:right w:val="double" w:sz="4" w:space="0" w:color="auto"/>
            </w:tcBorders>
            <w:shd w:val="clear" w:color="auto" w:fill="7F7F7F"/>
            <w:vAlign w:val="center"/>
          </w:tcPr>
          <w:p w14:paraId="09894F84" w14:textId="2D274939" w:rsidR="00543828" w:rsidRPr="00CD73F8"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2. NEGYEDÉVE</w:t>
            </w:r>
          </w:p>
        </w:tc>
        <w:tc>
          <w:tcPr>
            <w:tcW w:w="2268" w:type="dxa"/>
            <w:tcBorders>
              <w:left w:val="double" w:sz="4" w:space="0" w:color="auto"/>
              <w:bottom w:val="double" w:sz="4" w:space="0" w:color="auto"/>
              <w:right w:val="nil"/>
            </w:tcBorders>
            <w:shd w:val="clear" w:color="auto" w:fill="7F7F7F"/>
            <w:vAlign w:val="center"/>
          </w:tcPr>
          <w:p w14:paraId="73BC438E" w14:textId="067FFF72" w:rsidR="00543828" w:rsidRPr="00CD73F8" w:rsidRDefault="00543828" w:rsidP="00543828">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2022-ES PÜ-I ÉV 3. NEGYEDÉVE</w:t>
            </w:r>
          </w:p>
        </w:tc>
      </w:tr>
      <w:tr w:rsidR="00543828" w:rsidRPr="00CD73F8" w14:paraId="3AEE9C8C" w14:textId="77777777" w:rsidTr="00B75198">
        <w:trPr>
          <w:trHeight w:val="363"/>
        </w:trPr>
        <w:tc>
          <w:tcPr>
            <w:tcW w:w="2235" w:type="dxa"/>
            <w:tcBorders>
              <w:top w:val="double" w:sz="4" w:space="0" w:color="auto"/>
              <w:right w:val="double" w:sz="4" w:space="0" w:color="auto"/>
            </w:tcBorders>
            <w:shd w:val="clear" w:color="auto" w:fill="auto"/>
            <w:vAlign w:val="center"/>
          </w:tcPr>
          <w:p w14:paraId="667EDC68" w14:textId="77777777" w:rsidR="00543828" w:rsidRPr="00CD73F8" w:rsidRDefault="00543828" w:rsidP="00543828">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USD/KRW</w:t>
            </w:r>
          </w:p>
        </w:tc>
        <w:tc>
          <w:tcPr>
            <w:tcW w:w="2268" w:type="dxa"/>
            <w:tcBorders>
              <w:top w:val="double" w:sz="4" w:space="0" w:color="auto"/>
              <w:right w:val="double" w:sz="4" w:space="0" w:color="auto"/>
            </w:tcBorders>
            <w:shd w:val="clear" w:color="auto" w:fill="auto"/>
            <w:vAlign w:val="center"/>
          </w:tcPr>
          <w:p w14:paraId="2BDA6CEE" w14:textId="3C27F35A" w:rsidR="00543828" w:rsidRPr="00CD73F8" w:rsidRDefault="00543828" w:rsidP="00543828">
            <w:pPr>
              <w:widowControl/>
              <w:wordWrap/>
              <w:autoSpaceDE/>
              <w:autoSpaceDN/>
              <w:spacing w:line="276" w:lineRule="auto"/>
              <w:jc w:val="center"/>
              <w:rPr>
                <w:rFonts w:eastAsiaTheme="minorEastAsia" w:cs="Arial"/>
                <w:b/>
                <w:bCs/>
                <w:kern w:val="0"/>
                <w:sz w:val="19"/>
                <w:szCs w:val="19"/>
                <w:lang w:val="en-GB"/>
              </w:rPr>
            </w:pPr>
            <w:r w:rsidRPr="00CD73F8">
              <w:rPr>
                <w:rFonts w:eastAsiaTheme="minorEastAsia" w:cs="Arial"/>
                <w:b/>
                <w:kern w:val="0"/>
                <w:sz w:val="19"/>
                <w:szCs w:val="19"/>
                <w:lang w:val="hu-HU" w:bidi="hu-HU"/>
              </w:rPr>
              <w:t>1157,35</w:t>
            </w:r>
          </w:p>
        </w:tc>
        <w:tc>
          <w:tcPr>
            <w:tcW w:w="2268" w:type="dxa"/>
            <w:tcBorders>
              <w:top w:val="double" w:sz="4" w:space="0" w:color="auto"/>
              <w:left w:val="double" w:sz="4" w:space="0" w:color="auto"/>
              <w:right w:val="double" w:sz="4" w:space="0" w:color="auto"/>
            </w:tcBorders>
            <w:shd w:val="clear" w:color="auto" w:fill="auto"/>
            <w:vAlign w:val="center"/>
          </w:tcPr>
          <w:p w14:paraId="7591B68E" w14:textId="648313B2" w:rsidR="00543828" w:rsidRPr="00CD73F8" w:rsidRDefault="00543828" w:rsidP="00543828">
            <w:pPr>
              <w:widowControl/>
              <w:wordWrap/>
              <w:autoSpaceDE/>
              <w:autoSpaceDN/>
              <w:spacing w:line="276" w:lineRule="auto"/>
              <w:jc w:val="center"/>
              <w:rPr>
                <w:rFonts w:eastAsiaTheme="minorEastAsia" w:cs="Arial"/>
                <w:b/>
                <w:sz w:val="19"/>
                <w:szCs w:val="19"/>
                <w:lang w:val="en-GB"/>
              </w:rPr>
            </w:pPr>
            <w:r w:rsidRPr="00CD73F8">
              <w:rPr>
                <w:rFonts w:eastAsiaTheme="minorEastAsia" w:cs="Arial"/>
                <w:b/>
                <w:sz w:val="19"/>
                <w:szCs w:val="19"/>
                <w:lang w:val="hu-HU" w:bidi="hu-HU"/>
              </w:rPr>
              <w:t>1259,57</w:t>
            </w:r>
          </w:p>
        </w:tc>
        <w:tc>
          <w:tcPr>
            <w:tcW w:w="2268" w:type="dxa"/>
            <w:tcBorders>
              <w:top w:val="double" w:sz="4" w:space="0" w:color="auto"/>
              <w:left w:val="double" w:sz="4" w:space="0" w:color="auto"/>
              <w:right w:val="nil"/>
            </w:tcBorders>
            <w:shd w:val="clear" w:color="auto" w:fill="auto"/>
            <w:vAlign w:val="center"/>
          </w:tcPr>
          <w:p w14:paraId="72156C74" w14:textId="37950E64" w:rsidR="00543828" w:rsidRPr="00CD73F8" w:rsidRDefault="00543828" w:rsidP="00543828">
            <w:pPr>
              <w:widowControl/>
              <w:wordWrap/>
              <w:autoSpaceDE/>
              <w:autoSpaceDN/>
              <w:spacing w:line="276" w:lineRule="auto"/>
              <w:jc w:val="center"/>
              <w:rPr>
                <w:rFonts w:eastAsiaTheme="minorEastAsia" w:cs="Arial"/>
                <w:b/>
                <w:sz w:val="19"/>
                <w:szCs w:val="19"/>
                <w:lang w:val="en-GB"/>
              </w:rPr>
            </w:pPr>
            <w:r w:rsidRPr="00CD73F8">
              <w:rPr>
                <w:rFonts w:eastAsiaTheme="minorEastAsia" w:cs="Arial"/>
                <w:b/>
                <w:sz w:val="19"/>
                <w:szCs w:val="19"/>
                <w:lang w:val="hu-HU" w:bidi="hu-HU"/>
              </w:rPr>
              <w:t>1337,98</w:t>
            </w:r>
          </w:p>
        </w:tc>
      </w:tr>
      <w:tr w:rsidR="00543828" w:rsidRPr="00CD73F8" w14:paraId="39F491DF" w14:textId="77777777" w:rsidTr="00B75198">
        <w:trPr>
          <w:trHeight w:val="363"/>
        </w:trPr>
        <w:tc>
          <w:tcPr>
            <w:tcW w:w="2235" w:type="dxa"/>
            <w:tcBorders>
              <w:right w:val="double" w:sz="4" w:space="0" w:color="auto"/>
            </w:tcBorders>
            <w:shd w:val="clear" w:color="auto" w:fill="auto"/>
            <w:vAlign w:val="center"/>
          </w:tcPr>
          <w:p w14:paraId="6EF86AD1" w14:textId="77777777" w:rsidR="00543828" w:rsidRPr="00CD73F8" w:rsidRDefault="00543828" w:rsidP="00543828">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EUR/KRW</w:t>
            </w:r>
          </w:p>
        </w:tc>
        <w:tc>
          <w:tcPr>
            <w:tcW w:w="2268" w:type="dxa"/>
            <w:tcBorders>
              <w:right w:val="double" w:sz="4" w:space="0" w:color="auto"/>
            </w:tcBorders>
            <w:shd w:val="clear" w:color="auto" w:fill="auto"/>
            <w:vAlign w:val="center"/>
          </w:tcPr>
          <w:p w14:paraId="4B26CA76" w14:textId="3849342C" w:rsidR="00543828" w:rsidRPr="00CD73F8" w:rsidRDefault="00543828" w:rsidP="00543828">
            <w:pPr>
              <w:spacing w:line="276" w:lineRule="auto"/>
              <w:jc w:val="center"/>
              <w:rPr>
                <w:rFonts w:eastAsiaTheme="minorEastAsia" w:cs="Arial"/>
                <w:b/>
                <w:bCs/>
                <w:sz w:val="19"/>
                <w:szCs w:val="19"/>
                <w:lang w:val="en-GB"/>
              </w:rPr>
            </w:pPr>
            <w:r w:rsidRPr="00CD73F8">
              <w:rPr>
                <w:rFonts w:eastAsiaTheme="minorEastAsia" w:cs="Arial"/>
                <w:b/>
                <w:sz w:val="19"/>
                <w:szCs w:val="19"/>
                <w:lang w:val="hu-HU" w:bidi="hu-HU"/>
              </w:rPr>
              <w:t>1364,90</w:t>
            </w:r>
          </w:p>
        </w:tc>
        <w:tc>
          <w:tcPr>
            <w:tcW w:w="2268" w:type="dxa"/>
            <w:tcBorders>
              <w:left w:val="double" w:sz="4" w:space="0" w:color="auto"/>
              <w:right w:val="double" w:sz="4" w:space="0" w:color="auto"/>
            </w:tcBorders>
            <w:shd w:val="clear" w:color="auto" w:fill="auto"/>
            <w:vAlign w:val="center"/>
          </w:tcPr>
          <w:p w14:paraId="2A31F87F" w14:textId="5B7061E0" w:rsidR="00543828" w:rsidRPr="00CD73F8" w:rsidRDefault="00543828" w:rsidP="00543828">
            <w:pPr>
              <w:widowControl/>
              <w:wordWrap/>
              <w:autoSpaceDE/>
              <w:autoSpaceDN/>
              <w:spacing w:line="276" w:lineRule="auto"/>
              <w:jc w:val="center"/>
              <w:rPr>
                <w:rFonts w:eastAsiaTheme="minorEastAsia" w:cs="Arial"/>
                <w:b/>
                <w:sz w:val="19"/>
                <w:szCs w:val="19"/>
                <w:lang w:val="en-GB"/>
              </w:rPr>
            </w:pPr>
            <w:r w:rsidRPr="00CD73F8">
              <w:rPr>
                <w:rFonts w:eastAsiaTheme="minorEastAsia" w:cs="Arial"/>
                <w:b/>
                <w:sz w:val="19"/>
                <w:szCs w:val="19"/>
                <w:lang w:val="hu-HU" w:bidi="hu-HU"/>
              </w:rPr>
              <w:t>1341,71</w:t>
            </w:r>
          </w:p>
        </w:tc>
        <w:tc>
          <w:tcPr>
            <w:tcW w:w="2268" w:type="dxa"/>
            <w:tcBorders>
              <w:left w:val="double" w:sz="4" w:space="0" w:color="auto"/>
              <w:right w:val="nil"/>
            </w:tcBorders>
            <w:shd w:val="clear" w:color="auto" w:fill="auto"/>
            <w:vAlign w:val="center"/>
          </w:tcPr>
          <w:p w14:paraId="5A16DBA1" w14:textId="04F16683" w:rsidR="00543828" w:rsidRPr="00CD73F8" w:rsidRDefault="00543828" w:rsidP="00543828">
            <w:pPr>
              <w:widowControl/>
              <w:wordWrap/>
              <w:autoSpaceDE/>
              <w:autoSpaceDN/>
              <w:spacing w:line="276" w:lineRule="auto"/>
              <w:jc w:val="center"/>
              <w:rPr>
                <w:rFonts w:eastAsiaTheme="minorEastAsia" w:cs="Arial"/>
                <w:b/>
                <w:sz w:val="19"/>
                <w:szCs w:val="19"/>
                <w:lang w:val="en-GB"/>
              </w:rPr>
            </w:pPr>
            <w:r w:rsidRPr="00CD73F8">
              <w:rPr>
                <w:rFonts w:eastAsiaTheme="minorEastAsia" w:cs="Arial"/>
                <w:b/>
                <w:sz w:val="19"/>
                <w:szCs w:val="19"/>
                <w:lang w:val="hu-HU" w:bidi="hu-HU"/>
              </w:rPr>
              <w:t>1347,50</w:t>
            </w:r>
          </w:p>
        </w:tc>
      </w:tr>
    </w:tbl>
    <w:p w14:paraId="768CDE71" w14:textId="77777777" w:rsidR="00166509" w:rsidRPr="00CD73F8" w:rsidRDefault="00166509" w:rsidP="00166509">
      <w:pPr>
        <w:wordWrap/>
        <w:spacing w:line="276" w:lineRule="auto"/>
        <w:rPr>
          <w:rFonts w:eastAsia="Hankook Regular" w:cs="Arial"/>
          <w:i/>
          <w:iCs/>
          <w:sz w:val="19"/>
          <w:szCs w:val="19"/>
          <w:lang w:val="en-GB"/>
        </w:rPr>
      </w:pPr>
      <w:r w:rsidRPr="00CD73F8">
        <w:rPr>
          <w:rFonts w:eastAsia="Hankook Regular" w:cs="Arial"/>
          <w:i/>
          <w:sz w:val="19"/>
          <w:szCs w:val="19"/>
          <w:lang w:val="hu-HU" w:bidi="hu-HU"/>
        </w:rPr>
        <w:t>(MEGJEGYZÉS: Átlagos árfolyamok az adott éves időszakra, a Korea Exchange Banktól lekérve)</w:t>
      </w:r>
    </w:p>
    <w:p w14:paraId="153E8B5E" w14:textId="77777777" w:rsidR="00166509" w:rsidRPr="00CD73F8" w:rsidRDefault="00166509" w:rsidP="00166509">
      <w:pPr>
        <w:widowControl/>
        <w:wordWrap/>
        <w:autoSpaceDE/>
        <w:autoSpaceDN/>
        <w:spacing w:line="276" w:lineRule="auto"/>
        <w:jc w:val="left"/>
        <w:rPr>
          <w:rFonts w:eastAsia="Hankook Regular" w:cs="Arial"/>
          <w:b/>
          <w:kern w:val="0"/>
          <w:sz w:val="19"/>
          <w:szCs w:val="19"/>
          <w:lang w:val="en-GB"/>
        </w:rPr>
      </w:pPr>
    </w:p>
    <w:p w14:paraId="2222CC34" w14:textId="77777777" w:rsidR="001558BF" w:rsidRPr="00CD73F8" w:rsidRDefault="001558BF">
      <w:pPr>
        <w:widowControl/>
        <w:wordWrap/>
        <w:autoSpaceDE/>
        <w:autoSpaceDN/>
        <w:spacing w:after="200" w:line="276" w:lineRule="auto"/>
        <w:jc w:val="left"/>
        <w:rPr>
          <w:rFonts w:eastAsia="Hankook Regular" w:cs="Arial"/>
          <w:b/>
          <w:kern w:val="0"/>
          <w:sz w:val="19"/>
          <w:szCs w:val="19"/>
          <w:lang w:val="en-GB"/>
        </w:rPr>
      </w:pPr>
      <w:r w:rsidRPr="00CD73F8">
        <w:rPr>
          <w:rFonts w:eastAsia="Hankook Regular" w:cs="Arial"/>
          <w:b/>
          <w:kern w:val="0"/>
          <w:sz w:val="19"/>
          <w:szCs w:val="19"/>
          <w:lang w:val="hu-HU" w:bidi="hu-HU"/>
        </w:rPr>
        <w:br w:type="page"/>
      </w:r>
    </w:p>
    <w:p w14:paraId="1B75416F" w14:textId="70A26C54" w:rsidR="00166509" w:rsidRPr="00CD73F8" w:rsidRDefault="00A31942" w:rsidP="00166509">
      <w:pPr>
        <w:widowControl/>
        <w:wordWrap/>
        <w:autoSpaceDE/>
        <w:autoSpaceDN/>
        <w:spacing w:line="276" w:lineRule="auto"/>
        <w:jc w:val="left"/>
        <w:rPr>
          <w:rFonts w:eastAsia="Hankook Regular" w:cs="Arial"/>
          <w:b/>
          <w:kern w:val="0"/>
          <w:sz w:val="19"/>
          <w:szCs w:val="19"/>
          <w:lang w:val="en-GB"/>
        </w:rPr>
      </w:pPr>
      <w:r w:rsidRPr="00CD73F8">
        <w:rPr>
          <w:rFonts w:eastAsia="Hankook Regular" w:cs="Arial"/>
          <w:b/>
          <w:kern w:val="0"/>
          <w:sz w:val="19"/>
          <w:szCs w:val="19"/>
          <w:lang w:val="hu-HU" w:bidi="hu-HU"/>
        </w:rPr>
        <w:lastRenderedPageBreak/>
        <w:t>2021/2022. évi konszolidált pénzügyi eredmény (1–3. negyedév)</w:t>
      </w:r>
    </w:p>
    <w:tbl>
      <w:tblPr>
        <w:tblW w:w="6779"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59"/>
        <w:gridCol w:w="2260"/>
        <w:gridCol w:w="2260"/>
      </w:tblGrid>
      <w:tr w:rsidR="00B301F8" w:rsidRPr="00CD73F8" w14:paraId="22FF15D9" w14:textId="77777777" w:rsidTr="00B75198">
        <w:trPr>
          <w:trHeight w:val="342"/>
        </w:trPr>
        <w:tc>
          <w:tcPr>
            <w:tcW w:w="2259" w:type="dxa"/>
            <w:tcBorders>
              <w:bottom w:val="double" w:sz="4" w:space="0" w:color="auto"/>
              <w:right w:val="double" w:sz="4" w:space="0" w:color="auto"/>
            </w:tcBorders>
            <w:shd w:val="clear" w:color="auto" w:fill="7F7F7F"/>
            <w:vAlign w:val="center"/>
          </w:tcPr>
          <w:p w14:paraId="7C5C0035" w14:textId="77777777" w:rsidR="00B301F8" w:rsidRPr="00CD73F8" w:rsidRDefault="00B301F8" w:rsidP="00B301F8">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(Mértékegység: milliárd KRW)</w:t>
            </w:r>
          </w:p>
        </w:tc>
        <w:tc>
          <w:tcPr>
            <w:tcW w:w="2260" w:type="dxa"/>
            <w:tcBorders>
              <w:bottom w:val="double" w:sz="4" w:space="0" w:color="auto"/>
              <w:right w:val="double" w:sz="4" w:space="0" w:color="auto"/>
            </w:tcBorders>
            <w:shd w:val="clear" w:color="auto" w:fill="7F7F7F"/>
            <w:vAlign w:val="center"/>
          </w:tcPr>
          <w:p w14:paraId="7080FCFE" w14:textId="308A0266" w:rsidR="00B301F8" w:rsidRPr="00CD73F8"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2021</w:t>
            </w:r>
          </w:p>
        </w:tc>
        <w:tc>
          <w:tcPr>
            <w:tcW w:w="2260" w:type="dxa"/>
            <w:tcBorders>
              <w:bottom w:val="double" w:sz="4" w:space="0" w:color="auto"/>
              <w:right w:val="double" w:sz="4" w:space="0" w:color="auto"/>
            </w:tcBorders>
            <w:shd w:val="clear" w:color="auto" w:fill="7F7F7F"/>
            <w:vAlign w:val="center"/>
          </w:tcPr>
          <w:p w14:paraId="1F769356" w14:textId="1E043D7B" w:rsidR="00B301F8" w:rsidRPr="00CD73F8" w:rsidRDefault="00B301F8" w:rsidP="00B301F8">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w:t>
            </w:r>
          </w:p>
        </w:tc>
      </w:tr>
      <w:tr w:rsidR="00B301F8" w:rsidRPr="00CD73F8" w14:paraId="73E55EBB" w14:textId="77777777" w:rsidTr="00B75198">
        <w:trPr>
          <w:trHeight w:val="342"/>
        </w:trPr>
        <w:tc>
          <w:tcPr>
            <w:tcW w:w="2259" w:type="dxa"/>
            <w:tcBorders>
              <w:top w:val="double" w:sz="4" w:space="0" w:color="auto"/>
              <w:right w:val="double" w:sz="4" w:space="0" w:color="auto"/>
            </w:tcBorders>
            <w:shd w:val="clear" w:color="auto" w:fill="auto"/>
            <w:vAlign w:val="center"/>
          </w:tcPr>
          <w:p w14:paraId="2EF5E3E0" w14:textId="77777777" w:rsidR="00B301F8" w:rsidRPr="00CD73F8" w:rsidRDefault="00B301F8" w:rsidP="00B301F8">
            <w:pPr>
              <w:wordWrap/>
              <w:spacing w:line="276" w:lineRule="auto"/>
              <w:ind w:rightChars="56" w:right="112"/>
              <w:jc w:val="center"/>
              <w:rPr>
                <w:rFonts w:eastAsia="Hankook Regular" w:cs="Arial"/>
                <w:b/>
                <w:color w:val="000000"/>
                <w:kern w:val="0"/>
                <w:sz w:val="19"/>
                <w:szCs w:val="19"/>
                <w:lang w:val="en-GB"/>
              </w:rPr>
            </w:pPr>
            <w:r w:rsidRPr="00CD73F8">
              <w:rPr>
                <w:rFonts w:eastAsia="Hankook Regular" w:cs="Arial"/>
                <w:b/>
                <w:color w:val="000000"/>
                <w:kern w:val="0"/>
                <w:sz w:val="19"/>
                <w:szCs w:val="19"/>
                <w:lang w:val="hu-HU" w:bidi="hu-HU"/>
              </w:rPr>
              <w:t>Árbevétel</w:t>
            </w:r>
          </w:p>
        </w:tc>
        <w:tc>
          <w:tcPr>
            <w:tcW w:w="2260" w:type="dxa"/>
            <w:tcBorders>
              <w:top w:val="double" w:sz="4" w:space="0" w:color="auto"/>
              <w:right w:val="double" w:sz="4" w:space="0" w:color="auto"/>
            </w:tcBorders>
            <w:shd w:val="clear" w:color="auto" w:fill="auto"/>
            <w:vAlign w:val="center"/>
          </w:tcPr>
          <w:p w14:paraId="2A33CB23" w14:textId="4A860D29" w:rsidR="00B301F8" w:rsidRPr="00CD73F8" w:rsidRDefault="00B301F8" w:rsidP="00B301F8">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5252,6</w:t>
            </w:r>
          </w:p>
        </w:tc>
        <w:tc>
          <w:tcPr>
            <w:tcW w:w="2260" w:type="dxa"/>
            <w:tcBorders>
              <w:top w:val="double" w:sz="4" w:space="0" w:color="auto"/>
              <w:right w:val="double" w:sz="4" w:space="0" w:color="auto"/>
            </w:tcBorders>
            <w:shd w:val="clear" w:color="auto" w:fill="auto"/>
            <w:vAlign w:val="center"/>
          </w:tcPr>
          <w:p w14:paraId="2004D17D" w14:textId="70A51894" w:rsidR="00B301F8" w:rsidRPr="00CD73F8" w:rsidRDefault="00B301F8" w:rsidP="00B301F8">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6130,3</w:t>
            </w:r>
          </w:p>
        </w:tc>
      </w:tr>
      <w:tr w:rsidR="00B301F8" w:rsidRPr="00CD73F8" w14:paraId="384CA00B" w14:textId="77777777" w:rsidTr="00B75198">
        <w:trPr>
          <w:trHeight w:val="342"/>
        </w:trPr>
        <w:tc>
          <w:tcPr>
            <w:tcW w:w="2259" w:type="dxa"/>
            <w:tcBorders>
              <w:right w:val="double" w:sz="4" w:space="0" w:color="auto"/>
            </w:tcBorders>
            <w:shd w:val="clear" w:color="auto" w:fill="auto"/>
            <w:vAlign w:val="center"/>
          </w:tcPr>
          <w:p w14:paraId="41702039" w14:textId="77777777" w:rsidR="00B301F8" w:rsidRPr="00CD73F8" w:rsidRDefault="00B301F8" w:rsidP="00B301F8">
            <w:pPr>
              <w:wordWrap/>
              <w:spacing w:line="276" w:lineRule="auto"/>
              <w:ind w:rightChars="56" w:right="112"/>
              <w:jc w:val="center"/>
              <w:rPr>
                <w:rFonts w:eastAsia="Hankook Regular" w:cs="Arial"/>
                <w:b/>
                <w:color w:val="000000"/>
                <w:kern w:val="0"/>
                <w:sz w:val="19"/>
                <w:szCs w:val="19"/>
                <w:lang w:val="en-GB"/>
              </w:rPr>
            </w:pPr>
            <w:r w:rsidRPr="00CD73F8">
              <w:rPr>
                <w:rFonts w:eastAsia="Hankook Regular" w:cs="Arial"/>
                <w:b/>
                <w:color w:val="000000"/>
                <w:kern w:val="0"/>
                <w:sz w:val="19"/>
                <w:szCs w:val="19"/>
                <w:lang w:val="hu-HU" w:bidi="hu-HU"/>
              </w:rPr>
              <w:t>Üzemi eredmény</w:t>
            </w:r>
          </w:p>
        </w:tc>
        <w:tc>
          <w:tcPr>
            <w:tcW w:w="2260" w:type="dxa"/>
            <w:tcBorders>
              <w:right w:val="double" w:sz="4" w:space="0" w:color="auto"/>
            </w:tcBorders>
            <w:shd w:val="clear" w:color="auto" w:fill="auto"/>
            <w:vAlign w:val="center"/>
          </w:tcPr>
          <w:p w14:paraId="059100F4" w14:textId="6A13A2E1" w:rsidR="00B301F8" w:rsidRPr="00CD73F8" w:rsidRDefault="00B301F8" w:rsidP="00B301F8">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553,8</w:t>
            </w:r>
          </w:p>
        </w:tc>
        <w:tc>
          <w:tcPr>
            <w:tcW w:w="2260" w:type="dxa"/>
            <w:tcBorders>
              <w:right w:val="double" w:sz="4" w:space="0" w:color="auto"/>
            </w:tcBorders>
            <w:shd w:val="clear" w:color="auto" w:fill="auto"/>
            <w:vAlign w:val="center"/>
          </w:tcPr>
          <w:p w14:paraId="26DE46BE" w14:textId="0CA5E6C6" w:rsidR="00B301F8" w:rsidRPr="00CD73F8" w:rsidRDefault="00B301F8" w:rsidP="00B301F8">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493,7</w:t>
            </w:r>
          </w:p>
        </w:tc>
      </w:tr>
    </w:tbl>
    <w:p w14:paraId="6EA4A899" w14:textId="77777777" w:rsidR="00166509" w:rsidRPr="00CD73F8" w:rsidRDefault="00166509" w:rsidP="00166509">
      <w:pPr>
        <w:spacing w:line="276" w:lineRule="auto"/>
        <w:rPr>
          <w:rFonts w:cs="Arial"/>
          <w:color w:val="000000"/>
          <w:sz w:val="22"/>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7E6E34" w:rsidRPr="00CD73F8" w14:paraId="1C92BE79" w14:textId="77777777" w:rsidTr="00B75198">
        <w:trPr>
          <w:trHeight w:val="363"/>
        </w:trPr>
        <w:tc>
          <w:tcPr>
            <w:tcW w:w="2235" w:type="dxa"/>
            <w:tcBorders>
              <w:bottom w:val="double" w:sz="4" w:space="0" w:color="auto"/>
              <w:right w:val="double" w:sz="4" w:space="0" w:color="auto"/>
            </w:tcBorders>
            <w:shd w:val="clear" w:color="auto" w:fill="7F7F7F"/>
            <w:vAlign w:val="center"/>
          </w:tcPr>
          <w:p w14:paraId="3DE4F749" w14:textId="77777777" w:rsidR="007E6E34" w:rsidRPr="00CD73F8" w:rsidRDefault="007E6E34" w:rsidP="007E6E34">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(Mértékegység: millió USD)</w:t>
            </w:r>
          </w:p>
        </w:tc>
        <w:tc>
          <w:tcPr>
            <w:tcW w:w="2268" w:type="dxa"/>
            <w:tcBorders>
              <w:left w:val="double" w:sz="4" w:space="0" w:color="auto"/>
              <w:bottom w:val="double" w:sz="4" w:space="0" w:color="auto"/>
              <w:right w:val="double" w:sz="4" w:space="0" w:color="auto"/>
            </w:tcBorders>
            <w:shd w:val="clear" w:color="auto" w:fill="7F7F7F"/>
            <w:vAlign w:val="center"/>
          </w:tcPr>
          <w:p w14:paraId="13EF6F2F" w14:textId="32EBBD70" w:rsidR="007E6E34" w:rsidRPr="00CD73F8"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2021</w:t>
            </w:r>
          </w:p>
        </w:tc>
        <w:tc>
          <w:tcPr>
            <w:tcW w:w="2268" w:type="dxa"/>
            <w:tcBorders>
              <w:left w:val="double" w:sz="4" w:space="0" w:color="auto"/>
              <w:bottom w:val="double" w:sz="4" w:space="0" w:color="auto"/>
              <w:right w:val="double" w:sz="4" w:space="0" w:color="auto"/>
            </w:tcBorders>
            <w:shd w:val="clear" w:color="auto" w:fill="7F7F7F"/>
            <w:vAlign w:val="center"/>
          </w:tcPr>
          <w:p w14:paraId="6389125F" w14:textId="6101E933" w:rsidR="007E6E34" w:rsidRPr="00CD73F8" w:rsidRDefault="007E6E34" w:rsidP="007E6E34">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w:t>
            </w:r>
          </w:p>
        </w:tc>
      </w:tr>
      <w:tr w:rsidR="007E6E34" w:rsidRPr="00CD73F8" w14:paraId="035FA084" w14:textId="77777777" w:rsidTr="00B75198">
        <w:trPr>
          <w:trHeight w:val="363"/>
        </w:trPr>
        <w:tc>
          <w:tcPr>
            <w:tcW w:w="2235" w:type="dxa"/>
            <w:tcBorders>
              <w:top w:val="double" w:sz="4" w:space="0" w:color="auto"/>
              <w:bottom w:val="single" w:sz="4" w:space="0" w:color="auto"/>
              <w:right w:val="double" w:sz="4" w:space="0" w:color="auto"/>
            </w:tcBorders>
            <w:shd w:val="clear" w:color="auto" w:fill="auto"/>
            <w:vAlign w:val="center"/>
          </w:tcPr>
          <w:p w14:paraId="44A1FA61" w14:textId="77777777" w:rsidR="007E6E34" w:rsidRPr="00CD73F8" w:rsidRDefault="007E6E34" w:rsidP="007E6E34">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Árbevétel</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150F2D96" w14:textId="6988BF01" w:rsidR="007E6E34" w:rsidRPr="00CD73F8" w:rsidRDefault="007E6E34" w:rsidP="007E6E34">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4644,7</w:t>
            </w:r>
          </w:p>
        </w:tc>
        <w:tc>
          <w:tcPr>
            <w:tcW w:w="2268" w:type="dxa"/>
            <w:tcBorders>
              <w:top w:val="double" w:sz="4" w:space="0" w:color="auto"/>
              <w:left w:val="double" w:sz="4" w:space="0" w:color="auto"/>
              <w:bottom w:val="single" w:sz="4" w:space="0" w:color="auto"/>
              <w:right w:val="double" w:sz="4" w:space="0" w:color="auto"/>
            </w:tcBorders>
            <w:shd w:val="clear" w:color="auto" w:fill="auto"/>
            <w:vAlign w:val="center"/>
          </w:tcPr>
          <w:p w14:paraId="02549EE0" w14:textId="326A6E51" w:rsidR="007E6E34" w:rsidRPr="00CD73F8" w:rsidRDefault="007E6E34" w:rsidP="007E6E34">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4836,5</w:t>
            </w:r>
          </w:p>
        </w:tc>
      </w:tr>
      <w:tr w:rsidR="007E6E34" w:rsidRPr="00CD73F8" w14:paraId="356096F6" w14:textId="77777777" w:rsidTr="00B75198">
        <w:trPr>
          <w:trHeight w:val="363"/>
        </w:trPr>
        <w:tc>
          <w:tcPr>
            <w:tcW w:w="2235" w:type="dxa"/>
            <w:tcBorders>
              <w:bottom w:val="single" w:sz="4" w:space="0" w:color="auto"/>
              <w:right w:val="double" w:sz="4" w:space="0" w:color="auto"/>
            </w:tcBorders>
            <w:shd w:val="clear" w:color="auto" w:fill="auto"/>
            <w:vAlign w:val="center"/>
          </w:tcPr>
          <w:p w14:paraId="069D90B8" w14:textId="77777777" w:rsidR="007E6E34" w:rsidRPr="00CD73F8" w:rsidRDefault="007E6E34" w:rsidP="007E6E34">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Üzemi eredmény</w:t>
            </w:r>
          </w:p>
        </w:tc>
        <w:tc>
          <w:tcPr>
            <w:tcW w:w="2268" w:type="dxa"/>
            <w:tcBorders>
              <w:left w:val="double" w:sz="4" w:space="0" w:color="auto"/>
              <w:bottom w:val="single" w:sz="4" w:space="0" w:color="auto"/>
              <w:right w:val="double" w:sz="4" w:space="0" w:color="auto"/>
            </w:tcBorders>
            <w:shd w:val="clear" w:color="auto" w:fill="auto"/>
            <w:vAlign w:val="center"/>
          </w:tcPr>
          <w:p w14:paraId="65C5A61E" w14:textId="63CA0603" w:rsidR="007E6E34" w:rsidRPr="00CD73F8" w:rsidRDefault="007E6E34" w:rsidP="007E6E34">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489,7</w:t>
            </w:r>
          </w:p>
        </w:tc>
        <w:tc>
          <w:tcPr>
            <w:tcW w:w="2268" w:type="dxa"/>
            <w:tcBorders>
              <w:left w:val="double" w:sz="4" w:space="0" w:color="auto"/>
              <w:bottom w:val="single" w:sz="4" w:space="0" w:color="auto"/>
              <w:right w:val="double" w:sz="4" w:space="0" w:color="auto"/>
            </w:tcBorders>
            <w:shd w:val="clear" w:color="auto" w:fill="auto"/>
            <w:vAlign w:val="center"/>
          </w:tcPr>
          <w:p w14:paraId="6A82C230" w14:textId="63794133" w:rsidR="007E6E34" w:rsidRPr="00CD73F8" w:rsidRDefault="007E6E34" w:rsidP="007E6E34">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389,5</w:t>
            </w:r>
          </w:p>
        </w:tc>
      </w:tr>
    </w:tbl>
    <w:p w14:paraId="558C27F1" w14:textId="77777777" w:rsidR="00166509" w:rsidRPr="00CD73F8" w:rsidRDefault="00166509" w:rsidP="00166509">
      <w:pPr>
        <w:spacing w:line="276" w:lineRule="auto"/>
        <w:rPr>
          <w:rFonts w:eastAsia="Hankook Regular" w:cs="Arial"/>
          <w:color w:val="FFFFFF"/>
          <w:sz w:val="19"/>
          <w:szCs w:val="19"/>
          <w:lang w:val="en-GB"/>
        </w:rPr>
      </w:pP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EE7635" w:rsidRPr="00CD73F8" w14:paraId="051F29A9" w14:textId="77777777" w:rsidTr="00B75198">
        <w:trPr>
          <w:trHeight w:val="363"/>
        </w:trPr>
        <w:tc>
          <w:tcPr>
            <w:tcW w:w="2235" w:type="dxa"/>
            <w:tcBorders>
              <w:top w:val="nil"/>
              <w:bottom w:val="double" w:sz="4" w:space="0" w:color="auto"/>
              <w:right w:val="double" w:sz="4" w:space="0" w:color="auto"/>
            </w:tcBorders>
            <w:shd w:val="clear" w:color="auto" w:fill="7F7F7F"/>
            <w:vAlign w:val="center"/>
          </w:tcPr>
          <w:p w14:paraId="7CE53AD0" w14:textId="77777777" w:rsidR="00EE7635" w:rsidRPr="00CD73F8" w:rsidRDefault="00EE7635" w:rsidP="00EE7635">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(Mértékegység: millió EUR)</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010E3DD8" w14:textId="462CF054" w:rsidR="00EE7635" w:rsidRPr="00CD73F8"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2021</w:t>
            </w:r>
          </w:p>
        </w:tc>
        <w:tc>
          <w:tcPr>
            <w:tcW w:w="2268" w:type="dxa"/>
            <w:tcBorders>
              <w:top w:val="nil"/>
              <w:left w:val="double" w:sz="4" w:space="0" w:color="auto"/>
              <w:bottom w:val="double" w:sz="4" w:space="0" w:color="auto"/>
              <w:right w:val="double" w:sz="4" w:space="0" w:color="auto"/>
            </w:tcBorders>
            <w:shd w:val="clear" w:color="auto" w:fill="7F7F7F"/>
            <w:vAlign w:val="center"/>
          </w:tcPr>
          <w:p w14:paraId="1A6739C0" w14:textId="0FDB1B75" w:rsidR="00EE7635" w:rsidRPr="00CD73F8" w:rsidRDefault="00EE7635" w:rsidP="00EE7635">
            <w:pPr>
              <w:wordWrap/>
              <w:spacing w:line="276" w:lineRule="auto"/>
              <w:ind w:rightChars="56" w:right="112"/>
              <w:jc w:val="center"/>
              <w:rPr>
                <w:rFonts w:eastAsia="Hankook Regular" w:cs="Arial"/>
                <w:b/>
                <w:color w:val="FFFFFF" w:themeColor="background1"/>
                <w:kern w:val="0"/>
                <w:sz w:val="19"/>
                <w:szCs w:val="19"/>
                <w:lang w:val="en-GB"/>
              </w:rPr>
            </w:pPr>
            <w:r w:rsidRPr="00CD73F8">
              <w:rPr>
                <w:rFonts w:eastAsia="Hankook Regular" w:cs="Arial"/>
                <w:b/>
                <w:color w:val="FFFFFF" w:themeColor="background1"/>
                <w:kern w:val="0"/>
                <w:sz w:val="19"/>
                <w:szCs w:val="19"/>
                <w:lang w:val="hu-HU" w:bidi="hu-HU"/>
              </w:rPr>
              <w:t>2022</w:t>
            </w:r>
          </w:p>
        </w:tc>
      </w:tr>
      <w:tr w:rsidR="00EE7635" w:rsidRPr="00CD73F8" w14:paraId="549127B4" w14:textId="77777777" w:rsidTr="00B75198">
        <w:trPr>
          <w:trHeight w:val="363"/>
        </w:trPr>
        <w:tc>
          <w:tcPr>
            <w:tcW w:w="2235" w:type="dxa"/>
            <w:tcBorders>
              <w:top w:val="double" w:sz="4" w:space="0" w:color="auto"/>
              <w:right w:val="double" w:sz="4" w:space="0" w:color="auto"/>
            </w:tcBorders>
            <w:shd w:val="clear" w:color="auto" w:fill="auto"/>
            <w:vAlign w:val="center"/>
          </w:tcPr>
          <w:p w14:paraId="178DEC23" w14:textId="77777777" w:rsidR="00EE7635" w:rsidRPr="00CD73F8" w:rsidRDefault="00EE7635" w:rsidP="00EE7635">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Árbevétel</w:t>
            </w:r>
          </w:p>
        </w:tc>
        <w:tc>
          <w:tcPr>
            <w:tcW w:w="2268" w:type="dxa"/>
            <w:tcBorders>
              <w:top w:val="double" w:sz="4" w:space="0" w:color="auto"/>
              <w:left w:val="double" w:sz="4" w:space="0" w:color="auto"/>
              <w:right w:val="double" w:sz="4" w:space="0" w:color="auto"/>
            </w:tcBorders>
            <w:shd w:val="clear" w:color="auto" w:fill="auto"/>
            <w:vAlign w:val="center"/>
          </w:tcPr>
          <w:p w14:paraId="3AA8AB3B" w14:textId="50342AD5" w:rsidR="00EE7635" w:rsidRPr="00CD73F8" w:rsidRDefault="00EE7635" w:rsidP="00EE7635">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3882,7</w:t>
            </w:r>
          </w:p>
        </w:tc>
        <w:tc>
          <w:tcPr>
            <w:tcW w:w="2268" w:type="dxa"/>
            <w:tcBorders>
              <w:top w:val="double" w:sz="4" w:space="0" w:color="auto"/>
              <w:left w:val="double" w:sz="4" w:space="0" w:color="auto"/>
              <w:right w:val="double" w:sz="4" w:space="0" w:color="auto"/>
            </w:tcBorders>
            <w:shd w:val="clear" w:color="auto" w:fill="auto"/>
            <w:vAlign w:val="center"/>
          </w:tcPr>
          <w:p w14:paraId="73BDD494" w14:textId="73E3A61D" w:rsidR="00EE7635" w:rsidRPr="00CD73F8" w:rsidRDefault="00EE7635" w:rsidP="00EE7635">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4550,3</w:t>
            </w:r>
          </w:p>
        </w:tc>
      </w:tr>
      <w:tr w:rsidR="00EE7635" w:rsidRPr="00CD73F8" w14:paraId="0B7E4106" w14:textId="77777777" w:rsidTr="00B75198">
        <w:trPr>
          <w:trHeight w:val="363"/>
        </w:trPr>
        <w:tc>
          <w:tcPr>
            <w:tcW w:w="2235" w:type="dxa"/>
            <w:tcBorders>
              <w:right w:val="double" w:sz="4" w:space="0" w:color="auto"/>
            </w:tcBorders>
            <w:shd w:val="clear" w:color="auto" w:fill="auto"/>
            <w:vAlign w:val="center"/>
          </w:tcPr>
          <w:p w14:paraId="5FACFAA2" w14:textId="77777777" w:rsidR="00EE7635" w:rsidRPr="00CD73F8" w:rsidRDefault="00EE7635" w:rsidP="00EE7635">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Üzemi eredmény</w:t>
            </w:r>
          </w:p>
        </w:tc>
        <w:tc>
          <w:tcPr>
            <w:tcW w:w="2268" w:type="dxa"/>
            <w:tcBorders>
              <w:left w:val="double" w:sz="4" w:space="0" w:color="auto"/>
              <w:right w:val="double" w:sz="4" w:space="0" w:color="auto"/>
            </w:tcBorders>
            <w:shd w:val="clear" w:color="auto" w:fill="auto"/>
            <w:vAlign w:val="center"/>
          </w:tcPr>
          <w:p w14:paraId="0A17F551" w14:textId="6ACC09AF" w:rsidR="00EE7635" w:rsidRPr="00CD73F8" w:rsidRDefault="00EE7635" w:rsidP="00EE7635">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409,3</w:t>
            </w:r>
          </w:p>
        </w:tc>
        <w:tc>
          <w:tcPr>
            <w:tcW w:w="2268" w:type="dxa"/>
            <w:tcBorders>
              <w:left w:val="double" w:sz="4" w:space="0" w:color="auto"/>
              <w:right w:val="double" w:sz="4" w:space="0" w:color="auto"/>
            </w:tcBorders>
            <w:shd w:val="clear" w:color="auto" w:fill="auto"/>
            <w:vAlign w:val="center"/>
          </w:tcPr>
          <w:p w14:paraId="542ADD72" w14:textId="7BE40AA0" w:rsidR="00EE7635" w:rsidRPr="00CD73F8" w:rsidRDefault="00EE7635" w:rsidP="00EE7635">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366,4</w:t>
            </w:r>
          </w:p>
        </w:tc>
      </w:tr>
    </w:tbl>
    <w:p w14:paraId="05913828" w14:textId="77777777" w:rsidR="00166509" w:rsidRPr="00CD73F8" w:rsidRDefault="00166509" w:rsidP="00166509">
      <w:pPr>
        <w:wordWrap/>
        <w:snapToGrid w:val="0"/>
        <w:spacing w:line="276" w:lineRule="auto"/>
        <w:ind w:leftChars="71" w:left="142" w:rightChars="56" w:right="112"/>
        <w:rPr>
          <w:rFonts w:eastAsia="Hankook Regular" w:cs="Arial"/>
          <w:b/>
          <w:i/>
          <w:kern w:val="0"/>
          <w:sz w:val="19"/>
          <w:szCs w:val="19"/>
          <w:lang w:val="en-GB"/>
        </w:rPr>
      </w:pPr>
    </w:p>
    <w:p w14:paraId="2F241A1E" w14:textId="2FD81C4A" w:rsidR="00166509" w:rsidRPr="00CD73F8" w:rsidRDefault="00166509" w:rsidP="00166509">
      <w:pPr>
        <w:wordWrap/>
        <w:snapToGrid w:val="0"/>
        <w:spacing w:line="276" w:lineRule="auto"/>
        <w:ind w:leftChars="71" w:left="142" w:rightChars="56" w:right="112"/>
        <w:rPr>
          <w:rFonts w:eastAsia="Hankook Regular" w:cs="Arial"/>
          <w:b/>
          <w:i/>
          <w:kern w:val="0"/>
          <w:sz w:val="19"/>
          <w:szCs w:val="19"/>
          <w:lang w:val="en-GB"/>
        </w:rPr>
      </w:pPr>
      <w:r w:rsidRPr="00CD73F8">
        <w:rPr>
          <w:rFonts w:eastAsia="Hankook Regular" w:cs="Arial"/>
          <w:b/>
          <w:i/>
          <w:kern w:val="0"/>
          <w:sz w:val="19"/>
          <w:szCs w:val="19"/>
          <w:lang w:val="hu-HU" w:bidi="hu-HU"/>
        </w:rPr>
        <w:t>Árfolyamok:</w:t>
      </w:r>
    </w:p>
    <w:tbl>
      <w:tblPr>
        <w:tblW w:w="6771"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235"/>
        <w:gridCol w:w="2268"/>
        <w:gridCol w:w="2268"/>
      </w:tblGrid>
      <w:tr w:rsidR="00B14AC3" w:rsidRPr="00CD73F8" w14:paraId="1F1C28AB" w14:textId="77777777" w:rsidTr="00B75198">
        <w:trPr>
          <w:trHeight w:val="363"/>
        </w:trPr>
        <w:tc>
          <w:tcPr>
            <w:tcW w:w="2235" w:type="dxa"/>
            <w:tcBorders>
              <w:bottom w:val="double" w:sz="4" w:space="0" w:color="auto"/>
              <w:right w:val="double" w:sz="4" w:space="0" w:color="auto"/>
            </w:tcBorders>
            <w:shd w:val="clear" w:color="auto" w:fill="7F7F7F"/>
            <w:vAlign w:val="center"/>
          </w:tcPr>
          <w:p w14:paraId="170AC499" w14:textId="77777777" w:rsidR="00B14AC3" w:rsidRPr="00CD73F8" w:rsidRDefault="00B14AC3" w:rsidP="00B14AC3">
            <w:pPr>
              <w:wordWrap/>
              <w:spacing w:line="276" w:lineRule="auto"/>
              <w:ind w:rightChars="56" w:right="112"/>
              <w:jc w:val="center"/>
              <w:rPr>
                <w:rFonts w:eastAsia="Hankook Regular" w:cs="Arial"/>
                <w:b/>
                <w:kern w:val="0"/>
                <w:sz w:val="19"/>
                <w:szCs w:val="19"/>
                <w:lang w:val="en-GB"/>
              </w:rPr>
            </w:pPr>
          </w:p>
        </w:tc>
        <w:tc>
          <w:tcPr>
            <w:tcW w:w="2268" w:type="dxa"/>
            <w:tcBorders>
              <w:bottom w:val="double" w:sz="4" w:space="0" w:color="auto"/>
              <w:right w:val="double" w:sz="4" w:space="0" w:color="auto"/>
            </w:tcBorders>
            <w:shd w:val="clear" w:color="auto" w:fill="7F7F7F"/>
            <w:vAlign w:val="center"/>
          </w:tcPr>
          <w:p w14:paraId="1324D0F1" w14:textId="44E91843" w:rsidR="00B14AC3" w:rsidRPr="00CD73F8" w:rsidRDefault="00B14AC3" w:rsidP="00B14AC3">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2021</w:t>
            </w:r>
          </w:p>
        </w:tc>
        <w:tc>
          <w:tcPr>
            <w:tcW w:w="2268" w:type="dxa"/>
            <w:tcBorders>
              <w:left w:val="double" w:sz="4" w:space="0" w:color="auto"/>
              <w:bottom w:val="double" w:sz="4" w:space="0" w:color="auto"/>
              <w:right w:val="double" w:sz="4" w:space="0" w:color="auto"/>
            </w:tcBorders>
            <w:shd w:val="clear" w:color="auto" w:fill="7F7F7F"/>
            <w:vAlign w:val="center"/>
          </w:tcPr>
          <w:p w14:paraId="0670593D" w14:textId="735432BB" w:rsidR="00B14AC3" w:rsidRPr="00CD73F8" w:rsidRDefault="00B14AC3" w:rsidP="00B14AC3">
            <w:pPr>
              <w:wordWrap/>
              <w:spacing w:line="276" w:lineRule="auto"/>
              <w:ind w:rightChars="56" w:right="112"/>
              <w:jc w:val="center"/>
              <w:rPr>
                <w:rFonts w:eastAsia="Hankook Regular" w:cs="Arial"/>
                <w:b/>
                <w:color w:val="FFFFFF"/>
                <w:kern w:val="0"/>
                <w:sz w:val="19"/>
                <w:szCs w:val="19"/>
                <w:lang w:val="en-GB"/>
              </w:rPr>
            </w:pPr>
            <w:r w:rsidRPr="00CD73F8">
              <w:rPr>
                <w:rFonts w:eastAsia="Hankook Regular" w:cs="Arial"/>
                <w:b/>
                <w:color w:val="FFFFFF"/>
                <w:kern w:val="0"/>
                <w:sz w:val="19"/>
                <w:szCs w:val="19"/>
                <w:lang w:val="hu-HU" w:bidi="hu-HU"/>
              </w:rPr>
              <w:t>2022</w:t>
            </w:r>
          </w:p>
        </w:tc>
      </w:tr>
      <w:tr w:rsidR="00B14AC3" w:rsidRPr="00CD73F8" w14:paraId="2ADDBE38" w14:textId="77777777" w:rsidTr="00B75198">
        <w:trPr>
          <w:trHeight w:val="363"/>
        </w:trPr>
        <w:tc>
          <w:tcPr>
            <w:tcW w:w="2235" w:type="dxa"/>
            <w:tcBorders>
              <w:top w:val="double" w:sz="4" w:space="0" w:color="auto"/>
              <w:right w:val="double" w:sz="4" w:space="0" w:color="auto"/>
            </w:tcBorders>
            <w:shd w:val="clear" w:color="auto" w:fill="auto"/>
            <w:vAlign w:val="center"/>
          </w:tcPr>
          <w:p w14:paraId="1650E1BE" w14:textId="77777777" w:rsidR="00B14AC3" w:rsidRPr="00CD73F8" w:rsidRDefault="00B14AC3" w:rsidP="00B14AC3">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USD/KRW</w:t>
            </w:r>
          </w:p>
        </w:tc>
        <w:tc>
          <w:tcPr>
            <w:tcW w:w="2268" w:type="dxa"/>
            <w:tcBorders>
              <w:top w:val="double" w:sz="4" w:space="0" w:color="auto"/>
              <w:right w:val="double" w:sz="4" w:space="0" w:color="auto"/>
            </w:tcBorders>
            <w:shd w:val="clear" w:color="auto" w:fill="auto"/>
            <w:vAlign w:val="center"/>
          </w:tcPr>
          <w:p w14:paraId="37F103A6" w14:textId="13D42130" w:rsidR="00B14AC3" w:rsidRPr="00CD73F8" w:rsidRDefault="00B14AC3" w:rsidP="00B14AC3">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1130,88</w:t>
            </w:r>
          </w:p>
        </w:tc>
        <w:tc>
          <w:tcPr>
            <w:tcW w:w="2268" w:type="dxa"/>
            <w:tcBorders>
              <w:top w:val="double" w:sz="4" w:space="0" w:color="auto"/>
              <w:left w:val="double" w:sz="4" w:space="0" w:color="auto"/>
              <w:right w:val="double" w:sz="4" w:space="0" w:color="auto"/>
            </w:tcBorders>
            <w:shd w:val="clear" w:color="auto" w:fill="auto"/>
            <w:vAlign w:val="center"/>
          </w:tcPr>
          <w:p w14:paraId="3425D80A" w14:textId="3188D56C" w:rsidR="00B14AC3" w:rsidRPr="00CD73F8" w:rsidRDefault="00B14AC3" w:rsidP="00B14AC3">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1267,50</w:t>
            </w:r>
          </w:p>
        </w:tc>
      </w:tr>
      <w:tr w:rsidR="00B14AC3" w:rsidRPr="00CD73F8" w14:paraId="7ADBCBA6" w14:textId="77777777" w:rsidTr="00B75198">
        <w:trPr>
          <w:trHeight w:val="363"/>
        </w:trPr>
        <w:tc>
          <w:tcPr>
            <w:tcW w:w="2235" w:type="dxa"/>
            <w:tcBorders>
              <w:right w:val="double" w:sz="4" w:space="0" w:color="auto"/>
            </w:tcBorders>
            <w:shd w:val="clear" w:color="auto" w:fill="auto"/>
            <w:vAlign w:val="center"/>
          </w:tcPr>
          <w:p w14:paraId="17D721DE" w14:textId="77777777" w:rsidR="00B14AC3" w:rsidRPr="00CD73F8" w:rsidRDefault="00B14AC3" w:rsidP="00B14AC3">
            <w:pPr>
              <w:wordWrap/>
              <w:spacing w:line="276" w:lineRule="auto"/>
              <w:ind w:rightChars="56" w:right="112"/>
              <w:jc w:val="center"/>
              <w:rPr>
                <w:rFonts w:eastAsia="Hankook Regular" w:cs="Arial"/>
                <w:b/>
                <w:kern w:val="0"/>
                <w:sz w:val="19"/>
                <w:szCs w:val="19"/>
                <w:lang w:val="en-GB"/>
              </w:rPr>
            </w:pPr>
            <w:r w:rsidRPr="00CD73F8">
              <w:rPr>
                <w:rFonts w:eastAsia="Hankook Regular" w:cs="Arial"/>
                <w:b/>
                <w:kern w:val="0"/>
                <w:sz w:val="19"/>
                <w:szCs w:val="19"/>
                <w:lang w:val="hu-HU" w:bidi="hu-HU"/>
              </w:rPr>
              <w:t>EUR/KRW</w:t>
            </w:r>
          </w:p>
        </w:tc>
        <w:tc>
          <w:tcPr>
            <w:tcW w:w="2268" w:type="dxa"/>
            <w:tcBorders>
              <w:right w:val="double" w:sz="4" w:space="0" w:color="auto"/>
            </w:tcBorders>
            <w:shd w:val="clear" w:color="auto" w:fill="auto"/>
            <w:vAlign w:val="center"/>
          </w:tcPr>
          <w:p w14:paraId="333B0BFA" w14:textId="13FC221E" w:rsidR="00B14AC3" w:rsidRPr="00CD73F8" w:rsidRDefault="00B14AC3" w:rsidP="00B14AC3">
            <w:pPr>
              <w:spacing w:line="276" w:lineRule="auto"/>
              <w:jc w:val="center"/>
              <w:rPr>
                <w:rFonts w:eastAsia="Hankook Regular" w:cs="Arial"/>
                <w:b/>
                <w:bCs/>
                <w:sz w:val="19"/>
                <w:szCs w:val="19"/>
                <w:lang w:val="en-GB"/>
              </w:rPr>
            </w:pPr>
            <w:r w:rsidRPr="00CD73F8">
              <w:rPr>
                <w:rFonts w:eastAsia="Hankook Regular" w:cs="Arial"/>
                <w:b/>
                <w:sz w:val="19"/>
                <w:szCs w:val="19"/>
                <w:lang w:val="hu-HU" w:bidi="hu-HU"/>
              </w:rPr>
              <w:t>1352,79</w:t>
            </w:r>
          </w:p>
        </w:tc>
        <w:tc>
          <w:tcPr>
            <w:tcW w:w="2268" w:type="dxa"/>
            <w:tcBorders>
              <w:left w:val="double" w:sz="4" w:space="0" w:color="auto"/>
              <w:right w:val="double" w:sz="4" w:space="0" w:color="auto"/>
            </w:tcBorders>
            <w:shd w:val="clear" w:color="auto" w:fill="auto"/>
            <w:vAlign w:val="center"/>
          </w:tcPr>
          <w:p w14:paraId="7B4756D9" w14:textId="347D7207" w:rsidR="00B14AC3" w:rsidRPr="00CD73F8" w:rsidRDefault="00B14AC3" w:rsidP="00B14AC3">
            <w:pPr>
              <w:widowControl/>
              <w:wordWrap/>
              <w:autoSpaceDE/>
              <w:autoSpaceDN/>
              <w:spacing w:line="276" w:lineRule="auto"/>
              <w:jc w:val="center"/>
              <w:rPr>
                <w:rFonts w:eastAsia="Hankook Regular" w:cs="Arial"/>
                <w:b/>
                <w:bCs/>
                <w:sz w:val="19"/>
                <w:szCs w:val="19"/>
                <w:lang w:val="en-GB"/>
              </w:rPr>
            </w:pPr>
            <w:r w:rsidRPr="00CD73F8">
              <w:rPr>
                <w:rFonts w:eastAsia="Hankook Regular" w:cs="Arial"/>
                <w:b/>
                <w:sz w:val="19"/>
                <w:szCs w:val="19"/>
                <w:lang w:val="hu-HU" w:bidi="hu-HU"/>
              </w:rPr>
              <w:t>1347,22</w:t>
            </w:r>
          </w:p>
        </w:tc>
      </w:tr>
    </w:tbl>
    <w:p w14:paraId="5D209338" w14:textId="77777777" w:rsidR="00166509" w:rsidRPr="00CD73F8" w:rsidRDefault="00166509" w:rsidP="00166509">
      <w:pPr>
        <w:wordWrap/>
        <w:spacing w:line="276" w:lineRule="auto"/>
        <w:rPr>
          <w:rFonts w:eastAsia="Hankook Regular" w:cs="Arial"/>
          <w:i/>
          <w:iCs/>
          <w:sz w:val="19"/>
          <w:szCs w:val="19"/>
          <w:lang w:val="en-GB"/>
        </w:rPr>
      </w:pPr>
      <w:r w:rsidRPr="00CD73F8">
        <w:rPr>
          <w:rFonts w:eastAsia="Hankook Regular" w:cs="Arial"/>
          <w:i/>
          <w:sz w:val="19"/>
          <w:szCs w:val="19"/>
          <w:lang w:val="hu-HU" w:bidi="hu-HU"/>
        </w:rPr>
        <w:t>(MEGJEGYZÉS: Átlagos árfolyamok az adott éves időszakra, a Korea Exchange Banktól lekérve)</w:t>
      </w:r>
    </w:p>
    <w:p w14:paraId="61477851" w14:textId="77777777" w:rsidR="004A1836" w:rsidRPr="00CD73F8" w:rsidRDefault="004A1836" w:rsidP="00E872B8">
      <w:pPr>
        <w:pStyle w:val="Listenabsatz"/>
        <w:wordWrap/>
        <w:snapToGrid w:val="0"/>
        <w:spacing w:line="276" w:lineRule="auto"/>
        <w:ind w:left="0"/>
        <w:jc w:val="center"/>
        <w:rPr>
          <w:rFonts w:eastAsia="Hankook Regular" w:cs="Arial"/>
          <w:szCs w:val="20"/>
          <w:lang w:val="en-GB"/>
        </w:rPr>
      </w:pPr>
    </w:p>
    <w:p w14:paraId="6F10E631" w14:textId="5D0845B0" w:rsidR="00B61E6C" w:rsidRPr="00CD73F8" w:rsidRDefault="00B61E6C" w:rsidP="00937E50">
      <w:pPr>
        <w:wordWrap/>
        <w:snapToGrid w:val="0"/>
        <w:spacing w:line="276" w:lineRule="auto"/>
        <w:jc w:val="center"/>
        <w:rPr>
          <w:rFonts w:eastAsiaTheme="minorHAnsi" w:cs="Arial"/>
          <w:szCs w:val="20"/>
          <w:lang w:val="en-GB"/>
        </w:rPr>
      </w:pPr>
      <w:r w:rsidRPr="00CD73F8">
        <w:rPr>
          <w:rFonts w:eastAsiaTheme="minorHAnsi" w:cs="Arial"/>
          <w:szCs w:val="20"/>
          <w:lang w:val="hu-HU" w:bidi="hu-HU"/>
        </w:rPr>
        <w:t>###</w:t>
      </w:r>
    </w:p>
    <w:p w14:paraId="0A2271BC" w14:textId="77777777" w:rsidR="00A611F9" w:rsidRPr="00CD73F8" w:rsidRDefault="00A611F9" w:rsidP="00937E50">
      <w:pPr>
        <w:wordWrap/>
        <w:snapToGrid w:val="0"/>
        <w:spacing w:line="276" w:lineRule="auto"/>
        <w:jc w:val="center"/>
        <w:rPr>
          <w:rFonts w:eastAsiaTheme="minorHAnsi" w:cs="Arial"/>
          <w:szCs w:val="20"/>
          <w:lang w:val="en-GB"/>
        </w:rPr>
      </w:pPr>
    </w:p>
    <w:p w14:paraId="26D5D354" w14:textId="77777777" w:rsidR="00AA438D" w:rsidRPr="00AC602F" w:rsidRDefault="00AA438D" w:rsidP="00AA438D">
      <w:pPr>
        <w:keepNext/>
        <w:widowControl/>
        <w:wordWrap/>
        <w:spacing w:line="360" w:lineRule="auto"/>
        <w:rPr>
          <w:rFonts w:asciiTheme="minorBidi" w:hAnsiTheme="minorBidi" w:cstheme="minorBidi"/>
          <w:b/>
          <w:kern w:val="0"/>
          <w:szCs w:val="20"/>
          <w:lang w:val="hu-HU" w:bidi="hu-HU"/>
        </w:rPr>
      </w:pPr>
      <w:bookmarkStart w:id="0" w:name="_Hlk114845210"/>
      <w:r w:rsidRPr="00AC602F">
        <w:rPr>
          <w:rFonts w:asciiTheme="minorBidi" w:hAnsiTheme="minorBidi" w:cstheme="minorBidi"/>
          <w:b/>
          <w:kern w:val="0"/>
          <w:szCs w:val="20"/>
          <w:lang w:val="hu-HU" w:bidi="hu-HU"/>
        </w:rPr>
        <w:t>A Hankook Tire vállalatról</w:t>
      </w:r>
    </w:p>
    <w:p w14:paraId="7419079E" w14:textId="77777777" w:rsidR="00AA438D" w:rsidRPr="00AC602F" w:rsidRDefault="00AA438D" w:rsidP="00AA438D">
      <w:pPr>
        <w:keepNext/>
        <w:widowControl/>
        <w:wordWrap/>
        <w:spacing w:line="360" w:lineRule="auto"/>
        <w:rPr>
          <w:rFonts w:asciiTheme="minorBidi" w:hAnsiTheme="minorBidi" w:cstheme="minorBidi"/>
          <w:b/>
          <w:kern w:val="0"/>
          <w:szCs w:val="20"/>
          <w:lang w:val="hu-HU" w:bidi="hu-HU"/>
        </w:rPr>
      </w:pPr>
    </w:p>
    <w:p w14:paraId="7F462AE3" w14:textId="77777777" w:rsidR="00AA438D" w:rsidRPr="00AC602F" w:rsidRDefault="00AA438D" w:rsidP="00AA438D">
      <w:pPr>
        <w:widowControl/>
        <w:wordWrap/>
        <w:spacing w:line="360" w:lineRule="auto"/>
        <w:rPr>
          <w:rFonts w:asciiTheme="minorBidi" w:hAnsiTheme="minorBidi" w:cstheme="minorBidi"/>
          <w:kern w:val="0"/>
          <w:szCs w:val="20"/>
          <w:lang w:val="hu-HU"/>
        </w:rPr>
      </w:pPr>
      <w:r w:rsidRPr="00AC602F">
        <w:rPr>
          <w:rFonts w:asciiTheme="minorBidi" w:hAnsiTheme="minorBidi" w:cstheme="minorBidi"/>
          <w:kern w:val="0"/>
          <w:szCs w:val="20"/>
          <w:lang w:val="hu-HU"/>
        </w:rPr>
        <w:t xml:space="preserve">A Hankook Tire világszerte innovatív, díjnyertes, kiváló minőségű radiál abroncsokat gyárt </w:t>
      </w:r>
      <w:r w:rsidRPr="00375BAF">
        <w:rPr>
          <w:rFonts w:asciiTheme="minorBidi" w:hAnsiTheme="minorBidi" w:cstheme="minorBidi"/>
          <w:kern w:val="0"/>
          <w:szCs w:val="20"/>
          <w:lang w:val="hu-HU"/>
        </w:rPr>
        <w:t>személygépkocsik, terepjárók, SUV-ok, könnyű tehergépkocsik, teherautók és buszok, valamint a motorsport számára (körversenyekhez/utcai versenyekhez/ralikhoz).</w:t>
      </w:r>
    </w:p>
    <w:p w14:paraId="41E83549" w14:textId="77777777" w:rsidR="00AA438D" w:rsidRPr="00AC602F" w:rsidRDefault="00AA438D" w:rsidP="00AA438D">
      <w:pPr>
        <w:widowControl/>
        <w:wordWrap/>
        <w:spacing w:line="360" w:lineRule="auto"/>
        <w:rPr>
          <w:rFonts w:asciiTheme="minorBidi" w:hAnsiTheme="minorBidi" w:cstheme="minorBidi"/>
          <w:kern w:val="0"/>
          <w:szCs w:val="20"/>
          <w:lang w:val="hu-HU"/>
        </w:rPr>
      </w:pPr>
    </w:p>
    <w:p w14:paraId="0450FDE0" w14:textId="77777777" w:rsidR="00AA438D" w:rsidRPr="00AC602F" w:rsidRDefault="00AA438D" w:rsidP="00AA438D">
      <w:pPr>
        <w:widowControl/>
        <w:wordWrap/>
        <w:spacing w:line="360" w:lineRule="auto"/>
        <w:rPr>
          <w:rFonts w:asciiTheme="minorBidi" w:hAnsiTheme="minorBidi" w:cstheme="minorBidi"/>
          <w:kern w:val="0"/>
          <w:szCs w:val="20"/>
          <w:lang w:val="hu-HU"/>
        </w:rPr>
      </w:pPr>
      <w:r w:rsidRPr="00AC602F">
        <w:rPr>
          <w:rFonts w:asciiTheme="minorBidi" w:hAnsiTheme="minorBidi" w:cstheme="minorBidi"/>
          <w:kern w:val="0"/>
          <w:szCs w:val="20"/>
          <w:lang w:val="hu-HU"/>
        </w:rPr>
        <w:t>A Hankook Tire több mint 1</w:t>
      </w:r>
      <w:r>
        <w:rPr>
          <w:rFonts w:asciiTheme="minorBidi" w:hAnsiTheme="minorBidi" w:cstheme="minorBidi"/>
          <w:kern w:val="0"/>
          <w:szCs w:val="20"/>
          <w:lang w:val="hu-HU"/>
        </w:rPr>
        <w:t>6</w:t>
      </w:r>
      <w:r w:rsidRPr="00AC602F">
        <w:rPr>
          <w:rFonts w:asciiTheme="minorBidi" w:hAnsiTheme="minorBidi" w:cstheme="minorBidi"/>
          <w:kern w:val="0"/>
          <w:szCs w:val="20"/>
          <w:lang w:val="hu-HU"/>
        </w:rPr>
        <w:t>0 országba szállítja termékeit, és világszinten hozzávetőlegesen 20.000 alkalmazottat foglalkoztat. A világ számos vezető autógyártója első gyári felszerelésként is a Hankook Tire abroncsait választja.</w:t>
      </w:r>
    </w:p>
    <w:p w14:paraId="32283160" w14:textId="77777777" w:rsidR="00AA438D" w:rsidRPr="00AC602F" w:rsidRDefault="00AA438D" w:rsidP="00AA438D">
      <w:pPr>
        <w:widowControl/>
        <w:wordWrap/>
        <w:spacing w:line="360" w:lineRule="auto"/>
        <w:rPr>
          <w:rFonts w:asciiTheme="minorBidi" w:hAnsiTheme="minorBidi" w:cstheme="minorBidi"/>
          <w:kern w:val="0"/>
          <w:szCs w:val="20"/>
          <w:lang w:val="hu-HU"/>
        </w:rPr>
      </w:pPr>
    </w:p>
    <w:p w14:paraId="4AFAEFCA" w14:textId="77777777" w:rsidR="00AA438D" w:rsidRPr="00AC602F" w:rsidRDefault="00AA438D" w:rsidP="00AA438D">
      <w:pPr>
        <w:widowControl/>
        <w:wordWrap/>
        <w:spacing w:line="360" w:lineRule="auto"/>
        <w:rPr>
          <w:rFonts w:asciiTheme="minorBidi" w:hAnsiTheme="minorBidi" w:cstheme="minorBidi"/>
          <w:kern w:val="0"/>
          <w:szCs w:val="20"/>
          <w:lang w:val="hu-HU"/>
        </w:rPr>
      </w:pPr>
      <w:r w:rsidRPr="00AC602F">
        <w:rPr>
          <w:rFonts w:asciiTheme="minorBidi" w:hAnsiTheme="minorBidi" w:cstheme="minorBidi"/>
          <w:kern w:val="0"/>
          <w:szCs w:val="20"/>
          <w:lang w:val="hu-HU"/>
        </w:rPr>
        <w:t>A vállalat mindent megtesz azért, hogy a legmagasabb szinten elégítse ki a vásárlói igényeket a</w:t>
      </w:r>
      <w:r>
        <w:rPr>
          <w:rFonts w:asciiTheme="minorBidi" w:hAnsiTheme="minorBidi" w:cstheme="minorBidi"/>
          <w:kern w:val="0"/>
          <w:szCs w:val="20"/>
          <w:lang w:val="hu-HU"/>
        </w:rPr>
        <w:t> </w:t>
      </w:r>
      <w:r w:rsidRPr="00AC602F">
        <w:rPr>
          <w:rFonts w:asciiTheme="minorBidi" w:hAnsiTheme="minorBidi" w:cstheme="minorBidi"/>
          <w:kern w:val="0"/>
          <w:szCs w:val="20"/>
          <w:lang w:val="hu-HU"/>
        </w:rPr>
        <w:t>termékek minősége, a technológiai kiválóság és a vezetési élmény területén. Ennek érdekében a Hankook folyamatosan befektet öt kutatás-fejlesztési központjába és nyolc gyártási egységébe. A Hannoveri Technológiai Központban az európai piac igényeire szabva fejlesztik az abroncsokat, különös tekintettel az európai prémium autógyártók első szerelésű abroncsaira.</w:t>
      </w:r>
    </w:p>
    <w:p w14:paraId="17CDEFE7" w14:textId="77777777" w:rsidR="00AA438D" w:rsidRPr="00AC602F" w:rsidRDefault="00AA438D" w:rsidP="00AA438D">
      <w:pPr>
        <w:widowControl/>
        <w:wordWrap/>
        <w:spacing w:line="360" w:lineRule="auto"/>
        <w:rPr>
          <w:rFonts w:asciiTheme="minorBidi" w:hAnsiTheme="minorBidi" w:cstheme="minorBidi"/>
          <w:kern w:val="0"/>
          <w:szCs w:val="20"/>
          <w:lang w:val="hu-HU"/>
        </w:rPr>
      </w:pPr>
    </w:p>
    <w:p w14:paraId="52792A63" w14:textId="77777777" w:rsidR="00AA438D" w:rsidRPr="00AC602F" w:rsidRDefault="00AA438D" w:rsidP="00AA438D">
      <w:pPr>
        <w:widowControl/>
        <w:wordWrap/>
        <w:spacing w:line="360" w:lineRule="auto"/>
        <w:rPr>
          <w:rFonts w:asciiTheme="minorBidi" w:hAnsiTheme="minorBidi" w:cstheme="minorBidi"/>
          <w:kern w:val="0"/>
          <w:szCs w:val="20"/>
          <w:lang w:val="hu-HU"/>
        </w:rPr>
      </w:pPr>
      <w:r w:rsidRPr="00AC602F">
        <w:rPr>
          <w:rFonts w:asciiTheme="minorBidi" w:hAnsiTheme="minorBidi" w:cstheme="minorBidi"/>
          <w:kern w:val="0"/>
          <w:szCs w:val="20"/>
          <w:lang w:val="hu-HU"/>
        </w:rPr>
        <w:t xml:space="preserve">A Hankook Tire európai központja Neu-Isenburgban található, Frankfurt am Main közelében. </w:t>
      </w:r>
      <w:r w:rsidRPr="00AC602F">
        <w:rPr>
          <w:rFonts w:asciiTheme="minorBidi" w:hAnsiTheme="minorBidi" w:cstheme="minorBidi"/>
          <w:kern w:val="0"/>
          <w:szCs w:val="20"/>
          <w:lang w:val="hu-HU" w:bidi="hu-HU"/>
        </w:rPr>
        <w:t xml:space="preserve">A gyártó további fióktelepeket működtet több európai országban, és a termékeit regionális forgalmazókon </w:t>
      </w:r>
      <w:r w:rsidRPr="00AC602F">
        <w:rPr>
          <w:rFonts w:asciiTheme="minorBidi" w:hAnsiTheme="minorBidi" w:cstheme="minorBidi"/>
          <w:kern w:val="0"/>
          <w:szCs w:val="20"/>
          <w:lang w:val="hu-HU" w:bidi="hu-HU"/>
        </w:rPr>
        <w:lastRenderedPageBreak/>
        <w:t>keresztül értékesíti más helyi piacokon</w:t>
      </w:r>
      <w:r w:rsidRPr="00107C02">
        <w:rPr>
          <w:rFonts w:asciiTheme="minorBidi" w:hAnsiTheme="minorBidi" w:cstheme="minorBidi"/>
          <w:kern w:val="0"/>
          <w:szCs w:val="20"/>
          <w:lang w:val="hu-HU" w:bidi="hu-HU"/>
        </w:rPr>
        <w:t>. A cég a 2023-tól kezdődően a FIA ABB Formula E világbajnokság technikai partnerének és exkluzív gumiabroncs-beszállítójának számít a Gen3 esetében.</w:t>
      </w:r>
      <w:r>
        <w:rPr>
          <w:rFonts w:asciiTheme="minorBidi" w:hAnsiTheme="minorBidi" w:cstheme="minorBidi"/>
          <w:kern w:val="0"/>
          <w:szCs w:val="20"/>
          <w:lang w:val="hu-HU" w:bidi="hu-HU"/>
        </w:rPr>
        <w:t xml:space="preserve"> </w:t>
      </w:r>
      <w:r w:rsidRPr="00AC602F">
        <w:rPr>
          <w:rFonts w:asciiTheme="minorBidi" w:hAnsiTheme="minorBidi" w:cstheme="minorBidi"/>
          <w:kern w:val="0"/>
          <w:szCs w:val="20"/>
          <w:lang w:val="hu-HU"/>
        </w:rPr>
        <w:t>A vállalat globális bevételének kb. 34 százalékát az európai piacokon és a FÁK országaiban realizált értékesítések adják. A Hankook Tire 2016 óta szerepel a világszinten elismert Dow Jones Fenntarthatósági Indexben (DJSI World).</w:t>
      </w:r>
    </w:p>
    <w:p w14:paraId="0D5BFE05" w14:textId="77777777" w:rsidR="00AA438D" w:rsidRPr="00AC602F" w:rsidRDefault="00AA438D" w:rsidP="00AA438D">
      <w:pPr>
        <w:widowControl/>
        <w:wordWrap/>
        <w:spacing w:line="360" w:lineRule="auto"/>
        <w:rPr>
          <w:rFonts w:asciiTheme="minorBidi" w:hAnsiTheme="minorBidi" w:cstheme="minorBidi"/>
          <w:kern w:val="0"/>
          <w:szCs w:val="20"/>
          <w:lang w:val="hu-HU"/>
        </w:rPr>
      </w:pPr>
    </w:p>
    <w:p w14:paraId="1D2CC86E" w14:textId="77777777" w:rsidR="00AA438D" w:rsidRPr="00AC602F" w:rsidRDefault="00AA438D" w:rsidP="00AA438D">
      <w:pPr>
        <w:widowControl/>
        <w:wordWrap/>
        <w:spacing w:line="360" w:lineRule="auto"/>
        <w:rPr>
          <w:rFonts w:asciiTheme="minorBidi" w:hAnsiTheme="minorBidi" w:cstheme="minorBidi"/>
          <w:kern w:val="0"/>
          <w:szCs w:val="20"/>
          <w:lang w:val="hu-HU"/>
        </w:rPr>
      </w:pPr>
      <w:r w:rsidRPr="00AC602F">
        <w:rPr>
          <w:rFonts w:asciiTheme="minorBidi" w:hAnsiTheme="minorBidi" w:cstheme="minorBidi"/>
          <w:kern w:val="0"/>
          <w:szCs w:val="20"/>
          <w:lang w:val="hu-HU"/>
        </w:rPr>
        <w:t>A Hankook Magyarországot választotta európai gyárának helyszínéül. A 885 millió eurós befektetésből a Dunaújváros melletti Rácalmáson a világ egyik legkorszerűbb abroncsgyára épült. A gyár 2007 júniusában kezdte meg működését és azóta is folyamatosan fejlődik, bővül. A cég jelenleg mintegy 3000 alkalmazottat foglalkoztat, és személygépkocsik, SUV-ok és könnyű tehergépkocsik számára gyárt gumiabroncsokat. A harmadik beruházási ütem 2015 tavaszán fejeződött be, ezzel a magyar gyár éves gyártókapacitása 19 millióra nőtt. A rácalmási gyárban készült termékek az európai piacot szolgálják ki, és megfelelnek a vezető autógyártók előírásainak és igényeinek is.</w:t>
      </w:r>
    </w:p>
    <w:p w14:paraId="5A11E9CB" w14:textId="77777777" w:rsidR="00AA438D" w:rsidRPr="00AC602F" w:rsidRDefault="00AA438D" w:rsidP="00AA438D">
      <w:pPr>
        <w:widowControl/>
        <w:wordWrap/>
        <w:spacing w:line="360" w:lineRule="auto"/>
        <w:rPr>
          <w:rFonts w:asciiTheme="minorBidi" w:hAnsiTheme="minorBidi" w:cstheme="minorBidi"/>
          <w:kern w:val="0"/>
          <w:szCs w:val="20"/>
          <w:lang w:val="hu-HU"/>
        </w:rPr>
      </w:pPr>
    </w:p>
    <w:p w14:paraId="7C42F5AC" w14:textId="77777777" w:rsidR="00AA438D" w:rsidRPr="00AC602F" w:rsidRDefault="00AA438D" w:rsidP="00AA438D">
      <w:pPr>
        <w:widowControl/>
        <w:wordWrap/>
        <w:spacing w:line="360" w:lineRule="auto"/>
        <w:rPr>
          <w:rFonts w:asciiTheme="minorBidi" w:hAnsiTheme="minorBidi" w:cstheme="minorBidi"/>
          <w:kern w:val="0"/>
          <w:szCs w:val="20"/>
          <w:lang w:val="hu-HU"/>
        </w:rPr>
      </w:pPr>
      <w:r w:rsidRPr="00AC602F">
        <w:rPr>
          <w:rFonts w:asciiTheme="minorBidi" w:hAnsiTheme="minorBidi" w:cstheme="minorBidi"/>
          <w:kern w:val="0"/>
          <w:szCs w:val="20"/>
          <w:lang w:val="hu-HU"/>
        </w:rPr>
        <w:t xml:space="preserve">A Hankook Tire Magyarország Kft. rendelkezik az IATF 16949:2016. autóipari minőségirányítási, ISO 22301 üzletmenet-folytonossági és ISO 45001:2018. munkahelyi egészségvédelmi és biztonsági tanúsítványokkal. A Járműipar autóipari szakmai </w:t>
      </w:r>
      <w:proofErr w:type="gramStart"/>
      <w:r w:rsidRPr="00AC602F">
        <w:rPr>
          <w:rFonts w:asciiTheme="minorBidi" w:hAnsiTheme="minorBidi" w:cstheme="minorBidi"/>
          <w:kern w:val="0"/>
          <w:szCs w:val="20"/>
          <w:lang w:val="hu-HU"/>
        </w:rPr>
        <w:t>magazin</w:t>
      </w:r>
      <w:proofErr w:type="gramEnd"/>
      <w:r w:rsidRPr="00AC602F">
        <w:rPr>
          <w:rFonts w:asciiTheme="minorBidi" w:hAnsiTheme="minorBidi" w:cstheme="minorBidi"/>
          <w:kern w:val="0"/>
          <w:szCs w:val="20"/>
          <w:lang w:val="hu-HU"/>
        </w:rPr>
        <w:t xml:space="preserve"> valamint az Autószektor autós portál az Autós Nagykoalíció közreműködésével 2022-ben az “Év beszállítójának” választotta a magyarországi abroncsgyárat.</w:t>
      </w:r>
    </w:p>
    <w:p w14:paraId="2FD7BB06" w14:textId="77777777" w:rsidR="00AA438D" w:rsidRPr="00AC602F" w:rsidRDefault="00AA438D" w:rsidP="00AA438D">
      <w:pPr>
        <w:widowControl/>
        <w:wordWrap/>
        <w:spacing w:line="360" w:lineRule="auto"/>
        <w:rPr>
          <w:rFonts w:asciiTheme="minorBidi" w:hAnsiTheme="minorBidi" w:cstheme="minorBidi"/>
          <w:kern w:val="0"/>
          <w:szCs w:val="20"/>
          <w:lang w:val="hu-HU"/>
        </w:rPr>
      </w:pPr>
    </w:p>
    <w:p w14:paraId="022EB29F" w14:textId="77777777" w:rsidR="00AA438D" w:rsidRPr="00AC602F" w:rsidRDefault="00AA438D" w:rsidP="00AA438D">
      <w:pPr>
        <w:keepNext/>
        <w:widowControl/>
        <w:wordWrap/>
        <w:spacing w:line="360" w:lineRule="auto"/>
        <w:rPr>
          <w:rFonts w:asciiTheme="minorBidi" w:hAnsiTheme="minorBidi" w:cstheme="minorBidi"/>
          <w:kern w:val="0"/>
          <w:szCs w:val="20"/>
          <w:lang w:val="hu-HU"/>
        </w:rPr>
      </w:pPr>
      <w:r w:rsidRPr="00AC602F">
        <w:rPr>
          <w:rFonts w:asciiTheme="minorBidi" w:hAnsiTheme="minorBidi" w:cstheme="minorBidi"/>
          <w:kern w:val="0"/>
          <w:szCs w:val="20"/>
          <w:lang w:val="hu-HU"/>
        </w:rPr>
        <w:t xml:space="preserve">További információ: </w:t>
      </w:r>
      <w:hyperlink r:id="rId11" w:history="1">
        <w:r w:rsidRPr="00AC602F">
          <w:rPr>
            <w:rFonts w:asciiTheme="minorBidi" w:hAnsiTheme="minorBidi" w:cstheme="minorBidi"/>
            <w:color w:val="0000FF"/>
            <w:kern w:val="0"/>
            <w:szCs w:val="20"/>
            <w:u w:val="single"/>
            <w:lang w:val="hu-HU"/>
          </w:rPr>
          <w:t>www.hankooktire-mediacenter.com</w:t>
        </w:r>
      </w:hyperlink>
      <w:r w:rsidRPr="00AC602F">
        <w:rPr>
          <w:rFonts w:asciiTheme="minorBidi" w:hAnsiTheme="minorBidi" w:cstheme="minorBidi"/>
          <w:kern w:val="0"/>
          <w:szCs w:val="20"/>
          <w:lang w:val="hu-HU"/>
        </w:rPr>
        <w:t xml:space="preserve"> és </w:t>
      </w:r>
      <w:hyperlink r:id="rId12" w:history="1">
        <w:r w:rsidRPr="00AC602F">
          <w:rPr>
            <w:rFonts w:asciiTheme="minorBidi" w:hAnsiTheme="minorBidi" w:cstheme="minorBidi"/>
            <w:color w:val="0000FF"/>
            <w:kern w:val="0"/>
            <w:szCs w:val="20"/>
            <w:u w:val="single"/>
            <w:lang w:val="hu-HU"/>
          </w:rPr>
          <w:t>www.hankooktire.com</w:t>
        </w:r>
      </w:hyperlink>
    </w:p>
    <w:p w14:paraId="54871E48" w14:textId="77777777" w:rsidR="00AA438D" w:rsidRPr="00AC602F" w:rsidRDefault="00AA438D" w:rsidP="00AA438D">
      <w:pPr>
        <w:keepNext/>
        <w:widowControl/>
        <w:wordWrap/>
        <w:spacing w:line="360" w:lineRule="auto"/>
        <w:rPr>
          <w:rFonts w:asciiTheme="minorBidi" w:hAnsiTheme="minorBidi" w:cstheme="minorBidi"/>
          <w:szCs w:val="20"/>
          <w:u w:val="single"/>
          <w:lang w:val="hu-HU"/>
        </w:rPr>
      </w:pPr>
    </w:p>
    <w:tbl>
      <w:tblPr>
        <w:tblW w:w="5000" w:type="pct"/>
        <w:shd w:val="clear" w:color="auto" w:fill="F2F2F2"/>
        <w:tblLayout w:type="fixed"/>
        <w:tblLook w:val="04A0" w:firstRow="1" w:lastRow="0" w:firstColumn="1" w:lastColumn="0" w:noHBand="0" w:noVBand="1"/>
      </w:tblPr>
      <w:tblGrid>
        <w:gridCol w:w="2253"/>
        <w:gridCol w:w="2254"/>
        <w:gridCol w:w="2254"/>
        <w:gridCol w:w="2254"/>
      </w:tblGrid>
      <w:tr w:rsidR="00AA438D" w:rsidRPr="005F0266" w14:paraId="371F30BA" w14:textId="77777777" w:rsidTr="00E84842">
        <w:tc>
          <w:tcPr>
            <w:tcW w:w="5000" w:type="pct"/>
            <w:gridSpan w:val="4"/>
            <w:shd w:val="clear" w:color="auto" w:fill="F2F2F2"/>
          </w:tcPr>
          <w:p w14:paraId="5EA1838D" w14:textId="77777777" w:rsidR="00AA438D" w:rsidRPr="00AC602F" w:rsidRDefault="00AA438D" w:rsidP="00E84842">
            <w:pPr>
              <w:keepNext/>
              <w:widowControl/>
              <w:wordWrap/>
              <w:spacing w:before="60" w:after="120" w:line="276" w:lineRule="auto"/>
              <w:rPr>
                <w:rFonts w:asciiTheme="minorBidi" w:hAnsiTheme="minorBidi" w:cstheme="minorBidi"/>
                <w:b/>
                <w:bCs/>
                <w:szCs w:val="20"/>
                <w:u w:val="single"/>
                <w:lang w:val="hu-HU"/>
              </w:rPr>
            </w:pPr>
            <w:r w:rsidRPr="00AC602F">
              <w:rPr>
                <w:rFonts w:asciiTheme="minorBidi" w:hAnsiTheme="minorBidi" w:cstheme="minorBidi"/>
                <w:b/>
                <w:bCs/>
                <w:szCs w:val="20"/>
                <w:u w:val="single"/>
                <w:lang w:val="hu-HU"/>
              </w:rPr>
              <w:t>Kapcsolat:</w:t>
            </w:r>
          </w:p>
          <w:p w14:paraId="7540AF6E" w14:textId="77777777" w:rsidR="00AA438D" w:rsidRPr="00AC602F" w:rsidRDefault="00AA438D" w:rsidP="00E84842">
            <w:pPr>
              <w:keepNext/>
              <w:widowControl/>
              <w:wordWrap/>
              <w:spacing w:line="276" w:lineRule="auto"/>
              <w:rPr>
                <w:rFonts w:asciiTheme="minorBidi" w:hAnsiTheme="minorBidi" w:cstheme="minorBidi"/>
                <w:sz w:val="16"/>
                <w:szCs w:val="16"/>
                <w:lang w:val="hu-HU"/>
              </w:rPr>
            </w:pPr>
            <w:r w:rsidRPr="00AC602F">
              <w:rPr>
                <w:rFonts w:asciiTheme="minorBidi" w:hAnsiTheme="minorBidi" w:cstheme="minorBidi"/>
                <w:b/>
                <w:bCs/>
                <w:sz w:val="16"/>
                <w:szCs w:val="16"/>
                <w:lang w:val="hu-HU"/>
              </w:rPr>
              <w:t xml:space="preserve">Hankook Tire Magyarország Kft. | </w:t>
            </w:r>
            <w:r w:rsidRPr="00AC602F">
              <w:rPr>
                <w:rFonts w:asciiTheme="minorBidi" w:hAnsiTheme="minorBidi" w:cstheme="minorBidi"/>
                <w:sz w:val="16"/>
                <w:szCs w:val="16"/>
                <w:lang w:val="hu-HU"/>
              </w:rPr>
              <w:t xml:space="preserve">Kommunikációs Osztály </w:t>
            </w:r>
            <w:r w:rsidRPr="00AC602F">
              <w:rPr>
                <w:rFonts w:asciiTheme="minorBidi" w:hAnsiTheme="minorBidi" w:cstheme="minorBidi"/>
                <w:b/>
                <w:bCs/>
                <w:sz w:val="16"/>
                <w:szCs w:val="16"/>
                <w:lang w:val="hu-HU"/>
              </w:rPr>
              <w:t>|</w:t>
            </w:r>
            <w:r w:rsidRPr="00AC602F">
              <w:rPr>
                <w:rFonts w:asciiTheme="minorBidi" w:hAnsiTheme="minorBidi" w:cstheme="minorBidi"/>
                <w:sz w:val="16"/>
                <w:szCs w:val="16"/>
                <w:lang w:val="hu-HU"/>
              </w:rPr>
              <w:t xml:space="preserve"> 2459 Rácalmás, Hankook tér 1.</w:t>
            </w:r>
          </w:p>
          <w:p w14:paraId="4D970ECA" w14:textId="77777777" w:rsidR="00AA438D" w:rsidRPr="00AC602F" w:rsidRDefault="00AA438D" w:rsidP="00E84842">
            <w:pPr>
              <w:keepNext/>
              <w:widowControl/>
              <w:wordWrap/>
              <w:spacing w:line="276" w:lineRule="auto"/>
              <w:rPr>
                <w:rFonts w:asciiTheme="minorBidi" w:hAnsiTheme="minorBidi" w:cstheme="minorBidi"/>
                <w:sz w:val="16"/>
                <w:szCs w:val="16"/>
                <w:u w:val="single"/>
                <w:lang w:val="hu-HU"/>
              </w:rPr>
            </w:pPr>
          </w:p>
        </w:tc>
      </w:tr>
      <w:tr w:rsidR="00AA438D" w:rsidRPr="00AC602F" w14:paraId="75BFEBEE" w14:textId="77777777" w:rsidTr="00E84842">
        <w:tc>
          <w:tcPr>
            <w:tcW w:w="1250" w:type="pct"/>
            <w:shd w:val="clear" w:color="auto" w:fill="F2F2F2"/>
          </w:tcPr>
          <w:p w14:paraId="429D2523" w14:textId="77777777" w:rsidR="00AA438D" w:rsidRPr="00AC602F" w:rsidRDefault="00AA438D" w:rsidP="00E84842">
            <w:pPr>
              <w:keepNext/>
              <w:widowControl/>
              <w:wordWrap/>
              <w:spacing w:line="276" w:lineRule="auto"/>
              <w:rPr>
                <w:rFonts w:asciiTheme="minorBidi" w:hAnsiTheme="minorBidi" w:cstheme="minorBidi"/>
                <w:b/>
                <w:snapToGrid w:val="0"/>
                <w:sz w:val="16"/>
                <w:szCs w:val="16"/>
                <w:lang w:val="hu-HU"/>
              </w:rPr>
            </w:pPr>
            <w:r w:rsidRPr="00AC602F">
              <w:rPr>
                <w:rFonts w:asciiTheme="minorBidi" w:hAnsiTheme="minorBidi" w:cstheme="minorBidi"/>
                <w:b/>
                <w:snapToGrid w:val="0"/>
                <w:sz w:val="16"/>
                <w:szCs w:val="16"/>
                <w:lang w:val="hu-HU"/>
              </w:rPr>
              <w:t>Roy Katalin</w:t>
            </w:r>
          </w:p>
          <w:p w14:paraId="21A69A31" w14:textId="77777777" w:rsidR="00AA438D" w:rsidRPr="00AC602F" w:rsidRDefault="00AA438D" w:rsidP="00E84842">
            <w:pPr>
              <w:keepNext/>
              <w:widowControl/>
              <w:wordWrap/>
              <w:spacing w:line="276" w:lineRule="auto"/>
              <w:rPr>
                <w:rFonts w:asciiTheme="minorBidi" w:hAnsiTheme="minorBidi" w:cstheme="minorBidi"/>
                <w:snapToGrid w:val="0"/>
                <w:sz w:val="16"/>
                <w:szCs w:val="16"/>
                <w:lang w:val="hu-HU"/>
              </w:rPr>
            </w:pPr>
            <w:r w:rsidRPr="00AC602F">
              <w:rPr>
                <w:rFonts w:asciiTheme="minorBidi" w:hAnsiTheme="minorBidi" w:cstheme="minorBidi"/>
                <w:snapToGrid w:val="0"/>
                <w:sz w:val="16"/>
                <w:szCs w:val="16"/>
                <w:lang w:val="hu-HU"/>
              </w:rPr>
              <w:t>kommunikációs vezető</w:t>
            </w:r>
          </w:p>
          <w:p w14:paraId="0F76018D" w14:textId="77777777" w:rsidR="00AA438D" w:rsidRPr="00AC602F" w:rsidRDefault="00000000" w:rsidP="00E84842">
            <w:pPr>
              <w:keepNext/>
              <w:widowControl/>
              <w:wordWrap/>
              <w:spacing w:line="276" w:lineRule="auto"/>
              <w:rPr>
                <w:rFonts w:asciiTheme="minorBidi" w:hAnsiTheme="minorBidi" w:cstheme="minorBidi"/>
                <w:snapToGrid w:val="0"/>
                <w:color w:val="0000FF"/>
                <w:sz w:val="15"/>
                <w:szCs w:val="15"/>
                <w:u w:val="single"/>
                <w:lang w:val="hu-HU"/>
              </w:rPr>
            </w:pPr>
            <w:hyperlink r:id="rId13" w:history="1">
              <w:r w:rsidR="00AA438D" w:rsidRPr="00AC602F">
                <w:rPr>
                  <w:rFonts w:asciiTheme="minorBidi" w:hAnsiTheme="minorBidi" w:cstheme="minorBidi"/>
                  <w:snapToGrid w:val="0"/>
                  <w:color w:val="0000FF"/>
                  <w:sz w:val="15"/>
                  <w:szCs w:val="15"/>
                  <w:u w:val="single"/>
                  <w:lang w:val="hu-HU"/>
                </w:rPr>
                <w:t>roykatalin@hankookn.com</w:t>
              </w:r>
            </w:hyperlink>
          </w:p>
          <w:p w14:paraId="3D263718" w14:textId="77777777" w:rsidR="00AA438D" w:rsidRPr="00AC602F" w:rsidRDefault="00AA438D" w:rsidP="00E84842">
            <w:pPr>
              <w:keepNext/>
              <w:widowControl/>
              <w:wordWrap/>
              <w:spacing w:line="276" w:lineRule="auto"/>
              <w:rPr>
                <w:rFonts w:asciiTheme="minorBidi" w:hAnsiTheme="minorBidi" w:cstheme="minorBidi"/>
                <w:snapToGrid w:val="0"/>
                <w:sz w:val="16"/>
                <w:szCs w:val="16"/>
                <w:lang w:val="hu-HU"/>
              </w:rPr>
            </w:pPr>
            <w:r w:rsidRPr="00AC602F">
              <w:rPr>
                <w:rFonts w:asciiTheme="minorBidi" w:hAnsiTheme="minorBidi" w:cstheme="minorBidi"/>
                <w:snapToGrid w:val="0"/>
                <w:sz w:val="16"/>
                <w:szCs w:val="16"/>
                <w:lang w:val="hu-HU"/>
              </w:rPr>
              <w:t>+36-25/556-114</w:t>
            </w:r>
          </w:p>
          <w:p w14:paraId="7E1C6862" w14:textId="77777777" w:rsidR="00AA438D" w:rsidRPr="00AC602F" w:rsidRDefault="00AA438D" w:rsidP="00E84842">
            <w:pPr>
              <w:keepNext/>
              <w:widowControl/>
              <w:wordWrap/>
              <w:spacing w:line="276" w:lineRule="auto"/>
              <w:rPr>
                <w:rFonts w:asciiTheme="minorBidi" w:hAnsiTheme="minorBidi" w:cstheme="minorBidi"/>
                <w:snapToGrid w:val="0"/>
                <w:sz w:val="16"/>
                <w:szCs w:val="16"/>
                <w:lang w:val="hu-HU"/>
              </w:rPr>
            </w:pPr>
          </w:p>
        </w:tc>
        <w:tc>
          <w:tcPr>
            <w:tcW w:w="1250" w:type="pct"/>
            <w:shd w:val="clear" w:color="auto" w:fill="F2F2F2"/>
          </w:tcPr>
          <w:p w14:paraId="30A41021" w14:textId="77777777" w:rsidR="005F0266" w:rsidRPr="00AC602F" w:rsidRDefault="005F0266" w:rsidP="005F0266">
            <w:pPr>
              <w:keepNext/>
              <w:widowControl/>
              <w:wordWrap/>
              <w:spacing w:line="276" w:lineRule="auto"/>
              <w:rPr>
                <w:rFonts w:asciiTheme="minorBidi" w:hAnsiTheme="minorBidi" w:cstheme="minorBidi"/>
                <w:b/>
                <w:sz w:val="16"/>
                <w:szCs w:val="16"/>
                <w:lang w:val="hu-HU"/>
              </w:rPr>
            </w:pPr>
            <w:r w:rsidRPr="00AC602F">
              <w:rPr>
                <w:rFonts w:asciiTheme="minorBidi" w:hAnsiTheme="minorBidi" w:cstheme="minorBidi"/>
                <w:b/>
                <w:sz w:val="16"/>
                <w:szCs w:val="16"/>
                <w:lang w:val="hu-HU"/>
              </w:rPr>
              <w:t>Tóth Alexandra</w:t>
            </w:r>
          </w:p>
          <w:p w14:paraId="210B9131" w14:textId="77777777" w:rsidR="005F0266" w:rsidRPr="00AC602F" w:rsidRDefault="005F0266" w:rsidP="005F0266">
            <w:pPr>
              <w:keepNext/>
              <w:widowControl/>
              <w:wordWrap/>
              <w:spacing w:line="276" w:lineRule="auto"/>
              <w:rPr>
                <w:rFonts w:asciiTheme="minorBidi" w:hAnsiTheme="minorBidi" w:cstheme="minorBidi"/>
                <w:sz w:val="16"/>
                <w:szCs w:val="16"/>
                <w:lang w:val="hu-HU"/>
              </w:rPr>
            </w:pPr>
            <w:r w:rsidRPr="00AC602F">
              <w:rPr>
                <w:rFonts w:asciiTheme="minorBidi" w:hAnsiTheme="minorBidi" w:cstheme="minorBidi"/>
                <w:sz w:val="16"/>
                <w:szCs w:val="16"/>
                <w:lang w:val="hu-HU"/>
              </w:rPr>
              <w:t>kommunikációs szakértő</w:t>
            </w:r>
          </w:p>
          <w:p w14:paraId="53CDB80D" w14:textId="77777777" w:rsidR="005F0266" w:rsidRPr="00AC602F" w:rsidRDefault="005F0266" w:rsidP="005F0266">
            <w:pPr>
              <w:keepNext/>
              <w:widowControl/>
              <w:wordWrap/>
              <w:spacing w:line="276" w:lineRule="auto"/>
              <w:rPr>
                <w:rFonts w:asciiTheme="minorBidi" w:hAnsiTheme="minorBidi" w:cstheme="minorBidi"/>
                <w:spacing w:val="-2"/>
                <w:sz w:val="15"/>
                <w:szCs w:val="15"/>
                <w:lang w:val="hu-HU"/>
              </w:rPr>
            </w:pPr>
            <w:hyperlink r:id="rId14" w:history="1">
              <w:r w:rsidRPr="00AC602F">
                <w:rPr>
                  <w:rFonts w:asciiTheme="minorBidi" w:hAnsiTheme="minorBidi" w:cstheme="minorBidi"/>
                  <w:color w:val="0000FF"/>
                  <w:spacing w:val="-2"/>
                  <w:sz w:val="15"/>
                  <w:szCs w:val="15"/>
                  <w:u w:val="single"/>
                  <w:lang w:val="hu-HU"/>
                </w:rPr>
                <w:t>alexandra.toth@hankookn.com</w:t>
              </w:r>
            </w:hyperlink>
          </w:p>
          <w:p w14:paraId="161AADDB" w14:textId="77777777" w:rsidR="005F0266" w:rsidRPr="00AC602F" w:rsidRDefault="005F0266" w:rsidP="005F0266">
            <w:pPr>
              <w:keepNext/>
              <w:widowControl/>
              <w:wordWrap/>
              <w:spacing w:line="276" w:lineRule="auto"/>
              <w:rPr>
                <w:rFonts w:asciiTheme="minorBidi" w:hAnsiTheme="minorBidi" w:cstheme="minorBidi"/>
                <w:sz w:val="16"/>
                <w:szCs w:val="16"/>
                <w:lang w:val="hu-HU"/>
              </w:rPr>
            </w:pPr>
            <w:r w:rsidRPr="00AC602F">
              <w:rPr>
                <w:rFonts w:asciiTheme="minorBidi" w:hAnsiTheme="minorBidi" w:cstheme="minorBidi"/>
                <w:sz w:val="16"/>
                <w:szCs w:val="16"/>
                <w:lang w:val="hu-HU"/>
              </w:rPr>
              <w:t>+36-25/556-096</w:t>
            </w:r>
          </w:p>
          <w:p w14:paraId="4410AE0D" w14:textId="77777777" w:rsidR="00AA438D" w:rsidRPr="00AC602F" w:rsidRDefault="00AA438D" w:rsidP="00E84842">
            <w:pPr>
              <w:keepNext/>
              <w:widowControl/>
              <w:wordWrap/>
              <w:spacing w:line="276" w:lineRule="auto"/>
              <w:rPr>
                <w:rFonts w:asciiTheme="minorBidi" w:hAnsiTheme="minorBidi" w:cstheme="minorBidi"/>
                <w:color w:val="0070C0"/>
                <w:sz w:val="16"/>
                <w:szCs w:val="16"/>
                <w:lang w:val="hu-HU"/>
              </w:rPr>
            </w:pPr>
          </w:p>
        </w:tc>
        <w:tc>
          <w:tcPr>
            <w:tcW w:w="1250" w:type="pct"/>
            <w:shd w:val="clear" w:color="auto" w:fill="F2F2F2"/>
          </w:tcPr>
          <w:p w14:paraId="5DC95C61" w14:textId="77777777" w:rsidR="00AA438D" w:rsidRDefault="00AA438D" w:rsidP="00E84842">
            <w:pPr>
              <w:keepNext/>
              <w:widowControl/>
              <w:wordWrap/>
              <w:spacing w:line="276" w:lineRule="auto"/>
              <w:rPr>
                <w:rFonts w:asciiTheme="minorBidi" w:hAnsiTheme="minorBidi" w:cstheme="minorBidi"/>
                <w:b/>
                <w:snapToGrid w:val="0"/>
                <w:sz w:val="16"/>
                <w:szCs w:val="16"/>
                <w:lang w:val="hu-HU"/>
              </w:rPr>
            </w:pPr>
          </w:p>
          <w:p w14:paraId="5FB8DFDD" w14:textId="188C69F3" w:rsidR="005F0266" w:rsidRPr="00AC602F" w:rsidRDefault="005F0266" w:rsidP="00E84842">
            <w:pPr>
              <w:keepNext/>
              <w:widowControl/>
              <w:wordWrap/>
              <w:spacing w:line="276" w:lineRule="auto"/>
              <w:rPr>
                <w:rFonts w:asciiTheme="minorBidi" w:hAnsiTheme="minorBidi" w:cstheme="minorBidi"/>
                <w:sz w:val="16"/>
                <w:szCs w:val="16"/>
                <w:lang w:val="hu-HU"/>
              </w:rPr>
            </w:pPr>
          </w:p>
        </w:tc>
        <w:tc>
          <w:tcPr>
            <w:tcW w:w="1250" w:type="pct"/>
            <w:shd w:val="clear" w:color="auto" w:fill="F2F2F2"/>
          </w:tcPr>
          <w:p w14:paraId="26B480DA" w14:textId="77777777" w:rsidR="00AA438D" w:rsidRPr="00AC602F" w:rsidRDefault="00AA438D" w:rsidP="005F0266">
            <w:pPr>
              <w:keepNext/>
              <w:widowControl/>
              <w:wordWrap/>
              <w:spacing w:line="276" w:lineRule="auto"/>
              <w:rPr>
                <w:rFonts w:asciiTheme="minorBidi" w:hAnsiTheme="minorBidi" w:cstheme="minorBidi"/>
                <w:sz w:val="16"/>
                <w:szCs w:val="16"/>
                <w:lang w:val="hu-HU"/>
              </w:rPr>
            </w:pPr>
          </w:p>
        </w:tc>
      </w:tr>
    </w:tbl>
    <w:p w14:paraId="5ECB0744" w14:textId="77777777" w:rsidR="00AA438D" w:rsidRPr="00AC602F" w:rsidRDefault="00AA438D" w:rsidP="00AA438D">
      <w:pPr>
        <w:widowControl/>
        <w:wordWrap/>
        <w:rPr>
          <w:rFonts w:asciiTheme="minorBidi" w:hAnsiTheme="minorBidi" w:cstheme="minorBidi"/>
          <w:sz w:val="2"/>
          <w:szCs w:val="2"/>
          <w:lang w:val="hu-HU"/>
        </w:rPr>
      </w:pPr>
    </w:p>
    <w:p w14:paraId="2DE294A5" w14:textId="77777777" w:rsidR="00AA438D" w:rsidRPr="00AC602F" w:rsidRDefault="00AA438D" w:rsidP="00AA438D">
      <w:pPr>
        <w:keepNext/>
        <w:wordWrap/>
        <w:spacing w:line="264" w:lineRule="auto"/>
        <w:rPr>
          <w:rFonts w:cs="Arial"/>
          <w:lang w:val="hu-HU"/>
        </w:rPr>
      </w:pPr>
    </w:p>
    <w:bookmarkEnd w:id="0"/>
    <w:p w14:paraId="686D48B8" w14:textId="77777777" w:rsidR="00AA438D" w:rsidRPr="00AC602F" w:rsidRDefault="00AA438D" w:rsidP="00AA438D"/>
    <w:p w14:paraId="0E5364AF" w14:textId="65CB6C5A" w:rsidR="00E34121" w:rsidRPr="002B0019" w:rsidRDefault="00E34121" w:rsidP="00AA438D">
      <w:pPr>
        <w:keepNext/>
        <w:wordWrap/>
        <w:spacing w:line="360" w:lineRule="auto"/>
        <w:rPr>
          <w:rFonts w:cs="Arial"/>
          <w:lang w:val="en-GB"/>
        </w:rPr>
      </w:pPr>
    </w:p>
    <w:sectPr w:rsidR="00E34121" w:rsidRPr="002B0019" w:rsidSect="006446F9">
      <w:headerReference w:type="default" r:id="rId15"/>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F129" w14:textId="77777777" w:rsidR="00206E7F" w:rsidRDefault="00206E7F" w:rsidP="002368D6">
      <w:r>
        <w:separator/>
      </w:r>
    </w:p>
  </w:endnote>
  <w:endnote w:type="continuationSeparator" w:id="0">
    <w:p w14:paraId="5071811B" w14:textId="77777777" w:rsidR="00206E7F" w:rsidRDefault="00206E7F" w:rsidP="002368D6">
      <w:r>
        <w:continuationSeparator/>
      </w:r>
    </w:p>
  </w:endnote>
  <w:endnote w:type="continuationNotice" w:id="1">
    <w:p w14:paraId="291A8F87" w14:textId="77777777" w:rsidR="00206E7F" w:rsidRDefault="00206E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ankook Regular">
    <w:panose1 w:val="020B0604020202020204"/>
    <w:charset w:val="00"/>
    <w:family w:val="swiss"/>
    <w:notTrueType/>
    <w:pitch w:val="variable"/>
    <w:sig w:usb0="A000020F"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F533A" w14:textId="77777777" w:rsidR="00206E7F" w:rsidRDefault="00206E7F" w:rsidP="002368D6">
      <w:r>
        <w:separator/>
      </w:r>
    </w:p>
  </w:footnote>
  <w:footnote w:type="continuationSeparator" w:id="0">
    <w:p w14:paraId="2101EC59" w14:textId="77777777" w:rsidR="00206E7F" w:rsidRDefault="00206E7F" w:rsidP="002368D6">
      <w:r>
        <w:continuationSeparator/>
      </w:r>
    </w:p>
  </w:footnote>
  <w:footnote w:type="continuationNotice" w:id="1">
    <w:p w14:paraId="400DAA50" w14:textId="77777777" w:rsidR="00206E7F" w:rsidRDefault="00206E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BE78C8" w:rsidRDefault="00CC4AFF">
    <w:pPr>
      <w:pStyle w:val="Kopfzeile"/>
    </w:pPr>
    <w:r>
      <w:rPr>
        <w:rFonts w:cs="Arial"/>
        <w:noProof/>
        <w:lang w:val="hu-HU" w:bidi="hu-HU"/>
      </w:rPr>
      <w:drawing>
        <wp:anchor distT="0" distB="0" distL="114300" distR="114300" simplePos="0" relativeHeight="251658240" behindDoc="0" locked="0" layoutInCell="1" allowOverlap="1" wp14:anchorId="4E99653F" wp14:editId="0A942552">
          <wp:simplePos x="0" y="0"/>
          <wp:positionH relativeFrom="page">
            <wp:align>left</wp:align>
          </wp:positionH>
          <wp:positionV relativeFrom="paragraph">
            <wp:posOffset>-450215</wp:posOffset>
          </wp:positionV>
          <wp:extent cx="7559675" cy="118237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18277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21981"/>
    <w:multiLevelType w:val="hybridMultilevel"/>
    <w:tmpl w:val="4B0C61A2"/>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0E21566"/>
    <w:multiLevelType w:val="hybridMultilevel"/>
    <w:tmpl w:val="21D8B690"/>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6"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723991940">
    <w:abstractNumId w:val="5"/>
  </w:num>
  <w:num w:numId="2" w16cid:durableId="1523586815">
    <w:abstractNumId w:val="3"/>
  </w:num>
  <w:num w:numId="3" w16cid:durableId="1516462514">
    <w:abstractNumId w:val="4"/>
  </w:num>
  <w:num w:numId="4" w16cid:durableId="19814228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99845245">
    <w:abstractNumId w:val="1"/>
  </w:num>
  <w:num w:numId="6" w16cid:durableId="366372442">
    <w:abstractNumId w:val="6"/>
  </w:num>
  <w:num w:numId="7" w16cid:durableId="520818416">
    <w:abstractNumId w:val="0"/>
  </w:num>
  <w:num w:numId="8" w16cid:durableId="5148122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hu-HU"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E9C"/>
    <w:rsid w:val="000037ED"/>
    <w:rsid w:val="00003D39"/>
    <w:rsid w:val="00006AA7"/>
    <w:rsid w:val="00011140"/>
    <w:rsid w:val="00014B39"/>
    <w:rsid w:val="0003142B"/>
    <w:rsid w:val="00033C80"/>
    <w:rsid w:val="000348C6"/>
    <w:rsid w:val="000357E0"/>
    <w:rsid w:val="00035868"/>
    <w:rsid w:val="000403E1"/>
    <w:rsid w:val="00042EA4"/>
    <w:rsid w:val="00054019"/>
    <w:rsid w:val="00055526"/>
    <w:rsid w:val="00060006"/>
    <w:rsid w:val="00061075"/>
    <w:rsid w:val="00061B46"/>
    <w:rsid w:val="0006783A"/>
    <w:rsid w:val="000702FB"/>
    <w:rsid w:val="00072B77"/>
    <w:rsid w:val="000804B8"/>
    <w:rsid w:val="000871DE"/>
    <w:rsid w:val="00094520"/>
    <w:rsid w:val="000A1E25"/>
    <w:rsid w:val="000B63C3"/>
    <w:rsid w:val="000B7090"/>
    <w:rsid w:val="000C1696"/>
    <w:rsid w:val="000C1971"/>
    <w:rsid w:val="000C7312"/>
    <w:rsid w:val="000C7553"/>
    <w:rsid w:val="000C7765"/>
    <w:rsid w:val="000E4911"/>
    <w:rsid w:val="000F4B6D"/>
    <w:rsid w:val="000F71EC"/>
    <w:rsid w:val="00104CBA"/>
    <w:rsid w:val="001059CC"/>
    <w:rsid w:val="00106125"/>
    <w:rsid w:val="001066E4"/>
    <w:rsid w:val="00106E8B"/>
    <w:rsid w:val="001134AC"/>
    <w:rsid w:val="001136AC"/>
    <w:rsid w:val="001156DB"/>
    <w:rsid w:val="0011757F"/>
    <w:rsid w:val="00121705"/>
    <w:rsid w:val="00125376"/>
    <w:rsid w:val="00126911"/>
    <w:rsid w:val="00130EA4"/>
    <w:rsid w:val="00132199"/>
    <w:rsid w:val="00134141"/>
    <w:rsid w:val="00136636"/>
    <w:rsid w:val="00140054"/>
    <w:rsid w:val="00141DFF"/>
    <w:rsid w:val="001446E5"/>
    <w:rsid w:val="001519FB"/>
    <w:rsid w:val="00151B84"/>
    <w:rsid w:val="001520CC"/>
    <w:rsid w:val="001558BF"/>
    <w:rsid w:val="00156CE0"/>
    <w:rsid w:val="00163191"/>
    <w:rsid w:val="00163897"/>
    <w:rsid w:val="00166509"/>
    <w:rsid w:val="00166946"/>
    <w:rsid w:val="00166D7A"/>
    <w:rsid w:val="00167DC9"/>
    <w:rsid w:val="001709EC"/>
    <w:rsid w:val="00180720"/>
    <w:rsid w:val="00181376"/>
    <w:rsid w:val="00186580"/>
    <w:rsid w:val="00190098"/>
    <w:rsid w:val="00194900"/>
    <w:rsid w:val="00196099"/>
    <w:rsid w:val="00196F41"/>
    <w:rsid w:val="001A51C9"/>
    <w:rsid w:val="001A6903"/>
    <w:rsid w:val="001A7146"/>
    <w:rsid w:val="001B3EA6"/>
    <w:rsid w:val="001B46B2"/>
    <w:rsid w:val="001B5FF2"/>
    <w:rsid w:val="001B6505"/>
    <w:rsid w:val="001C0514"/>
    <w:rsid w:val="001C2190"/>
    <w:rsid w:val="001C5817"/>
    <w:rsid w:val="001C640E"/>
    <w:rsid w:val="001C7E03"/>
    <w:rsid w:val="001D3211"/>
    <w:rsid w:val="001E025D"/>
    <w:rsid w:val="001E047F"/>
    <w:rsid w:val="001E1580"/>
    <w:rsid w:val="001E1EC9"/>
    <w:rsid w:val="001E20E6"/>
    <w:rsid w:val="001E570C"/>
    <w:rsid w:val="001F0218"/>
    <w:rsid w:val="001F43A2"/>
    <w:rsid w:val="001F5874"/>
    <w:rsid w:val="00203FD8"/>
    <w:rsid w:val="002066CD"/>
    <w:rsid w:val="00206E7F"/>
    <w:rsid w:val="00210006"/>
    <w:rsid w:val="00215550"/>
    <w:rsid w:val="002156E3"/>
    <w:rsid w:val="00220DB6"/>
    <w:rsid w:val="00225262"/>
    <w:rsid w:val="002368D6"/>
    <w:rsid w:val="002413C6"/>
    <w:rsid w:val="00244A9D"/>
    <w:rsid w:val="00246CF1"/>
    <w:rsid w:val="00246D09"/>
    <w:rsid w:val="00247674"/>
    <w:rsid w:val="002504D7"/>
    <w:rsid w:val="00253A74"/>
    <w:rsid w:val="00253D02"/>
    <w:rsid w:val="002639E5"/>
    <w:rsid w:val="0026529F"/>
    <w:rsid w:val="0027047B"/>
    <w:rsid w:val="00273CE2"/>
    <w:rsid w:val="00274364"/>
    <w:rsid w:val="00275CBD"/>
    <w:rsid w:val="00277C4D"/>
    <w:rsid w:val="00281985"/>
    <w:rsid w:val="00284058"/>
    <w:rsid w:val="0028434D"/>
    <w:rsid w:val="002906AC"/>
    <w:rsid w:val="00292F74"/>
    <w:rsid w:val="00292F79"/>
    <w:rsid w:val="00294D26"/>
    <w:rsid w:val="002A1E91"/>
    <w:rsid w:val="002A697E"/>
    <w:rsid w:val="002B0019"/>
    <w:rsid w:val="002B090F"/>
    <w:rsid w:val="002B4F3D"/>
    <w:rsid w:val="002B7C77"/>
    <w:rsid w:val="002C7113"/>
    <w:rsid w:val="002D0BCF"/>
    <w:rsid w:val="002D28EF"/>
    <w:rsid w:val="002D2A00"/>
    <w:rsid w:val="002D4C19"/>
    <w:rsid w:val="002D6A14"/>
    <w:rsid w:val="002D6DB6"/>
    <w:rsid w:val="002D7F69"/>
    <w:rsid w:val="002E1544"/>
    <w:rsid w:val="002F1348"/>
    <w:rsid w:val="002F5DBB"/>
    <w:rsid w:val="00301EDB"/>
    <w:rsid w:val="00302778"/>
    <w:rsid w:val="003130AB"/>
    <w:rsid w:val="00321A6E"/>
    <w:rsid w:val="00323A61"/>
    <w:rsid w:val="003263EC"/>
    <w:rsid w:val="003322A8"/>
    <w:rsid w:val="00336613"/>
    <w:rsid w:val="00337AAB"/>
    <w:rsid w:val="00342A19"/>
    <w:rsid w:val="00345528"/>
    <w:rsid w:val="00346984"/>
    <w:rsid w:val="00351819"/>
    <w:rsid w:val="00357727"/>
    <w:rsid w:val="0035F310"/>
    <w:rsid w:val="00362E3D"/>
    <w:rsid w:val="0036385E"/>
    <w:rsid w:val="00376212"/>
    <w:rsid w:val="00381F2D"/>
    <w:rsid w:val="00384684"/>
    <w:rsid w:val="003864FE"/>
    <w:rsid w:val="00387C98"/>
    <w:rsid w:val="0039362A"/>
    <w:rsid w:val="00395675"/>
    <w:rsid w:val="003A093E"/>
    <w:rsid w:val="003A1B28"/>
    <w:rsid w:val="003A5934"/>
    <w:rsid w:val="003B1F7D"/>
    <w:rsid w:val="003B2A45"/>
    <w:rsid w:val="003B2B5E"/>
    <w:rsid w:val="003B2F2A"/>
    <w:rsid w:val="003B5C56"/>
    <w:rsid w:val="003C37B2"/>
    <w:rsid w:val="003C4B3B"/>
    <w:rsid w:val="003D0F03"/>
    <w:rsid w:val="003D5034"/>
    <w:rsid w:val="003D602D"/>
    <w:rsid w:val="003E173C"/>
    <w:rsid w:val="003E380F"/>
    <w:rsid w:val="003F293B"/>
    <w:rsid w:val="003F2CAB"/>
    <w:rsid w:val="003F2CE8"/>
    <w:rsid w:val="003F458E"/>
    <w:rsid w:val="004012DE"/>
    <w:rsid w:val="00403A7E"/>
    <w:rsid w:val="00405B04"/>
    <w:rsid w:val="00412617"/>
    <w:rsid w:val="00421B93"/>
    <w:rsid w:val="004237D3"/>
    <w:rsid w:val="00427D20"/>
    <w:rsid w:val="00427F62"/>
    <w:rsid w:val="00435A91"/>
    <w:rsid w:val="0043613A"/>
    <w:rsid w:val="0044063D"/>
    <w:rsid w:val="0044090D"/>
    <w:rsid w:val="00442725"/>
    <w:rsid w:val="004449F0"/>
    <w:rsid w:val="00445D20"/>
    <w:rsid w:val="00451149"/>
    <w:rsid w:val="004648C9"/>
    <w:rsid w:val="0046725D"/>
    <w:rsid w:val="00471CB9"/>
    <w:rsid w:val="00474927"/>
    <w:rsid w:val="00483F60"/>
    <w:rsid w:val="00490F65"/>
    <w:rsid w:val="004937E0"/>
    <w:rsid w:val="004A13A1"/>
    <w:rsid w:val="004A1836"/>
    <w:rsid w:val="004A43E7"/>
    <w:rsid w:val="004A55D7"/>
    <w:rsid w:val="004A5EA7"/>
    <w:rsid w:val="004A66B1"/>
    <w:rsid w:val="004A6C4D"/>
    <w:rsid w:val="004B07A1"/>
    <w:rsid w:val="004B3592"/>
    <w:rsid w:val="004B4D9F"/>
    <w:rsid w:val="004B5742"/>
    <w:rsid w:val="004C54DE"/>
    <w:rsid w:val="004D26EA"/>
    <w:rsid w:val="004D36E3"/>
    <w:rsid w:val="004D6BA4"/>
    <w:rsid w:val="004E4426"/>
    <w:rsid w:val="004E45A5"/>
    <w:rsid w:val="004F0B74"/>
    <w:rsid w:val="004F1A00"/>
    <w:rsid w:val="004F610B"/>
    <w:rsid w:val="004F7401"/>
    <w:rsid w:val="00504E21"/>
    <w:rsid w:val="00514924"/>
    <w:rsid w:val="00516B61"/>
    <w:rsid w:val="00526618"/>
    <w:rsid w:val="00532550"/>
    <w:rsid w:val="005367DE"/>
    <w:rsid w:val="0053693E"/>
    <w:rsid w:val="00543828"/>
    <w:rsid w:val="005505D7"/>
    <w:rsid w:val="0055115F"/>
    <w:rsid w:val="005554A8"/>
    <w:rsid w:val="00573843"/>
    <w:rsid w:val="00576C08"/>
    <w:rsid w:val="00580B35"/>
    <w:rsid w:val="00582E94"/>
    <w:rsid w:val="00586C8D"/>
    <w:rsid w:val="005873E8"/>
    <w:rsid w:val="00590A6E"/>
    <w:rsid w:val="00591328"/>
    <w:rsid w:val="005974F4"/>
    <w:rsid w:val="005975BD"/>
    <w:rsid w:val="005A073F"/>
    <w:rsid w:val="005A4603"/>
    <w:rsid w:val="005B27FE"/>
    <w:rsid w:val="005B35E0"/>
    <w:rsid w:val="005B6B36"/>
    <w:rsid w:val="005C0553"/>
    <w:rsid w:val="005C1CBC"/>
    <w:rsid w:val="005C7507"/>
    <w:rsid w:val="005D4243"/>
    <w:rsid w:val="005E7D57"/>
    <w:rsid w:val="005F0266"/>
    <w:rsid w:val="005F0A2C"/>
    <w:rsid w:val="005F670E"/>
    <w:rsid w:val="00606449"/>
    <w:rsid w:val="00607BDB"/>
    <w:rsid w:val="0061162A"/>
    <w:rsid w:val="006116C2"/>
    <w:rsid w:val="00612F75"/>
    <w:rsid w:val="0061387A"/>
    <w:rsid w:val="00615039"/>
    <w:rsid w:val="0061618A"/>
    <w:rsid w:val="0063315E"/>
    <w:rsid w:val="00634139"/>
    <w:rsid w:val="006400BC"/>
    <w:rsid w:val="00640731"/>
    <w:rsid w:val="00640803"/>
    <w:rsid w:val="00642D73"/>
    <w:rsid w:val="006446F9"/>
    <w:rsid w:val="0065181B"/>
    <w:rsid w:val="006561FF"/>
    <w:rsid w:val="00660681"/>
    <w:rsid w:val="0067463B"/>
    <w:rsid w:val="00676388"/>
    <w:rsid w:val="0067647D"/>
    <w:rsid w:val="00677B2D"/>
    <w:rsid w:val="00680980"/>
    <w:rsid w:val="006837FC"/>
    <w:rsid w:val="006838EE"/>
    <w:rsid w:val="00686A9A"/>
    <w:rsid w:val="00690748"/>
    <w:rsid w:val="00690F5D"/>
    <w:rsid w:val="0069141D"/>
    <w:rsid w:val="0069220D"/>
    <w:rsid w:val="00693CD9"/>
    <w:rsid w:val="006A2604"/>
    <w:rsid w:val="006B0FC4"/>
    <w:rsid w:val="006B7770"/>
    <w:rsid w:val="006B7AA7"/>
    <w:rsid w:val="006B7BC7"/>
    <w:rsid w:val="006C7A64"/>
    <w:rsid w:val="006D2984"/>
    <w:rsid w:val="006D7140"/>
    <w:rsid w:val="006E3EAE"/>
    <w:rsid w:val="006E48A0"/>
    <w:rsid w:val="006E662F"/>
    <w:rsid w:val="006F20E1"/>
    <w:rsid w:val="006F5FD5"/>
    <w:rsid w:val="006F62A3"/>
    <w:rsid w:val="00703AD3"/>
    <w:rsid w:val="00706BEE"/>
    <w:rsid w:val="00707038"/>
    <w:rsid w:val="007227B7"/>
    <w:rsid w:val="0072516D"/>
    <w:rsid w:val="00726605"/>
    <w:rsid w:val="00732071"/>
    <w:rsid w:val="00740BA7"/>
    <w:rsid w:val="00740C9C"/>
    <w:rsid w:val="007435D1"/>
    <w:rsid w:val="00743C21"/>
    <w:rsid w:val="00751E3D"/>
    <w:rsid w:val="00753282"/>
    <w:rsid w:val="00764D2C"/>
    <w:rsid w:val="00767C61"/>
    <w:rsid w:val="00767E09"/>
    <w:rsid w:val="00772CED"/>
    <w:rsid w:val="00774D06"/>
    <w:rsid w:val="00781293"/>
    <w:rsid w:val="0078186E"/>
    <w:rsid w:val="00784F92"/>
    <w:rsid w:val="00795875"/>
    <w:rsid w:val="007A7CEB"/>
    <w:rsid w:val="007B327B"/>
    <w:rsid w:val="007B59A4"/>
    <w:rsid w:val="007C082D"/>
    <w:rsid w:val="007C185F"/>
    <w:rsid w:val="007D3DB5"/>
    <w:rsid w:val="007D4A39"/>
    <w:rsid w:val="007D4E44"/>
    <w:rsid w:val="007E51A2"/>
    <w:rsid w:val="007E6E34"/>
    <w:rsid w:val="007E736E"/>
    <w:rsid w:val="007F51D4"/>
    <w:rsid w:val="00801FC1"/>
    <w:rsid w:val="00815ABB"/>
    <w:rsid w:val="0082386D"/>
    <w:rsid w:val="0083317B"/>
    <w:rsid w:val="00841346"/>
    <w:rsid w:val="00853ED5"/>
    <w:rsid w:val="0085524C"/>
    <w:rsid w:val="008569CF"/>
    <w:rsid w:val="0085761A"/>
    <w:rsid w:val="0086025E"/>
    <w:rsid w:val="00870838"/>
    <w:rsid w:val="008730AD"/>
    <w:rsid w:val="008748B1"/>
    <w:rsid w:val="00874A23"/>
    <w:rsid w:val="00880B64"/>
    <w:rsid w:val="00880FB2"/>
    <w:rsid w:val="00882DDF"/>
    <w:rsid w:val="00885015"/>
    <w:rsid w:val="00892C37"/>
    <w:rsid w:val="008932B9"/>
    <w:rsid w:val="00893EEA"/>
    <w:rsid w:val="00894237"/>
    <w:rsid w:val="008943DE"/>
    <w:rsid w:val="008A3E17"/>
    <w:rsid w:val="008A3FE1"/>
    <w:rsid w:val="008A5BCE"/>
    <w:rsid w:val="008B00CE"/>
    <w:rsid w:val="008B24DE"/>
    <w:rsid w:val="008B5A0F"/>
    <w:rsid w:val="008B7158"/>
    <w:rsid w:val="008C027B"/>
    <w:rsid w:val="008C3161"/>
    <w:rsid w:val="008C7F90"/>
    <w:rsid w:val="008D2812"/>
    <w:rsid w:val="008D59E3"/>
    <w:rsid w:val="008D6ED9"/>
    <w:rsid w:val="008D7BE6"/>
    <w:rsid w:val="008E79AA"/>
    <w:rsid w:val="008F29EB"/>
    <w:rsid w:val="008F3A06"/>
    <w:rsid w:val="008F4443"/>
    <w:rsid w:val="00901D60"/>
    <w:rsid w:val="00906F4B"/>
    <w:rsid w:val="00913AB1"/>
    <w:rsid w:val="00913ED3"/>
    <w:rsid w:val="0091627C"/>
    <w:rsid w:val="00924B91"/>
    <w:rsid w:val="00925D07"/>
    <w:rsid w:val="0093167E"/>
    <w:rsid w:val="00936A2C"/>
    <w:rsid w:val="00937E50"/>
    <w:rsid w:val="009429F1"/>
    <w:rsid w:val="00947DC0"/>
    <w:rsid w:val="00950299"/>
    <w:rsid w:val="009716C8"/>
    <w:rsid w:val="0097206D"/>
    <w:rsid w:val="0097551D"/>
    <w:rsid w:val="00981500"/>
    <w:rsid w:val="009830C3"/>
    <w:rsid w:val="009835A7"/>
    <w:rsid w:val="00993641"/>
    <w:rsid w:val="0099716F"/>
    <w:rsid w:val="00997FA9"/>
    <w:rsid w:val="009A139A"/>
    <w:rsid w:val="009A145C"/>
    <w:rsid w:val="009A4C38"/>
    <w:rsid w:val="009A58C3"/>
    <w:rsid w:val="009B03ED"/>
    <w:rsid w:val="009B2493"/>
    <w:rsid w:val="009C0797"/>
    <w:rsid w:val="009C379F"/>
    <w:rsid w:val="009C5ABA"/>
    <w:rsid w:val="009D01E4"/>
    <w:rsid w:val="009D4916"/>
    <w:rsid w:val="009D72E0"/>
    <w:rsid w:val="009D7367"/>
    <w:rsid w:val="009E7DA0"/>
    <w:rsid w:val="009F32B5"/>
    <w:rsid w:val="009F645B"/>
    <w:rsid w:val="00A02D58"/>
    <w:rsid w:val="00A04208"/>
    <w:rsid w:val="00A1388A"/>
    <w:rsid w:val="00A2034F"/>
    <w:rsid w:val="00A204E0"/>
    <w:rsid w:val="00A20D3C"/>
    <w:rsid w:val="00A22948"/>
    <w:rsid w:val="00A23963"/>
    <w:rsid w:val="00A23B11"/>
    <w:rsid w:val="00A30B4C"/>
    <w:rsid w:val="00A31942"/>
    <w:rsid w:val="00A46F65"/>
    <w:rsid w:val="00A611F9"/>
    <w:rsid w:val="00A61C9E"/>
    <w:rsid w:val="00A65081"/>
    <w:rsid w:val="00A6786A"/>
    <w:rsid w:val="00A6792D"/>
    <w:rsid w:val="00A76443"/>
    <w:rsid w:val="00A83481"/>
    <w:rsid w:val="00A967C9"/>
    <w:rsid w:val="00AA438D"/>
    <w:rsid w:val="00AB566F"/>
    <w:rsid w:val="00AB644E"/>
    <w:rsid w:val="00AC0ED7"/>
    <w:rsid w:val="00AC0F19"/>
    <w:rsid w:val="00AC7711"/>
    <w:rsid w:val="00AD1F8C"/>
    <w:rsid w:val="00AE6046"/>
    <w:rsid w:val="00AE78D4"/>
    <w:rsid w:val="00AF00BE"/>
    <w:rsid w:val="00AF45F0"/>
    <w:rsid w:val="00B03892"/>
    <w:rsid w:val="00B05B2C"/>
    <w:rsid w:val="00B069DE"/>
    <w:rsid w:val="00B14AC3"/>
    <w:rsid w:val="00B209F0"/>
    <w:rsid w:val="00B235C5"/>
    <w:rsid w:val="00B23E03"/>
    <w:rsid w:val="00B301F8"/>
    <w:rsid w:val="00B34C53"/>
    <w:rsid w:val="00B428D1"/>
    <w:rsid w:val="00B50C64"/>
    <w:rsid w:val="00B51909"/>
    <w:rsid w:val="00B54AF2"/>
    <w:rsid w:val="00B55380"/>
    <w:rsid w:val="00B57255"/>
    <w:rsid w:val="00B61956"/>
    <w:rsid w:val="00B61E6C"/>
    <w:rsid w:val="00B621B3"/>
    <w:rsid w:val="00B646C3"/>
    <w:rsid w:val="00B75198"/>
    <w:rsid w:val="00B769D7"/>
    <w:rsid w:val="00B96BD9"/>
    <w:rsid w:val="00BA2A05"/>
    <w:rsid w:val="00BB0281"/>
    <w:rsid w:val="00BD051E"/>
    <w:rsid w:val="00BD139D"/>
    <w:rsid w:val="00BD21B5"/>
    <w:rsid w:val="00BD5B74"/>
    <w:rsid w:val="00BD70E5"/>
    <w:rsid w:val="00BE30C9"/>
    <w:rsid w:val="00BE33DC"/>
    <w:rsid w:val="00BE78C8"/>
    <w:rsid w:val="00BF1523"/>
    <w:rsid w:val="00BF2FF3"/>
    <w:rsid w:val="00C00FF2"/>
    <w:rsid w:val="00C01671"/>
    <w:rsid w:val="00C03135"/>
    <w:rsid w:val="00C129FB"/>
    <w:rsid w:val="00C14F83"/>
    <w:rsid w:val="00C1500A"/>
    <w:rsid w:val="00C20AD4"/>
    <w:rsid w:val="00C212A0"/>
    <w:rsid w:val="00C21961"/>
    <w:rsid w:val="00C30BA1"/>
    <w:rsid w:val="00C36E94"/>
    <w:rsid w:val="00C37A00"/>
    <w:rsid w:val="00C4561B"/>
    <w:rsid w:val="00C470BD"/>
    <w:rsid w:val="00C54380"/>
    <w:rsid w:val="00C637A3"/>
    <w:rsid w:val="00C7502C"/>
    <w:rsid w:val="00C80039"/>
    <w:rsid w:val="00C80172"/>
    <w:rsid w:val="00C807A6"/>
    <w:rsid w:val="00C93BCB"/>
    <w:rsid w:val="00C975C0"/>
    <w:rsid w:val="00CA42AD"/>
    <w:rsid w:val="00CA6F34"/>
    <w:rsid w:val="00CA7A76"/>
    <w:rsid w:val="00CA7DDE"/>
    <w:rsid w:val="00CB6DD9"/>
    <w:rsid w:val="00CC4AFF"/>
    <w:rsid w:val="00CC57F7"/>
    <w:rsid w:val="00CC5CB1"/>
    <w:rsid w:val="00CC7947"/>
    <w:rsid w:val="00CC7E71"/>
    <w:rsid w:val="00CD05A4"/>
    <w:rsid w:val="00CD15F2"/>
    <w:rsid w:val="00CD2221"/>
    <w:rsid w:val="00CD60E1"/>
    <w:rsid w:val="00CD73F8"/>
    <w:rsid w:val="00CE4F0A"/>
    <w:rsid w:val="00CF0095"/>
    <w:rsid w:val="00CF09EB"/>
    <w:rsid w:val="00CF0BC7"/>
    <w:rsid w:val="00CF0D3A"/>
    <w:rsid w:val="00CF776C"/>
    <w:rsid w:val="00D01B34"/>
    <w:rsid w:val="00D10AE2"/>
    <w:rsid w:val="00D12908"/>
    <w:rsid w:val="00D15A88"/>
    <w:rsid w:val="00D21140"/>
    <w:rsid w:val="00D216D7"/>
    <w:rsid w:val="00D2602E"/>
    <w:rsid w:val="00D3033D"/>
    <w:rsid w:val="00D33728"/>
    <w:rsid w:val="00D357BE"/>
    <w:rsid w:val="00D40D9A"/>
    <w:rsid w:val="00D412D2"/>
    <w:rsid w:val="00D45FFB"/>
    <w:rsid w:val="00D47E10"/>
    <w:rsid w:val="00D57D81"/>
    <w:rsid w:val="00D613B6"/>
    <w:rsid w:val="00D61473"/>
    <w:rsid w:val="00D63318"/>
    <w:rsid w:val="00D714AE"/>
    <w:rsid w:val="00D77956"/>
    <w:rsid w:val="00D856FF"/>
    <w:rsid w:val="00D9276E"/>
    <w:rsid w:val="00DA42C0"/>
    <w:rsid w:val="00DA6E12"/>
    <w:rsid w:val="00DB1A82"/>
    <w:rsid w:val="00DC0107"/>
    <w:rsid w:val="00DC726B"/>
    <w:rsid w:val="00DD0677"/>
    <w:rsid w:val="00DD21C2"/>
    <w:rsid w:val="00DD4EAB"/>
    <w:rsid w:val="00DE09D7"/>
    <w:rsid w:val="00DE24BA"/>
    <w:rsid w:val="00DE24F2"/>
    <w:rsid w:val="00DF2E0B"/>
    <w:rsid w:val="00DF4037"/>
    <w:rsid w:val="00DF417D"/>
    <w:rsid w:val="00DF5C21"/>
    <w:rsid w:val="00DF75FF"/>
    <w:rsid w:val="00E008CA"/>
    <w:rsid w:val="00E07C7B"/>
    <w:rsid w:val="00E123ED"/>
    <w:rsid w:val="00E13275"/>
    <w:rsid w:val="00E173B5"/>
    <w:rsid w:val="00E20E0B"/>
    <w:rsid w:val="00E21A6B"/>
    <w:rsid w:val="00E34121"/>
    <w:rsid w:val="00E34ABD"/>
    <w:rsid w:val="00E34DCF"/>
    <w:rsid w:val="00E408E1"/>
    <w:rsid w:val="00E472A6"/>
    <w:rsid w:val="00E50B38"/>
    <w:rsid w:val="00E54AB6"/>
    <w:rsid w:val="00E60E9B"/>
    <w:rsid w:val="00E62E0C"/>
    <w:rsid w:val="00E64CB1"/>
    <w:rsid w:val="00E71E53"/>
    <w:rsid w:val="00E80A27"/>
    <w:rsid w:val="00E8182D"/>
    <w:rsid w:val="00E872B8"/>
    <w:rsid w:val="00E9516D"/>
    <w:rsid w:val="00E96006"/>
    <w:rsid w:val="00E97675"/>
    <w:rsid w:val="00EB4CCA"/>
    <w:rsid w:val="00ED23D1"/>
    <w:rsid w:val="00ED2D2B"/>
    <w:rsid w:val="00ED2EAB"/>
    <w:rsid w:val="00EE0B14"/>
    <w:rsid w:val="00EE0EDE"/>
    <w:rsid w:val="00EE7635"/>
    <w:rsid w:val="00EF0C8A"/>
    <w:rsid w:val="00EF1321"/>
    <w:rsid w:val="00EF22A6"/>
    <w:rsid w:val="00EF600E"/>
    <w:rsid w:val="00EF7ED4"/>
    <w:rsid w:val="00F00B7F"/>
    <w:rsid w:val="00F01E73"/>
    <w:rsid w:val="00F041AE"/>
    <w:rsid w:val="00F04B98"/>
    <w:rsid w:val="00F0563C"/>
    <w:rsid w:val="00F06B32"/>
    <w:rsid w:val="00F105F5"/>
    <w:rsid w:val="00F10F1B"/>
    <w:rsid w:val="00F24D01"/>
    <w:rsid w:val="00F31043"/>
    <w:rsid w:val="00F3486C"/>
    <w:rsid w:val="00F40633"/>
    <w:rsid w:val="00F4706A"/>
    <w:rsid w:val="00F54EA2"/>
    <w:rsid w:val="00F56973"/>
    <w:rsid w:val="00F62591"/>
    <w:rsid w:val="00F654C0"/>
    <w:rsid w:val="00F73C82"/>
    <w:rsid w:val="00F75039"/>
    <w:rsid w:val="00F81DDB"/>
    <w:rsid w:val="00F83875"/>
    <w:rsid w:val="00F8715A"/>
    <w:rsid w:val="00F91443"/>
    <w:rsid w:val="00F91D3A"/>
    <w:rsid w:val="00F95200"/>
    <w:rsid w:val="00F96A78"/>
    <w:rsid w:val="00F97019"/>
    <w:rsid w:val="00F97873"/>
    <w:rsid w:val="00F97E9E"/>
    <w:rsid w:val="00FB0C2C"/>
    <w:rsid w:val="00FB1560"/>
    <w:rsid w:val="00FB54C5"/>
    <w:rsid w:val="00FB63C7"/>
    <w:rsid w:val="00FC1C26"/>
    <w:rsid w:val="00FC3610"/>
    <w:rsid w:val="00FC4F82"/>
    <w:rsid w:val="00FD1E3E"/>
    <w:rsid w:val="00FD2A6C"/>
    <w:rsid w:val="00FD518B"/>
    <w:rsid w:val="00FD7EC2"/>
    <w:rsid w:val="00FF4047"/>
    <w:rsid w:val="00FF520D"/>
    <w:rsid w:val="00FF5DD0"/>
    <w:rsid w:val="00FF6646"/>
    <w:rsid w:val="00FF6821"/>
    <w:rsid w:val="011F3248"/>
    <w:rsid w:val="01610209"/>
    <w:rsid w:val="020B07B5"/>
    <w:rsid w:val="0371B894"/>
    <w:rsid w:val="03BC9BE7"/>
    <w:rsid w:val="04664779"/>
    <w:rsid w:val="049512C6"/>
    <w:rsid w:val="054941B2"/>
    <w:rsid w:val="07204899"/>
    <w:rsid w:val="0BC462D0"/>
    <w:rsid w:val="0C0944A9"/>
    <w:rsid w:val="0CF8B786"/>
    <w:rsid w:val="0D215452"/>
    <w:rsid w:val="0F805D54"/>
    <w:rsid w:val="10CA24BF"/>
    <w:rsid w:val="1503C96B"/>
    <w:rsid w:val="155171E6"/>
    <w:rsid w:val="175FDFF7"/>
    <w:rsid w:val="179B314D"/>
    <w:rsid w:val="1815E09D"/>
    <w:rsid w:val="19C5FFB7"/>
    <w:rsid w:val="1C094C0B"/>
    <w:rsid w:val="1C66CDE2"/>
    <w:rsid w:val="1D5A99AB"/>
    <w:rsid w:val="1F9E6EA4"/>
    <w:rsid w:val="1FCC6845"/>
    <w:rsid w:val="20857B0D"/>
    <w:rsid w:val="212116A8"/>
    <w:rsid w:val="21B7E93F"/>
    <w:rsid w:val="22B5DFD1"/>
    <w:rsid w:val="23040907"/>
    <w:rsid w:val="2353B9A0"/>
    <w:rsid w:val="25314F2A"/>
    <w:rsid w:val="25FD1B25"/>
    <w:rsid w:val="2600307D"/>
    <w:rsid w:val="26E3425C"/>
    <w:rsid w:val="2706D7C6"/>
    <w:rsid w:val="2736BC68"/>
    <w:rsid w:val="277FA78E"/>
    <w:rsid w:val="286163FC"/>
    <w:rsid w:val="286FCB9A"/>
    <w:rsid w:val="2B4F891D"/>
    <w:rsid w:val="2D86AFA7"/>
    <w:rsid w:val="2DE4E206"/>
    <w:rsid w:val="2E0B734E"/>
    <w:rsid w:val="2FA6A203"/>
    <w:rsid w:val="3023A3C7"/>
    <w:rsid w:val="30451EB4"/>
    <w:rsid w:val="305787FE"/>
    <w:rsid w:val="30BDAA83"/>
    <w:rsid w:val="30E4D00F"/>
    <w:rsid w:val="30F3E3CC"/>
    <w:rsid w:val="31D8A57E"/>
    <w:rsid w:val="31E6DE98"/>
    <w:rsid w:val="33CAA631"/>
    <w:rsid w:val="35130D3D"/>
    <w:rsid w:val="36E5462B"/>
    <w:rsid w:val="3795411F"/>
    <w:rsid w:val="37EA43F5"/>
    <w:rsid w:val="381E6C72"/>
    <w:rsid w:val="383F3BE2"/>
    <w:rsid w:val="38B534EA"/>
    <w:rsid w:val="3950EF49"/>
    <w:rsid w:val="3ACCE1E1"/>
    <w:rsid w:val="3C914F0E"/>
    <w:rsid w:val="3D5487AF"/>
    <w:rsid w:val="432F8D26"/>
    <w:rsid w:val="44EC772E"/>
    <w:rsid w:val="45CE083D"/>
    <w:rsid w:val="46A6671F"/>
    <w:rsid w:val="4767CEC0"/>
    <w:rsid w:val="49E66A35"/>
    <w:rsid w:val="4AC9DD4E"/>
    <w:rsid w:val="4C2E65C2"/>
    <w:rsid w:val="4C4987A6"/>
    <w:rsid w:val="4DE3254E"/>
    <w:rsid w:val="4F5A0440"/>
    <w:rsid w:val="4F683D5A"/>
    <w:rsid w:val="4F7AE735"/>
    <w:rsid w:val="4F8E1940"/>
    <w:rsid w:val="4FAC67DE"/>
    <w:rsid w:val="4FFA3ECD"/>
    <w:rsid w:val="50D2D68D"/>
    <w:rsid w:val="5355140C"/>
    <w:rsid w:val="53AF27FE"/>
    <w:rsid w:val="55F4AFA4"/>
    <w:rsid w:val="55FB551E"/>
    <w:rsid w:val="57A9B15B"/>
    <w:rsid w:val="58D0C946"/>
    <w:rsid w:val="597AA69F"/>
    <w:rsid w:val="5A55BD1D"/>
    <w:rsid w:val="5B4805DA"/>
    <w:rsid w:val="5BE85B6F"/>
    <w:rsid w:val="5D7FCF27"/>
    <w:rsid w:val="5EB661F7"/>
    <w:rsid w:val="60AE1A67"/>
    <w:rsid w:val="62715538"/>
    <w:rsid w:val="634FFEE5"/>
    <w:rsid w:val="640FF2B6"/>
    <w:rsid w:val="65CE47C2"/>
    <w:rsid w:val="66F8FEC0"/>
    <w:rsid w:val="671E6438"/>
    <w:rsid w:val="6773670E"/>
    <w:rsid w:val="679CD780"/>
    <w:rsid w:val="68515BA3"/>
    <w:rsid w:val="6925A839"/>
    <w:rsid w:val="69D33614"/>
    <w:rsid w:val="69F46E4E"/>
    <w:rsid w:val="6CA23F5D"/>
    <w:rsid w:val="6DAD5920"/>
    <w:rsid w:val="6E6052CC"/>
    <w:rsid w:val="6E9E9DD3"/>
    <w:rsid w:val="6EA62832"/>
    <w:rsid w:val="6F104DC0"/>
    <w:rsid w:val="6FD6D290"/>
    <w:rsid w:val="703BEDE2"/>
    <w:rsid w:val="70CFEE4D"/>
    <w:rsid w:val="71C0905A"/>
    <w:rsid w:val="71E67E83"/>
    <w:rsid w:val="71F4B79D"/>
    <w:rsid w:val="722B0AA2"/>
    <w:rsid w:val="726AB0A5"/>
    <w:rsid w:val="757D2B80"/>
    <w:rsid w:val="7671D5DF"/>
    <w:rsid w:val="76D3F827"/>
    <w:rsid w:val="77071ED4"/>
    <w:rsid w:val="787FE819"/>
    <w:rsid w:val="799A56B0"/>
    <w:rsid w:val="7A7B9D33"/>
    <w:rsid w:val="7BEED0C8"/>
    <w:rsid w:val="7F0DF248"/>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EE5B77C7-ABF3-4817-B5FD-211DE045F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2066CD"/>
    <w:pPr>
      <w:spacing w:after="0" w:line="240" w:lineRule="auto"/>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unhideWhenUsed/>
    <w:rsid w:val="00A02D58"/>
    <w:rPr>
      <w:color w:val="605E5C"/>
      <w:shd w:val="clear" w:color="auto" w:fill="E1DFDD"/>
    </w:rPr>
  </w:style>
  <w:style w:type="character" w:styleId="Erwhnung">
    <w:name w:val="Mention"/>
    <w:basedOn w:val="Absatz-Standardschriftart"/>
    <w:uiPriority w:val="99"/>
    <w:unhideWhenUsed/>
    <w:rsid w:val="00A02D58"/>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oykatalin@hankookn.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lexandra.toth@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65A1A7A102C24A83EF1F2A2BAF585B" ma:contentTypeVersion="7" ma:contentTypeDescription="Ein neues Dokument erstellen." ma:contentTypeScope="" ma:versionID="b663683261f3abf9cfe04b2abdaef56c">
  <xsd:schema xmlns:xsd="http://www.w3.org/2001/XMLSchema" xmlns:xs="http://www.w3.org/2001/XMLSchema" xmlns:p="http://schemas.microsoft.com/office/2006/metadata/properties" xmlns:ns2="0616c53e-4dc0-4c3e-a8b6-45ede383bdd9" xmlns:ns3="007524c4-875f-4cd1-a63a-56069c468082" xmlns:ns4="27cf52bf-e367-4710-a567-675a36d23955" xmlns:ns5="2bf84039-2a86-4f60-8500-363bec9450cc" targetNamespace="http://schemas.microsoft.com/office/2006/metadata/properties" ma:root="true" ma:fieldsID="822563044ff5701168fb89e88ea637a6" ns2:_="" ns3:_="" ns4:_="" ns5:_="">
    <xsd:import namespace="0616c53e-4dc0-4c3e-a8b6-45ede383bdd9"/>
    <xsd:import namespace="007524c4-875f-4cd1-a63a-56069c468082"/>
    <xsd:import namespace="27cf52bf-e367-4710-a567-675a36d23955"/>
    <xsd:import namespace="2bf84039-2a86-4f60-8500-363bec9450cc"/>
    <xsd:element name="properties">
      <xsd:complexType>
        <xsd:sequence>
          <xsd:element name="documentManagement">
            <xsd:complexType>
              <xsd:all>
                <xsd:element ref="ns2:MediaServiceMetadata" minOccurs="0"/>
                <xsd:element ref="ns2:MediaServiceFastMetadata" minOccurs="0"/>
                <xsd:element ref="ns3:MediaServiceDateTaken" minOccurs="0"/>
                <xsd:element ref="ns3:MediaServiceLocation" minOccurs="0"/>
                <xsd:element ref="ns3:MediaServiceGenerationTime" minOccurs="0"/>
                <xsd:element ref="ns3:MediaServiceEventHashCode" minOccurs="0"/>
                <xsd:element ref="ns3:MediaServiceAutoTags" minOccurs="0"/>
                <xsd:element ref="ns3:MediaServiceOCR" minOccurs="0"/>
                <xsd:element ref="ns3:MediaLengthInSeconds" minOccurs="0"/>
                <xsd:element ref="ns4:SharedWithUsers" minOccurs="0"/>
                <xsd:element ref="ns4:SharedWithDetails" minOccurs="0"/>
                <xsd:element ref="ns3:MediaServiceAutoKeyPoints" minOccurs="0"/>
                <xsd:element ref="ns3:MediaServiceKeyPoints" minOccurs="0"/>
                <xsd:element ref="ns2:lcf76f155ced4ddcb4097134ff3c332f"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16c53e-4dc0-4c3e-a8b6-45ede383b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6a257fb-28f5-49c4-92c3-d49665e8e1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84039-2a86-4f60-8500-363bec9450c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2bf84039-2a86-4f60-8500-363bec9450cc}" ma:internalName="TaxCatchAll" ma:showField="CatchAllData" ma:web="d775a73d-91b8-4c79-9816-5c031be5df3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616c53e-4dc0-4c3e-a8b6-45ede383bdd9">
      <Terms xmlns="http://schemas.microsoft.com/office/infopath/2007/PartnerControls"/>
    </lcf76f155ced4ddcb4097134ff3c332f>
    <TaxCatchAll xmlns="2bf84039-2a86-4f60-8500-363bec9450cc" xsi:nil="true"/>
  </documentManagement>
</p:properti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3.xml><?xml version="1.0" encoding="utf-8"?>
<ds:datastoreItem xmlns:ds="http://schemas.openxmlformats.org/officeDocument/2006/customXml" ds:itemID="{A893F8AD-D955-4FA8-AE55-40083B13F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16c53e-4dc0-4c3e-a8b6-45ede383bdd9"/>
    <ds:schemaRef ds:uri="007524c4-875f-4cd1-a63a-56069c468082"/>
    <ds:schemaRef ds:uri="27cf52bf-e367-4710-a567-675a36d23955"/>
    <ds:schemaRef ds:uri="2bf84039-2a86-4f60-8500-363bec9450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 ds:uri="0616c53e-4dc0-4c3e-a8b6-45ede383bdd9"/>
    <ds:schemaRef ds:uri="2bf84039-2a86-4f60-8500-363bec9450c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1121</Words>
  <Characters>7064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8169</CharactersWithSpaces>
  <SharedDoc>false</SharedDoc>
  <HLinks>
    <vt:vector size="30" baseType="variant">
      <vt:variant>
        <vt:i4>3735629</vt:i4>
      </vt:variant>
      <vt:variant>
        <vt:i4>12</vt:i4>
      </vt:variant>
      <vt:variant>
        <vt:i4>0</vt:i4>
      </vt:variant>
      <vt:variant>
        <vt:i4>5</vt:i4>
      </vt:variant>
      <vt:variant>
        <vt:lpwstr>mailto:l.schmid@hankookn.com</vt:lpwstr>
      </vt:variant>
      <vt:variant>
        <vt:lpwstr/>
      </vt:variant>
      <vt:variant>
        <vt:i4>3080265</vt:i4>
      </vt:variant>
      <vt:variant>
        <vt:i4>9</vt:i4>
      </vt:variant>
      <vt:variant>
        <vt:i4>0</vt:i4>
      </vt:variant>
      <vt:variant>
        <vt:i4>5</vt:i4>
      </vt:variant>
      <vt:variant>
        <vt:lpwstr>mailto:l.buesch@hankookn.com</vt:lpwstr>
      </vt:variant>
      <vt:variant>
        <vt:lpwstr/>
      </vt:variant>
      <vt:variant>
        <vt:i4>2490370</vt:i4>
      </vt:variant>
      <vt:variant>
        <vt:i4>6</vt:i4>
      </vt:variant>
      <vt:variant>
        <vt:i4>0</vt:i4>
      </vt:variant>
      <vt:variant>
        <vt:i4>5</vt:i4>
      </vt:variant>
      <vt:variant>
        <vt:lpwstr>mailto:fkinzer@hankookn.com</vt:lpwstr>
      </vt:variant>
      <vt:variant>
        <vt:lpwstr/>
      </vt:variant>
      <vt:variant>
        <vt:i4>2818162</vt:i4>
      </vt:variant>
      <vt:variant>
        <vt:i4>3</vt:i4>
      </vt:variant>
      <vt:variant>
        <vt:i4>0</vt:i4>
      </vt:variant>
      <vt:variant>
        <vt:i4>5</vt:i4>
      </vt:variant>
      <vt:variant>
        <vt:lpwstr>http://www.hankooktire.com/</vt:lpwstr>
      </vt:variant>
      <vt:variant>
        <vt:lpwstr/>
      </vt:variant>
      <vt:variant>
        <vt:i4>2097211</vt:i4>
      </vt:variant>
      <vt:variant>
        <vt:i4>0</vt:i4>
      </vt:variant>
      <vt:variant>
        <vt:i4>0</vt:i4>
      </vt:variant>
      <vt:variant>
        <vt:i4>5</vt:i4>
      </vt:variant>
      <vt:variant>
        <vt:lpwstr>http://www.hankooktire-mediacenter.com/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subject/>
  <dc:creator>Stefan PROHASKA[PROHASKA Stefan]</dc:creator>
  <cp:keywords/>
  <cp:lastModifiedBy>Andreas Lubitz</cp:lastModifiedBy>
  <cp:revision>14</cp:revision>
  <cp:lastPrinted>2022-05-11T13:11:00Z</cp:lastPrinted>
  <dcterms:created xsi:type="dcterms:W3CDTF">2022-11-02T13:37:00Z</dcterms:created>
  <dcterms:modified xsi:type="dcterms:W3CDTF">2022-11-09T12:40:00Z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0x010100F465A1A7A102C24A83EF1F2A2BAF585B</vt:lpwstr>
  </property>
  <property fmtid="{D5CDD505-2E9C-101B-9397-08002B2CF9AE}" pid="3" name="MediaServiceImageTags">
    <vt:lpwstr/>
  </property>
</Properties>
</file>