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A11D" w14:textId="3B0853DE" w:rsidR="00747AC0" w:rsidRPr="00195A6F" w:rsidRDefault="00521B11" w:rsidP="00D02A11">
      <w:pPr>
        <w:pStyle w:val="Default"/>
        <w:ind w:left="-142" w:right="-143"/>
        <w:jc w:val="center"/>
        <w:rPr>
          <w:rFonts w:ascii="Helvetica" w:hAnsi="Helvetica" w:cs="Helvetica"/>
          <w:b/>
          <w:bCs/>
          <w:color w:val="auto"/>
          <w:sz w:val="32"/>
          <w:szCs w:val="32"/>
        </w:rPr>
      </w:pPr>
      <w:bookmarkStart w:id="0" w:name="_Hlk20398527"/>
      <w:r w:rsidRPr="00195A6F">
        <w:rPr>
          <w:rFonts w:ascii="Helvetica" w:hAnsi="Helvetica" w:cs="Helvetica"/>
          <w:b/>
          <w:bCs/>
          <w:color w:val="auto"/>
          <w:sz w:val="32"/>
          <w:szCs w:val="32"/>
          <w:lang w:val="fi"/>
        </w:rPr>
        <w:t>Hankook kutsui Real Madridin valmentamaan nuoria kykyjä</w:t>
      </w:r>
    </w:p>
    <w:p w14:paraId="453001C6" w14:textId="77777777" w:rsidR="008601BD" w:rsidRPr="00195A6F" w:rsidRDefault="008601BD" w:rsidP="00476ECE">
      <w:pPr>
        <w:rPr>
          <w:b/>
          <w:bCs/>
          <w:sz w:val="22"/>
          <w:szCs w:val="22"/>
        </w:rPr>
      </w:pPr>
      <w:bookmarkStart w:id="1" w:name="_Hlk20389981"/>
      <w:bookmarkStart w:id="2" w:name="_Hlk523820051"/>
      <w:bookmarkEnd w:id="0"/>
    </w:p>
    <w:bookmarkEnd w:id="1"/>
    <w:p w14:paraId="6E40AD37" w14:textId="7DAD349D" w:rsidR="0063127D" w:rsidRPr="00195A6F" w:rsidRDefault="008601BD" w:rsidP="0063127D">
      <w:pPr>
        <w:spacing w:line="276" w:lineRule="auto"/>
        <w:ind w:left="-142" w:right="-143"/>
        <w:rPr>
          <w:b/>
          <w:sz w:val="22"/>
          <w:szCs w:val="22"/>
        </w:rPr>
      </w:pPr>
      <w:r w:rsidRPr="00195A6F">
        <w:rPr>
          <w:b/>
          <w:bCs/>
          <w:sz w:val="22"/>
          <w:szCs w:val="22"/>
          <w:lang w:val="fi"/>
        </w:rPr>
        <w:t xml:space="preserve">Osana Hankookin yritysvastuuohjelmaa maailman- ja euroopanmestari Álvaro Arbeloa, Real Madridin brändilähettiläs, kutsuttiin Unkariin, rengasvalmistajan alueellisen rengastuotannon eurooppalaiseen pääpaikkaan, tapaamaan innostuneita paikallisia jalkapallokykyjä. </w:t>
      </w:r>
      <w:bookmarkStart w:id="3" w:name="_Hlk20477112"/>
      <w:r w:rsidRPr="00195A6F">
        <w:rPr>
          <w:b/>
          <w:bCs/>
          <w:sz w:val="22"/>
          <w:szCs w:val="22"/>
          <w:lang w:val="fi"/>
        </w:rPr>
        <w:t xml:space="preserve">Legendaarinen jalkapalloilija </w:t>
      </w:r>
      <w:r w:rsidR="00991C5E" w:rsidRPr="00195A6F">
        <w:rPr>
          <w:b/>
          <w:bCs/>
          <w:sz w:val="22"/>
          <w:szCs w:val="22"/>
          <w:lang w:val="fi"/>
        </w:rPr>
        <w:t>tapasi</w:t>
      </w:r>
      <w:r w:rsidRPr="00195A6F">
        <w:rPr>
          <w:b/>
          <w:bCs/>
          <w:sz w:val="22"/>
          <w:szCs w:val="22"/>
          <w:lang w:val="fi"/>
        </w:rPr>
        <w:t xml:space="preserve"> 50 valit</w:t>
      </w:r>
      <w:r w:rsidR="00991C5E" w:rsidRPr="00195A6F">
        <w:rPr>
          <w:b/>
          <w:bCs/>
          <w:sz w:val="22"/>
          <w:szCs w:val="22"/>
          <w:lang w:val="fi"/>
        </w:rPr>
        <w:t>tua</w:t>
      </w:r>
      <w:r w:rsidRPr="00195A6F">
        <w:rPr>
          <w:b/>
          <w:bCs/>
          <w:sz w:val="22"/>
          <w:szCs w:val="22"/>
          <w:lang w:val="fi"/>
        </w:rPr>
        <w:t xml:space="preserve"> la</w:t>
      </w:r>
      <w:r w:rsidR="00991C5E" w:rsidRPr="00195A6F">
        <w:rPr>
          <w:b/>
          <w:bCs/>
          <w:sz w:val="22"/>
          <w:szCs w:val="22"/>
          <w:lang w:val="fi"/>
        </w:rPr>
        <w:t>sta</w:t>
      </w:r>
      <w:r w:rsidRPr="00195A6F">
        <w:rPr>
          <w:b/>
          <w:bCs/>
          <w:sz w:val="22"/>
          <w:szCs w:val="22"/>
          <w:lang w:val="fi"/>
        </w:rPr>
        <w:t xml:space="preserve"> yhdessä espanjalaisen seuran kolmen valmentajan kanssa. </w:t>
      </w:r>
      <w:bookmarkEnd w:id="3"/>
      <w:r w:rsidRPr="00195A6F">
        <w:rPr>
          <w:b/>
          <w:bCs/>
          <w:sz w:val="22"/>
          <w:szCs w:val="22"/>
          <w:lang w:val="fi"/>
        </w:rPr>
        <w:t>Nuoret pelaajat eivät ainoastaan saaneet kerran elämässä -kokemusta, vaan he saivat myös mahdollisuuden tutustua ammattilaisuuteen, joka on tehnyt Real Madridista niin kuuluisan ja ihaillun kaikkialla maailmassa.</w:t>
      </w:r>
    </w:p>
    <w:p w14:paraId="424204E7" w14:textId="77777777" w:rsidR="003404E2" w:rsidRPr="00195A6F" w:rsidRDefault="003404E2" w:rsidP="0063127D">
      <w:pPr>
        <w:spacing w:line="276" w:lineRule="auto"/>
        <w:ind w:right="-143"/>
        <w:rPr>
          <w:sz w:val="22"/>
          <w:szCs w:val="22"/>
        </w:rPr>
      </w:pPr>
    </w:p>
    <w:p w14:paraId="79C2D760" w14:textId="1446AE6A" w:rsidR="00D10A4F" w:rsidRPr="00195A6F" w:rsidRDefault="00B519F8" w:rsidP="009E3576">
      <w:pPr>
        <w:spacing w:line="276" w:lineRule="auto"/>
        <w:ind w:left="-142" w:right="-143"/>
        <w:rPr>
          <w:sz w:val="21"/>
          <w:szCs w:val="21"/>
        </w:rPr>
      </w:pPr>
      <w:r w:rsidRPr="00195A6F">
        <w:rPr>
          <w:b/>
          <w:bCs/>
          <w:i/>
          <w:iCs/>
          <w:sz w:val="21"/>
          <w:szCs w:val="21"/>
          <w:lang w:val="fi"/>
        </w:rPr>
        <w:t xml:space="preserve">Neu-Isenburg, Saksa, </w:t>
      </w:r>
      <w:r w:rsidR="00162610">
        <w:rPr>
          <w:b/>
          <w:bCs/>
          <w:i/>
          <w:iCs/>
          <w:sz w:val="21"/>
          <w:szCs w:val="21"/>
          <w:lang w:val="fi"/>
        </w:rPr>
        <w:t>30</w:t>
      </w:r>
      <w:r w:rsidRPr="00195A6F">
        <w:rPr>
          <w:b/>
          <w:bCs/>
          <w:i/>
          <w:iCs/>
          <w:sz w:val="21"/>
          <w:szCs w:val="21"/>
          <w:lang w:val="fi"/>
        </w:rPr>
        <w:t>. syyskuuta 2019</w:t>
      </w:r>
      <w:r w:rsidRPr="00195A6F">
        <w:rPr>
          <w:sz w:val="21"/>
          <w:szCs w:val="21"/>
          <w:lang w:val="fi"/>
        </w:rPr>
        <w:t xml:space="preserve"> – Urheilun sponsoroiminen sopii täydellisesti ensiluokkaisen rengasvalmistajan Hankookin yritysvastuutoimintaan. Yhtiö on osallistunut aktiivisesti useisiin hankkeisiin, joilla on edistetty nuorten lasten kehitystä. Hankook ja Real Madrid solmivat maailmanlaajuisen kumppanuuden vuonna 2016. Uraauurtavalla rengasvalmistajalla ja maineikkaalla jalkapalloseuralla on sama syvä luottamus siihen, että niitä eteenpäin vievällä menestyksekkäällä innovoinnilla, edistyksellä ja intohimolla on suuri vaikutus tulevaisuuteen. Tämän intohimon jakaminen nuorempien sukupolvien kanssa on sen takana, että Hankook pyrkii tukemaan lasten kehitykseen keskittyviä erikoistapahtumia.</w:t>
      </w:r>
    </w:p>
    <w:p w14:paraId="42CD6653" w14:textId="77777777" w:rsidR="00D10A4F" w:rsidRPr="00195A6F" w:rsidRDefault="00D10A4F" w:rsidP="009E3576">
      <w:pPr>
        <w:spacing w:line="276" w:lineRule="auto"/>
        <w:ind w:left="-142" w:right="-143"/>
        <w:rPr>
          <w:sz w:val="21"/>
          <w:szCs w:val="21"/>
        </w:rPr>
      </w:pPr>
    </w:p>
    <w:p w14:paraId="5CDB6015" w14:textId="392380F4" w:rsidR="005F6C2B" w:rsidRPr="00195A6F" w:rsidRDefault="00D10A4F" w:rsidP="009E3576">
      <w:pPr>
        <w:spacing w:line="276" w:lineRule="auto"/>
        <w:ind w:left="-142" w:right="-143"/>
        <w:rPr>
          <w:sz w:val="21"/>
          <w:szCs w:val="21"/>
        </w:rPr>
      </w:pPr>
      <w:r w:rsidRPr="00195A6F">
        <w:rPr>
          <w:sz w:val="21"/>
          <w:szCs w:val="21"/>
          <w:lang w:val="fi"/>
        </w:rPr>
        <w:t>Tällä kertaa Hankook kutsui yhdessä Budapestin nuorisourheilujärjestön kanssa johtavan espanjalaisen jalkapalloseuran valmentajia pitämään harjoituksen 50 innostuneelle nuorelle, lahjakkaalle jalkapalloilijalle. Real Madridin brändilähettiläs Álvaro Arbeola edusti itse maailmankuulua jalkapalloseuraa 15. syyskuuta, ja kolme valmentajaa pitivät harjoituksen innokkaille unkarilaisille jalkapalloilijoille Unkarin jalkapalloliiton valmennuskeskuksessa Unkarin Telkissä.</w:t>
      </w:r>
    </w:p>
    <w:p w14:paraId="6701EEFA" w14:textId="77777777" w:rsidR="008F2F37" w:rsidRPr="00195A6F" w:rsidRDefault="008F2F37" w:rsidP="009E3576">
      <w:pPr>
        <w:spacing w:line="276" w:lineRule="auto"/>
        <w:ind w:left="-142" w:right="-143"/>
        <w:rPr>
          <w:sz w:val="21"/>
          <w:szCs w:val="21"/>
        </w:rPr>
      </w:pPr>
    </w:p>
    <w:p w14:paraId="5039D57F" w14:textId="01DB8FE4" w:rsidR="00F103EB" w:rsidRPr="00195A6F" w:rsidRDefault="00EF1D8C" w:rsidP="009E3576">
      <w:pPr>
        <w:spacing w:line="276" w:lineRule="auto"/>
        <w:ind w:left="-142" w:right="-143"/>
        <w:rPr>
          <w:sz w:val="21"/>
          <w:szCs w:val="21"/>
        </w:rPr>
      </w:pPr>
      <w:r w:rsidRPr="00195A6F">
        <w:rPr>
          <w:sz w:val="21"/>
          <w:szCs w:val="21"/>
          <w:lang w:val="fi"/>
        </w:rPr>
        <w:t>Hankookin ja Real Madridin kumppanuuden ansiosta tämä on toinen vuosi, kun lapsille on annettu kerran elämässä -kokemus. Viime vuonna vastaavassa tapahtumassa huippuseuran valmentajat pitivät harjoituksen SOS-lapsikylien lapsille. Kyseinen järjestö keskittyy tukemaan lapsia, jotka eivät saa vanhempiensa huolenpitoa. Tänä vuonna nuoret urheilukyvyt saivat mahdollisuuden harjoitella maailman parhaiden urheiluammattilaisten kanssa. Kolmen tunnin mittainen jalkapalloharjoitus antoi innostuneille nuorille urheilijoille inspiroivan kokemuksen, ja unelmasta tuli totta heidän pukiessaan päälleen paidat, joihin oli painettu heidän idoliensa seuran nimi.</w:t>
      </w:r>
    </w:p>
    <w:p w14:paraId="55C03975" w14:textId="77777777" w:rsidR="00EF1D8C" w:rsidRPr="00195A6F" w:rsidRDefault="00EF1D8C" w:rsidP="009E3576">
      <w:pPr>
        <w:spacing w:line="276" w:lineRule="auto"/>
        <w:ind w:left="-142" w:right="-143"/>
        <w:rPr>
          <w:sz w:val="21"/>
          <w:szCs w:val="21"/>
        </w:rPr>
      </w:pPr>
    </w:p>
    <w:p w14:paraId="4A6932EB" w14:textId="614F17E7" w:rsidR="005E2A7A" w:rsidRPr="00195A6F" w:rsidRDefault="005F6C2B" w:rsidP="009E3576">
      <w:pPr>
        <w:pStyle w:val="Kommentartext"/>
        <w:spacing w:line="276" w:lineRule="auto"/>
        <w:ind w:left="-142" w:right="-143"/>
        <w:rPr>
          <w:sz w:val="21"/>
          <w:szCs w:val="21"/>
        </w:rPr>
      </w:pPr>
      <w:r w:rsidRPr="00195A6F">
        <w:rPr>
          <w:sz w:val="21"/>
          <w:szCs w:val="21"/>
          <w:lang w:val="fi"/>
        </w:rPr>
        <w:t>”Olen erittäin iloinen nähdessäni nämä nuoret urheilijat kentällä. Tämän kaltaiset tapahtumat ovat merkittävässä osassa Hankookin eurooppalaisessa ja maailmanlaajuisessa yritysvastuustrategiassa. Uskomme, että Hankookista on tullut johtava maailmanlaajuinen yhtiö kovan työn, kokemuksen ja renkaiden valmistukseen liittyvän omistautuneisuuden ansiosta. Nämä ovat arvoja, jotka haluamme siirtää eteenpäin nuoremmille sukupolville. Kumppanuutemme Real Madridin kanssa – asiantuntijatiimin, jolla on erinomainen maine alallaan – edustaa tätä hanketta: me molemmat uskomme vahvasti, että velvollisuutemme on tehdä parhaamme paikallisten yhteisöjen ja nuorien kykyjen kehityksen eteen kaikkialla Euroopassa”, kommentoi Hankook Tire Europen toimitusjohtaja Han-Jun Kim.</w:t>
      </w:r>
    </w:p>
    <w:p w14:paraId="40D32D0D" w14:textId="77777777" w:rsidR="00EF1D8C" w:rsidRPr="00195A6F" w:rsidRDefault="00EF1D8C" w:rsidP="009E3576">
      <w:pPr>
        <w:pStyle w:val="Kommentartext"/>
        <w:spacing w:line="276" w:lineRule="auto"/>
        <w:ind w:left="-142" w:right="-143"/>
        <w:rPr>
          <w:i/>
          <w:sz w:val="21"/>
          <w:szCs w:val="21"/>
        </w:rPr>
      </w:pPr>
    </w:p>
    <w:p w14:paraId="007410BC" w14:textId="654BF764" w:rsidR="00EF1D8C" w:rsidRPr="00195A6F" w:rsidRDefault="00E85057" w:rsidP="009E3576">
      <w:pPr>
        <w:pStyle w:val="Kommentartext"/>
        <w:spacing w:line="276" w:lineRule="auto"/>
        <w:ind w:left="-142" w:right="-143"/>
        <w:rPr>
          <w:iCs/>
          <w:sz w:val="21"/>
          <w:szCs w:val="21"/>
        </w:rPr>
      </w:pPr>
      <w:r w:rsidRPr="00195A6F">
        <w:rPr>
          <w:sz w:val="21"/>
          <w:szCs w:val="21"/>
          <w:lang w:val="fi"/>
        </w:rPr>
        <w:t>Aktiivisen elämäntavan tuomien terveyshyötyjen lisäksi joukkueurheilu vaatii sitoutumista, päättäväisyyttä ja tiimityötä – nämä ovat ydinarvoja, joita Hankook pitää ratkaisevan tärkeinä yhteisön hyvinvoinnin kannalta. Siksi urheilutapahtumien tukeminen sopii mainiosti yhtiön pyrkimyksiin antaa lapsille urheilun iloa.</w:t>
      </w:r>
    </w:p>
    <w:p w14:paraId="7FB2BAEF" w14:textId="77777777" w:rsidR="00EF1D8C" w:rsidRPr="00195A6F" w:rsidRDefault="00EF1D8C" w:rsidP="009E3576">
      <w:pPr>
        <w:pStyle w:val="Kommentartext"/>
        <w:spacing w:line="276" w:lineRule="auto"/>
        <w:ind w:left="-142" w:right="-143"/>
        <w:rPr>
          <w:i/>
          <w:sz w:val="21"/>
          <w:szCs w:val="21"/>
        </w:rPr>
      </w:pPr>
    </w:p>
    <w:p w14:paraId="06BA5D56" w14:textId="6F131352" w:rsidR="00F103EB" w:rsidRPr="00195A6F" w:rsidRDefault="005E2A7A" w:rsidP="009E3576">
      <w:pPr>
        <w:pStyle w:val="Kommentartext"/>
        <w:spacing w:line="276" w:lineRule="auto"/>
        <w:ind w:left="-142" w:right="-143"/>
        <w:rPr>
          <w:b/>
          <w:bCs/>
          <w:iCs/>
          <w:sz w:val="21"/>
          <w:szCs w:val="21"/>
        </w:rPr>
      </w:pPr>
      <w:r w:rsidRPr="00195A6F">
        <w:rPr>
          <w:sz w:val="21"/>
          <w:szCs w:val="21"/>
          <w:lang w:val="fi"/>
        </w:rPr>
        <w:t xml:space="preserve">”Edistyminen ja vastuu ovat sekä Real Madridin että Hankookin ensisijaisia arvoja, eikä tässä ole kyse vain kentällä tapahtuvista asioista tai rengastuotannosta. </w:t>
      </w:r>
      <w:bookmarkStart w:id="4" w:name="_Hlk20477128"/>
      <w:r w:rsidRPr="00195A6F">
        <w:rPr>
          <w:sz w:val="21"/>
          <w:szCs w:val="21"/>
          <w:lang w:val="fi"/>
        </w:rPr>
        <w:t>Yhteistyömme osoittaa, miten upe</w:t>
      </w:r>
      <w:r w:rsidR="000E62BA" w:rsidRPr="00195A6F">
        <w:rPr>
          <w:sz w:val="21"/>
          <w:szCs w:val="21"/>
          <w:lang w:val="fi"/>
        </w:rPr>
        <w:t>ita asioita</w:t>
      </w:r>
      <w:r w:rsidRPr="00195A6F">
        <w:rPr>
          <w:sz w:val="21"/>
          <w:szCs w:val="21"/>
          <w:lang w:val="fi"/>
        </w:rPr>
        <w:t xml:space="preserve"> voidaan saavuttaa, kun kaksi oikein tarkoituksin toimivaa hienoa tiimiä yhdistävät voimansa. </w:t>
      </w:r>
      <w:bookmarkEnd w:id="4"/>
      <w:r w:rsidRPr="00195A6F">
        <w:rPr>
          <w:sz w:val="21"/>
          <w:szCs w:val="21"/>
          <w:lang w:val="fi"/>
        </w:rPr>
        <w:t>Haluaisin sanoa kiitokset Hankook Tirelle kumppanina ja ystävänä, en pelkästään omasta puolestani, vaan koko seuran puolesta. Kiitokset tästä hienosta mahdollisuudesta, jolla myötävaikutamme lasten, tulevaisuuden sukupolven, kehitykseen”, Real Madridin brändilähettiläs Álvaro Arbeola totesi tapahtumassa.</w:t>
      </w:r>
      <w:bookmarkEnd w:id="2"/>
    </w:p>
    <w:p w14:paraId="369B6AA9" w14:textId="32499519" w:rsidR="00F103EB" w:rsidRDefault="00F103EB" w:rsidP="009E3576">
      <w:pPr>
        <w:pStyle w:val="Kommentartext"/>
        <w:spacing w:line="276" w:lineRule="auto"/>
        <w:ind w:left="-142" w:right="-143"/>
        <w:rPr>
          <w:i/>
          <w:iCs/>
          <w:sz w:val="21"/>
          <w:szCs w:val="21"/>
        </w:rPr>
      </w:pPr>
    </w:p>
    <w:p w14:paraId="4BE9ADA2" w14:textId="5EB6F99D" w:rsidR="009E3576" w:rsidRDefault="009E3576" w:rsidP="009E3576">
      <w:pPr>
        <w:pStyle w:val="Kommentartext"/>
        <w:spacing w:line="276" w:lineRule="auto"/>
        <w:ind w:left="-142" w:right="-143"/>
        <w:rPr>
          <w:i/>
          <w:iCs/>
          <w:sz w:val="21"/>
          <w:szCs w:val="21"/>
        </w:rPr>
      </w:pPr>
    </w:p>
    <w:p w14:paraId="2C92ED1A" w14:textId="77777777" w:rsidR="009E3576" w:rsidRPr="00195A6F" w:rsidRDefault="009E3576" w:rsidP="009E3576">
      <w:pPr>
        <w:pStyle w:val="Kommentartext"/>
        <w:spacing w:line="276" w:lineRule="auto"/>
        <w:ind w:left="-142" w:right="-143"/>
        <w:rPr>
          <w:i/>
          <w:iCs/>
          <w:sz w:val="21"/>
          <w:szCs w:val="21"/>
        </w:rPr>
      </w:pPr>
      <w:bookmarkStart w:id="5" w:name="_GoBack"/>
      <w:bookmarkEnd w:id="5"/>
    </w:p>
    <w:p w14:paraId="035794A3" w14:textId="12E138C7" w:rsidR="00241AA4" w:rsidRDefault="00241AA4" w:rsidP="009E3576">
      <w:pPr>
        <w:pStyle w:val="Kommentartext"/>
        <w:spacing w:line="276" w:lineRule="auto"/>
        <w:ind w:left="-142" w:right="-143"/>
        <w:rPr>
          <w:sz w:val="21"/>
          <w:szCs w:val="21"/>
          <w:lang w:val="fi"/>
        </w:rPr>
      </w:pPr>
      <w:r w:rsidRPr="00195A6F">
        <w:rPr>
          <w:sz w:val="21"/>
          <w:szCs w:val="21"/>
          <w:lang w:val="fi"/>
        </w:rPr>
        <w:lastRenderedPageBreak/>
        <w:t>”Harjoittelu maailman mahtavimpien urheiluammattilaisten kanssa inspiroi nuoria kykyjä tekemään parhaansa tulevina vuosina. Tällaisten mahdollisuuksien luominen tukemalla näitä erikoistapahtumia on ollut ilo Hankookille ja voitto meille kaikille”, sanoi Attila Juhos, myyntijohtaja, Hankook Tire Budapest.</w:t>
      </w:r>
    </w:p>
    <w:p w14:paraId="1C25D1AB" w14:textId="77777777" w:rsidR="00C45074" w:rsidRPr="00195A6F" w:rsidRDefault="00C45074" w:rsidP="00F103EB">
      <w:pPr>
        <w:pStyle w:val="Kommentartext"/>
        <w:ind w:left="-142" w:right="-143"/>
        <w:rPr>
          <w:b/>
          <w:bCs/>
          <w:iCs/>
          <w:sz w:val="21"/>
          <w:szCs w:val="21"/>
        </w:rPr>
      </w:pPr>
    </w:p>
    <w:p w14:paraId="51EDF061" w14:textId="77777777" w:rsidR="00241AA4" w:rsidRPr="00195A6F" w:rsidRDefault="00241AA4" w:rsidP="00B519F8">
      <w:pPr>
        <w:pStyle w:val="Kommentartext"/>
        <w:ind w:left="-142" w:right="-143"/>
        <w:rPr>
          <w:b/>
          <w:bCs/>
          <w:sz w:val="21"/>
          <w:szCs w:val="21"/>
        </w:rPr>
      </w:pPr>
    </w:p>
    <w:p w14:paraId="302B97CD" w14:textId="77777777" w:rsidR="007476D3" w:rsidRPr="00195A6F" w:rsidRDefault="007476D3" w:rsidP="007476D3">
      <w:pPr>
        <w:snapToGrid w:val="0"/>
        <w:spacing w:line="276" w:lineRule="auto"/>
        <w:ind w:left="-142" w:rightChars="56" w:right="112" w:hanging="1"/>
        <w:jc w:val="center"/>
        <w:rPr>
          <w:sz w:val="21"/>
          <w:szCs w:val="21"/>
        </w:rPr>
      </w:pPr>
      <w:r w:rsidRPr="00195A6F">
        <w:rPr>
          <w:sz w:val="21"/>
          <w:szCs w:val="21"/>
        </w:rPr>
        <w:t>###</w:t>
      </w:r>
    </w:p>
    <w:p w14:paraId="0D1B010A" w14:textId="77777777" w:rsidR="00C45074" w:rsidRPr="008A46D7" w:rsidRDefault="00C45074" w:rsidP="00C45074">
      <w:pPr>
        <w:spacing w:line="320" w:lineRule="exact"/>
        <w:rPr>
          <w:b/>
          <w:bCs/>
          <w:sz w:val="21"/>
          <w:szCs w:val="21"/>
        </w:rPr>
      </w:pPr>
      <w:r w:rsidRPr="008A46D7">
        <w:rPr>
          <w:b/>
          <w:bCs/>
          <w:sz w:val="21"/>
          <w:szCs w:val="21"/>
        </w:rPr>
        <w:t>Tietoa Hankookista</w:t>
      </w:r>
    </w:p>
    <w:p w14:paraId="6003A71B" w14:textId="77777777" w:rsidR="00C45074" w:rsidRPr="008A46D7" w:rsidRDefault="00C45074" w:rsidP="00C45074">
      <w:pPr>
        <w:spacing w:line="320" w:lineRule="exact"/>
        <w:rPr>
          <w:b/>
          <w:bCs/>
          <w:sz w:val="21"/>
          <w:szCs w:val="21"/>
        </w:rPr>
      </w:pPr>
    </w:p>
    <w:p w14:paraId="072E92A8" w14:textId="77777777" w:rsidR="00C45074" w:rsidRPr="00B22BB5" w:rsidRDefault="00C45074" w:rsidP="00C45074">
      <w:pPr>
        <w:spacing w:line="276" w:lineRule="auto"/>
        <w:rPr>
          <w:sz w:val="21"/>
          <w:szCs w:val="21"/>
        </w:rPr>
      </w:pPr>
      <w:r w:rsidRPr="00B22BB5">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14:paraId="20BCE68A" w14:textId="77777777" w:rsidR="00C45074" w:rsidRPr="00B22BB5" w:rsidRDefault="00C45074" w:rsidP="00C45074">
      <w:pPr>
        <w:spacing w:line="276" w:lineRule="auto"/>
        <w:rPr>
          <w:sz w:val="21"/>
          <w:szCs w:val="21"/>
        </w:rPr>
      </w:pPr>
    </w:p>
    <w:p w14:paraId="09E4F5C2" w14:textId="77777777" w:rsidR="00C45074" w:rsidRPr="00F66F68" w:rsidRDefault="00C45074" w:rsidP="00C45074">
      <w:pPr>
        <w:spacing w:line="276" w:lineRule="auto"/>
        <w:rPr>
          <w:sz w:val="21"/>
          <w:szCs w:val="21"/>
        </w:rPr>
      </w:pPr>
      <w:r w:rsidRPr="00F66F68">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14:paraId="2FB4BABE" w14:textId="77777777" w:rsidR="00C45074" w:rsidRPr="00B22BB5" w:rsidRDefault="00C45074" w:rsidP="00C45074">
      <w:pPr>
        <w:spacing w:line="276" w:lineRule="auto"/>
        <w:rPr>
          <w:sz w:val="21"/>
          <w:szCs w:val="21"/>
        </w:rPr>
      </w:pPr>
    </w:p>
    <w:p w14:paraId="436CC565" w14:textId="77777777" w:rsidR="00C45074" w:rsidRPr="00EF2C33" w:rsidRDefault="00C45074" w:rsidP="00C45074">
      <w:pPr>
        <w:spacing w:line="276" w:lineRule="auto"/>
        <w:rPr>
          <w:sz w:val="21"/>
          <w:szCs w:val="21"/>
          <w:lang w:val="sv-SE"/>
        </w:rPr>
      </w:pPr>
      <w:r w:rsidRPr="00EF2C33">
        <w:rPr>
          <w:sz w:val="21"/>
          <w:szCs w:val="21"/>
          <w:lang w:val="sv-SE"/>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21 000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EF2C33">
        <w:rPr>
          <w:sz w:val="21"/>
          <w:szCs w:val="21"/>
          <w:lang w:val="sv-SE"/>
        </w:rPr>
        <w:noBreakHyphen/>
        <w:t>kestävysindeksiin (DJSI World).</w:t>
      </w:r>
    </w:p>
    <w:p w14:paraId="3EDD7A46" w14:textId="77777777" w:rsidR="00C45074" w:rsidRPr="00EF2C33" w:rsidRDefault="00C45074" w:rsidP="00C45074">
      <w:pPr>
        <w:snapToGrid w:val="0"/>
        <w:spacing w:line="276" w:lineRule="auto"/>
        <w:rPr>
          <w:bCs/>
          <w:sz w:val="21"/>
          <w:szCs w:val="21"/>
          <w:lang w:val="sv-SE"/>
        </w:rPr>
      </w:pPr>
    </w:p>
    <w:p w14:paraId="51A8AD50" w14:textId="77777777" w:rsidR="00C45074" w:rsidRPr="00EF2C33" w:rsidRDefault="00C45074" w:rsidP="00C45074">
      <w:pPr>
        <w:snapToGrid w:val="0"/>
        <w:spacing w:line="276" w:lineRule="auto"/>
        <w:rPr>
          <w:bCs/>
          <w:color w:val="0000FF"/>
          <w:sz w:val="21"/>
          <w:u w:val="single"/>
          <w:lang w:val="sv-SE"/>
        </w:rPr>
      </w:pPr>
      <w:r w:rsidRPr="00EF2C33">
        <w:rPr>
          <w:bCs/>
          <w:sz w:val="21"/>
          <w:szCs w:val="21"/>
          <w:lang w:val="sv-SE"/>
        </w:rPr>
        <w:t xml:space="preserve">Lisätietoja löydät osoitteesta </w:t>
      </w:r>
      <w:hyperlink r:id="rId7" w:history="1">
        <w:r w:rsidRPr="00EF2C33">
          <w:rPr>
            <w:rStyle w:val="Hyperlink"/>
            <w:bCs/>
            <w:sz w:val="21"/>
            <w:lang w:val="sv-SE"/>
          </w:rPr>
          <w:t>www.hankooktire-mediacenter.com</w:t>
        </w:r>
      </w:hyperlink>
      <w:r w:rsidRPr="00EF2C33">
        <w:rPr>
          <w:bCs/>
          <w:sz w:val="21"/>
          <w:szCs w:val="21"/>
          <w:lang w:val="sv-SE"/>
        </w:rPr>
        <w:t xml:space="preserve"> tai </w:t>
      </w:r>
      <w:hyperlink r:id="rId8" w:history="1">
        <w:r w:rsidRPr="00EF2C33">
          <w:rPr>
            <w:bCs/>
            <w:color w:val="0000FF"/>
            <w:sz w:val="21"/>
            <w:u w:val="single"/>
            <w:lang w:val="sv-SE"/>
          </w:rPr>
          <w:t>www.hankooktire.com</w:t>
        </w:r>
      </w:hyperlink>
    </w:p>
    <w:p w14:paraId="4F0DC6C1" w14:textId="77777777" w:rsidR="00C45074" w:rsidRPr="00EF2C33" w:rsidRDefault="00C45074" w:rsidP="00C45074">
      <w:pPr>
        <w:spacing w:line="320" w:lineRule="exact"/>
        <w:rPr>
          <w:u w:val="single"/>
          <w:lang w:val="sv-S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45074" w:rsidRPr="00C06E0E" w14:paraId="2A4772D5" w14:textId="77777777" w:rsidTr="00F937C1">
        <w:tc>
          <w:tcPr>
            <w:tcW w:w="9437" w:type="dxa"/>
            <w:gridSpan w:val="4"/>
            <w:shd w:val="clear" w:color="auto" w:fill="F2F2F2"/>
          </w:tcPr>
          <w:p w14:paraId="5E8EBB25" w14:textId="77777777" w:rsidR="00C45074" w:rsidRPr="00B22BB5" w:rsidRDefault="00C45074" w:rsidP="00F937C1">
            <w:pPr>
              <w:spacing w:after="120"/>
              <w:rPr>
                <w:b/>
                <w:bCs/>
                <w:sz w:val="21"/>
                <w:szCs w:val="21"/>
                <w:u w:val="single"/>
              </w:rPr>
            </w:pPr>
            <w:r w:rsidRPr="00B22BB5">
              <w:rPr>
                <w:b/>
                <w:bCs/>
                <w:sz w:val="21"/>
                <w:szCs w:val="21"/>
                <w:u w:val="single"/>
              </w:rPr>
              <w:t>Yhteystiedot:</w:t>
            </w:r>
          </w:p>
          <w:p w14:paraId="24AE5CE6" w14:textId="77777777" w:rsidR="00C45074" w:rsidRPr="00A91B3E" w:rsidRDefault="00C45074" w:rsidP="00F937C1">
            <w:pPr>
              <w:rPr>
                <w:sz w:val="16"/>
                <w:szCs w:val="16"/>
              </w:rPr>
            </w:pPr>
            <w:r w:rsidRPr="00B22BB5">
              <w:rPr>
                <w:b/>
                <w:bCs/>
                <w:sz w:val="16"/>
                <w:szCs w:val="16"/>
              </w:rPr>
              <w:t xml:space="preserve">Hankook Tire Europe GmbH | </w:t>
            </w:r>
            <w:r w:rsidRPr="00B22BB5">
              <w:rPr>
                <w:bCs/>
                <w:sz w:val="16"/>
                <w:szCs w:val="16"/>
              </w:rPr>
              <w:t>Corporate Communications Europe/CIS</w:t>
            </w:r>
            <w:r w:rsidRPr="00B22BB5">
              <w:rPr>
                <w:b/>
                <w:bCs/>
                <w:sz w:val="16"/>
                <w:szCs w:val="16"/>
              </w:rPr>
              <w:t xml:space="preserve"> | </w:t>
            </w:r>
            <w:r w:rsidRPr="00B22BB5">
              <w:rPr>
                <w:sz w:val="16"/>
                <w:szCs w:val="16"/>
              </w:rPr>
              <w:t xml:space="preserve">Siemensstr. </w:t>
            </w:r>
            <w:r w:rsidRPr="00D97D8E">
              <w:rPr>
                <w:sz w:val="16"/>
                <w:szCs w:val="16"/>
              </w:rPr>
              <w:t>14</w:t>
            </w:r>
            <w:r>
              <w:rPr>
                <w:sz w:val="16"/>
                <w:szCs w:val="16"/>
              </w:rPr>
              <w:t>, 63263 Neu-Isenburg</w:t>
            </w:r>
            <w:r>
              <w:rPr>
                <w:b/>
                <w:bCs/>
                <w:sz w:val="16"/>
                <w:szCs w:val="16"/>
              </w:rPr>
              <w:t xml:space="preserve"> | </w:t>
            </w:r>
            <w:r>
              <w:rPr>
                <w:sz w:val="16"/>
                <w:szCs w:val="16"/>
              </w:rPr>
              <w:t>Deutschland</w:t>
            </w:r>
          </w:p>
          <w:p w14:paraId="502EB0F4" w14:textId="77777777" w:rsidR="00C45074" w:rsidRPr="00A91B3E" w:rsidRDefault="00C45074" w:rsidP="00F937C1">
            <w:pPr>
              <w:rPr>
                <w:sz w:val="21"/>
                <w:szCs w:val="21"/>
                <w:u w:val="single"/>
              </w:rPr>
            </w:pPr>
          </w:p>
        </w:tc>
      </w:tr>
      <w:tr w:rsidR="00C45074" w:rsidRPr="00C06E0E" w14:paraId="6CBA812A" w14:textId="77777777" w:rsidTr="00F937C1">
        <w:tc>
          <w:tcPr>
            <w:tcW w:w="2359" w:type="dxa"/>
            <w:shd w:val="clear" w:color="auto" w:fill="F2F2F2"/>
          </w:tcPr>
          <w:p w14:paraId="120D2854" w14:textId="77777777" w:rsidR="00C45074" w:rsidRPr="00FF74CD" w:rsidRDefault="00C45074" w:rsidP="00F937C1">
            <w:pPr>
              <w:rPr>
                <w:b/>
                <w:snapToGrid w:val="0"/>
                <w:sz w:val="16"/>
                <w:szCs w:val="16"/>
              </w:rPr>
            </w:pPr>
            <w:r w:rsidRPr="00FF74CD">
              <w:rPr>
                <w:b/>
                <w:snapToGrid w:val="0"/>
                <w:sz w:val="16"/>
                <w:szCs w:val="16"/>
              </w:rPr>
              <w:t>Felix Kinzer</w:t>
            </w:r>
          </w:p>
          <w:p w14:paraId="1DD0D4EA" w14:textId="77777777" w:rsidR="00C45074" w:rsidRPr="00FF74CD" w:rsidRDefault="00C45074" w:rsidP="00F937C1">
            <w:pPr>
              <w:rPr>
                <w:snapToGrid w:val="0"/>
                <w:sz w:val="16"/>
                <w:szCs w:val="16"/>
              </w:rPr>
            </w:pPr>
            <w:r w:rsidRPr="00FF74CD">
              <w:rPr>
                <w:snapToGrid w:val="0"/>
                <w:sz w:val="16"/>
                <w:szCs w:val="16"/>
              </w:rPr>
              <w:t>Johtaja</w:t>
            </w:r>
          </w:p>
          <w:p w14:paraId="6F84E9E6" w14:textId="77777777" w:rsidR="00C45074" w:rsidRPr="00FF74CD" w:rsidRDefault="00C45074" w:rsidP="00F937C1">
            <w:pPr>
              <w:rPr>
                <w:snapToGrid w:val="0"/>
                <w:sz w:val="16"/>
                <w:szCs w:val="16"/>
              </w:rPr>
            </w:pPr>
            <w:r w:rsidRPr="00FF74CD">
              <w:rPr>
                <w:snapToGrid w:val="0"/>
                <w:sz w:val="16"/>
                <w:szCs w:val="16"/>
              </w:rPr>
              <w:t>Puh.: +49 (0) 61 02 8149 – 170</w:t>
            </w:r>
          </w:p>
          <w:p w14:paraId="590E150A" w14:textId="77777777" w:rsidR="00C45074" w:rsidRPr="00FF74CD" w:rsidRDefault="009E3576" w:rsidP="00F937C1">
            <w:pPr>
              <w:rPr>
                <w:snapToGrid w:val="0"/>
                <w:sz w:val="16"/>
                <w:szCs w:val="16"/>
              </w:rPr>
            </w:pPr>
            <w:hyperlink r:id="rId9" w:history="1">
              <w:r w:rsidR="00C45074" w:rsidRPr="00FF74CD">
                <w:rPr>
                  <w:rStyle w:val="Hyperlink"/>
                  <w:snapToGrid w:val="0"/>
                  <w:sz w:val="16"/>
                  <w:szCs w:val="16"/>
                </w:rPr>
                <w:t>f.kinzer@hankookreifen.de</w:t>
              </w:r>
            </w:hyperlink>
          </w:p>
          <w:p w14:paraId="0C49FD79" w14:textId="77777777" w:rsidR="00C45074" w:rsidRPr="00FF74CD" w:rsidRDefault="00C45074" w:rsidP="00F937C1">
            <w:pPr>
              <w:rPr>
                <w:sz w:val="21"/>
                <w:szCs w:val="21"/>
              </w:rPr>
            </w:pPr>
          </w:p>
        </w:tc>
        <w:tc>
          <w:tcPr>
            <w:tcW w:w="2359" w:type="dxa"/>
            <w:shd w:val="clear" w:color="auto" w:fill="F2F2F2"/>
          </w:tcPr>
          <w:p w14:paraId="5942213E" w14:textId="1E345965" w:rsidR="00C45074" w:rsidRPr="00FF74CD" w:rsidRDefault="00C45074" w:rsidP="00F937C1">
            <w:pPr>
              <w:rPr>
                <w:sz w:val="16"/>
                <w:szCs w:val="16"/>
                <w:lang w:val="de-DE"/>
              </w:rPr>
            </w:pPr>
          </w:p>
        </w:tc>
        <w:tc>
          <w:tcPr>
            <w:tcW w:w="2359" w:type="dxa"/>
            <w:shd w:val="clear" w:color="auto" w:fill="F2F2F2"/>
          </w:tcPr>
          <w:p w14:paraId="059193B6" w14:textId="769DC8FC" w:rsidR="00C45074" w:rsidRPr="00D97D8E" w:rsidRDefault="00C45074" w:rsidP="00F937C1">
            <w:pPr>
              <w:rPr>
                <w:sz w:val="21"/>
                <w:szCs w:val="21"/>
                <w:lang w:val="it-IT"/>
              </w:rPr>
            </w:pPr>
          </w:p>
        </w:tc>
        <w:tc>
          <w:tcPr>
            <w:tcW w:w="2360" w:type="dxa"/>
            <w:shd w:val="clear" w:color="auto" w:fill="F2F2F2"/>
          </w:tcPr>
          <w:p w14:paraId="3CDC5BCC" w14:textId="77777777" w:rsidR="00C45074" w:rsidRPr="00D97D8E" w:rsidRDefault="00C45074" w:rsidP="00F937C1">
            <w:pPr>
              <w:spacing w:line="200" w:lineRule="exact"/>
              <w:rPr>
                <w:sz w:val="21"/>
                <w:szCs w:val="21"/>
                <w:lang w:val="it-IT"/>
              </w:rPr>
            </w:pPr>
          </w:p>
        </w:tc>
      </w:tr>
    </w:tbl>
    <w:p w14:paraId="49FA2337" w14:textId="77777777" w:rsidR="00C45074" w:rsidRPr="008A46D7" w:rsidRDefault="00C45074" w:rsidP="00C45074">
      <w:pPr>
        <w:spacing w:line="320" w:lineRule="exact"/>
      </w:pPr>
    </w:p>
    <w:p w14:paraId="510670DF" w14:textId="77777777" w:rsidR="009819B2" w:rsidRPr="00462A46" w:rsidRDefault="009819B2" w:rsidP="00B519F8">
      <w:pPr>
        <w:spacing w:line="276" w:lineRule="auto"/>
        <w:ind w:left="-142" w:right="-143"/>
        <w:rPr>
          <w:sz w:val="21"/>
          <w:szCs w:val="21"/>
        </w:rPr>
      </w:pPr>
    </w:p>
    <w:sectPr w:rsidR="009819B2" w:rsidRPr="00462A46" w:rsidSect="0089030D">
      <w:headerReference w:type="default" r:id="rId10"/>
      <w:pgSz w:w="11906" w:h="16838"/>
      <w:pgMar w:top="2127"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A58E" w14:textId="77777777" w:rsidR="006E3709" w:rsidRDefault="006E3709">
      <w:r>
        <w:separator/>
      </w:r>
    </w:p>
  </w:endnote>
  <w:endnote w:type="continuationSeparator" w:id="0">
    <w:p w14:paraId="3D40B680" w14:textId="77777777" w:rsidR="006E3709" w:rsidRDefault="006E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ùA¨¬ ¡Æi¥ìn"/>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7515" w14:textId="77777777" w:rsidR="006E3709" w:rsidRDefault="006E3709">
      <w:r>
        <w:separator/>
      </w:r>
    </w:p>
  </w:footnote>
  <w:footnote w:type="continuationSeparator" w:id="0">
    <w:p w14:paraId="6F9C1B6F" w14:textId="77777777" w:rsidR="006E3709" w:rsidRDefault="006E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41D5" w14:textId="77777777" w:rsidR="000A1DF9" w:rsidRDefault="00613ADA">
    <w:pPr>
      <w:pStyle w:val="Kopfzeile"/>
    </w:pPr>
    <w:r>
      <w:rPr>
        <w:noProof/>
        <w:lang w:val="sl-SI" w:eastAsia="sl-SI"/>
      </w:rPr>
      <w:drawing>
        <wp:anchor distT="0" distB="0" distL="114300" distR="114300" simplePos="0" relativeHeight="251659264" behindDoc="0" locked="0" layoutInCell="1" allowOverlap="1" wp14:anchorId="2700DE39" wp14:editId="675A0021">
          <wp:simplePos x="0" y="0"/>
          <wp:positionH relativeFrom="page">
            <wp:align>left</wp:align>
          </wp:positionH>
          <wp:positionV relativeFrom="paragraph">
            <wp:posOffset>-343535</wp:posOffset>
          </wp:positionV>
          <wp:extent cx="7543800" cy="1186797"/>
          <wp:effectExtent l="0" t="0" r="0" b="0"/>
          <wp:wrapNone/>
          <wp:docPr id="2"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867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4AC7"/>
    <w:multiLevelType w:val="multilevel"/>
    <w:tmpl w:val="E44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425A2"/>
    <w:rsid w:val="0004375B"/>
    <w:rsid w:val="00051B9D"/>
    <w:rsid w:val="00054B4D"/>
    <w:rsid w:val="00067A49"/>
    <w:rsid w:val="00095DC8"/>
    <w:rsid w:val="000A1DF9"/>
    <w:rsid w:val="000A4237"/>
    <w:rsid w:val="000A6D43"/>
    <w:rsid w:val="000C7C90"/>
    <w:rsid w:val="000D14BF"/>
    <w:rsid w:val="000D41AB"/>
    <w:rsid w:val="000D4397"/>
    <w:rsid w:val="000E4C73"/>
    <w:rsid w:val="000E62BA"/>
    <w:rsid w:val="000F45AC"/>
    <w:rsid w:val="00100637"/>
    <w:rsid w:val="00103C50"/>
    <w:rsid w:val="0011230E"/>
    <w:rsid w:val="001243B9"/>
    <w:rsid w:val="001426DC"/>
    <w:rsid w:val="0016093B"/>
    <w:rsid w:val="00162610"/>
    <w:rsid w:val="0018292F"/>
    <w:rsid w:val="00187576"/>
    <w:rsid w:val="00194303"/>
    <w:rsid w:val="00195601"/>
    <w:rsid w:val="00195A6F"/>
    <w:rsid w:val="001A47CC"/>
    <w:rsid w:val="001D3BD8"/>
    <w:rsid w:val="001E4716"/>
    <w:rsid w:val="001E5167"/>
    <w:rsid w:val="002048EB"/>
    <w:rsid w:val="00204982"/>
    <w:rsid w:val="002067A2"/>
    <w:rsid w:val="0021011A"/>
    <w:rsid w:val="00230EF6"/>
    <w:rsid w:val="00237CC0"/>
    <w:rsid w:val="00241AA4"/>
    <w:rsid w:val="0026582A"/>
    <w:rsid w:val="002869C6"/>
    <w:rsid w:val="00292CB2"/>
    <w:rsid w:val="00295B6F"/>
    <w:rsid w:val="002A0565"/>
    <w:rsid w:val="002B69F2"/>
    <w:rsid w:val="002C42D6"/>
    <w:rsid w:val="002D291F"/>
    <w:rsid w:val="002E01CA"/>
    <w:rsid w:val="002E6A62"/>
    <w:rsid w:val="002E7244"/>
    <w:rsid w:val="002F4415"/>
    <w:rsid w:val="00321686"/>
    <w:rsid w:val="00334D60"/>
    <w:rsid w:val="0033742C"/>
    <w:rsid w:val="003404E2"/>
    <w:rsid w:val="00341DF6"/>
    <w:rsid w:val="00353D9F"/>
    <w:rsid w:val="00355426"/>
    <w:rsid w:val="00356445"/>
    <w:rsid w:val="0038242A"/>
    <w:rsid w:val="003C0A33"/>
    <w:rsid w:val="003D5E53"/>
    <w:rsid w:val="003E1D70"/>
    <w:rsid w:val="003E46D6"/>
    <w:rsid w:val="003E52F7"/>
    <w:rsid w:val="003F4D78"/>
    <w:rsid w:val="00401F6C"/>
    <w:rsid w:val="00407686"/>
    <w:rsid w:val="00416ACB"/>
    <w:rsid w:val="00424931"/>
    <w:rsid w:val="00427757"/>
    <w:rsid w:val="0044316D"/>
    <w:rsid w:val="00452343"/>
    <w:rsid w:val="0045556A"/>
    <w:rsid w:val="00462A46"/>
    <w:rsid w:val="00476ECE"/>
    <w:rsid w:val="004803A4"/>
    <w:rsid w:val="00482049"/>
    <w:rsid w:val="00487833"/>
    <w:rsid w:val="0049025B"/>
    <w:rsid w:val="00491AD5"/>
    <w:rsid w:val="004960F3"/>
    <w:rsid w:val="004A3DF9"/>
    <w:rsid w:val="004A5046"/>
    <w:rsid w:val="004B31D7"/>
    <w:rsid w:val="004B694A"/>
    <w:rsid w:val="004C3C69"/>
    <w:rsid w:val="004D209B"/>
    <w:rsid w:val="004E36B2"/>
    <w:rsid w:val="004F349A"/>
    <w:rsid w:val="00503092"/>
    <w:rsid w:val="00510DC8"/>
    <w:rsid w:val="00521B11"/>
    <w:rsid w:val="00525BA5"/>
    <w:rsid w:val="005311E7"/>
    <w:rsid w:val="00534B53"/>
    <w:rsid w:val="00536391"/>
    <w:rsid w:val="005449D8"/>
    <w:rsid w:val="00545B80"/>
    <w:rsid w:val="00546018"/>
    <w:rsid w:val="0055096C"/>
    <w:rsid w:val="00553775"/>
    <w:rsid w:val="0056309C"/>
    <w:rsid w:val="00572AA0"/>
    <w:rsid w:val="00572E48"/>
    <w:rsid w:val="00580CDF"/>
    <w:rsid w:val="00581E2D"/>
    <w:rsid w:val="005958D3"/>
    <w:rsid w:val="005978E3"/>
    <w:rsid w:val="005A5C3B"/>
    <w:rsid w:val="005B43F8"/>
    <w:rsid w:val="005C09AE"/>
    <w:rsid w:val="005C2DEF"/>
    <w:rsid w:val="005D4778"/>
    <w:rsid w:val="005D5426"/>
    <w:rsid w:val="005E140A"/>
    <w:rsid w:val="005E2A7A"/>
    <w:rsid w:val="005E651F"/>
    <w:rsid w:val="005F4393"/>
    <w:rsid w:val="005F6C2B"/>
    <w:rsid w:val="005F70B6"/>
    <w:rsid w:val="006043B9"/>
    <w:rsid w:val="00606D5E"/>
    <w:rsid w:val="00613ADA"/>
    <w:rsid w:val="00616F65"/>
    <w:rsid w:val="0062099D"/>
    <w:rsid w:val="00621A16"/>
    <w:rsid w:val="00624292"/>
    <w:rsid w:val="0062548B"/>
    <w:rsid w:val="00626300"/>
    <w:rsid w:val="00630356"/>
    <w:rsid w:val="0063127D"/>
    <w:rsid w:val="00634203"/>
    <w:rsid w:val="006357A5"/>
    <w:rsid w:val="00636205"/>
    <w:rsid w:val="006367C5"/>
    <w:rsid w:val="006475A4"/>
    <w:rsid w:val="00652C45"/>
    <w:rsid w:val="00662012"/>
    <w:rsid w:val="00675D92"/>
    <w:rsid w:val="00677014"/>
    <w:rsid w:val="00677F48"/>
    <w:rsid w:val="00680B79"/>
    <w:rsid w:val="006850E6"/>
    <w:rsid w:val="00692C99"/>
    <w:rsid w:val="006B28F5"/>
    <w:rsid w:val="006B744E"/>
    <w:rsid w:val="006B7BC1"/>
    <w:rsid w:val="006D07D0"/>
    <w:rsid w:val="006D4A1F"/>
    <w:rsid w:val="006E14E9"/>
    <w:rsid w:val="006E3709"/>
    <w:rsid w:val="006E5DF4"/>
    <w:rsid w:val="00715CD1"/>
    <w:rsid w:val="00720E88"/>
    <w:rsid w:val="00737D45"/>
    <w:rsid w:val="00743914"/>
    <w:rsid w:val="007476D3"/>
    <w:rsid w:val="00747AC0"/>
    <w:rsid w:val="00763B22"/>
    <w:rsid w:val="00766114"/>
    <w:rsid w:val="00774559"/>
    <w:rsid w:val="00777F28"/>
    <w:rsid w:val="007865BF"/>
    <w:rsid w:val="007A282F"/>
    <w:rsid w:val="007B6E3C"/>
    <w:rsid w:val="007D6EBD"/>
    <w:rsid w:val="007E3BCD"/>
    <w:rsid w:val="007E71B9"/>
    <w:rsid w:val="0080446B"/>
    <w:rsid w:val="008062D0"/>
    <w:rsid w:val="008116F4"/>
    <w:rsid w:val="008254DB"/>
    <w:rsid w:val="008262AB"/>
    <w:rsid w:val="008601BD"/>
    <w:rsid w:val="00861497"/>
    <w:rsid w:val="00864336"/>
    <w:rsid w:val="00867F37"/>
    <w:rsid w:val="008701A1"/>
    <w:rsid w:val="00872129"/>
    <w:rsid w:val="008741FF"/>
    <w:rsid w:val="0087731E"/>
    <w:rsid w:val="00884350"/>
    <w:rsid w:val="00886836"/>
    <w:rsid w:val="0089030D"/>
    <w:rsid w:val="008A34AA"/>
    <w:rsid w:val="008B7A0A"/>
    <w:rsid w:val="008C05B5"/>
    <w:rsid w:val="008C4837"/>
    <w:rsid w:val="008D0D42"/>
    <w:rsid w:val="008D2B23"/>
    <w:rsid w:val="008E04FC"/>
    <w:rsid w:val="008F2F37"/>
    <w:rsid w:val="009159D0"/>
    <w:rsid w:val="009279DD"/>
    <w:rsid w:val="00937BEC"/>
    <w:rsid w:val="009423D7"/>
    <w:rsid w:val="00943428"/>
    <w:rsid w:val="00950A54"/>
    <w:rsid w:val="00954AB3"/>
    <w:rsid w:val="00960812"/>
    <w:rsid w:val="009609F1"/>
    <w:rsid w:val="009705B6"/>
    <w:rsid w:val="00970FDC"/>
    <w:rsid w:val="009819B2"/>
    <w:rsid w:val="009821FA"/>
    <w:rsid w:val="00985CE1"/>
    <w:rsid w:val="00991C5E"/>
    <w:rsid w:val="00991FAC"/>
    <w:rsid w:val="009A01C5"/>
    <w:rsid w:val="009A4A97"/>
    <w:rsid w:val="009A4F49"/>
    <w:rsid w:val="009A7039"/>
    <w:rsid w:val="009E3576"/>
    <w:rsid w:val="009E37D5"/>
    <w:rsid w:val="009E6F04"/>
    <w:rsid w:val="009F4843"/>
    <w:rsid w:val="00A04513"/>
    <w:rsid w:val="00A12767"/>
    <w:rsid w:val="00A13160"/>
    <w:rsid w:val="00A1362F"/>
    <w:rsid w:val="00A16AEF"/>
    <w:rsid w:val="00A3719B"/>
    <w:rsid w:val="00A54F7C"/>
    <w:rsid w:val="00A70155"/>
    <w:rsid w:val="00AA50AC"/>
    <w:rsid w:val="00AB0D34"/>
    <w:rsid w:val="00AB3635"/>
    <w:rsid w:val="00AB367C"/>
    <w:rsid w:val="00AC1A65"/>
    <w:rsid w:val="00AC269A"/>
    <w:rsid w:val="00AD59E1"/>
    <w:rsid w:val="00AF319F"/>
    <w:rsid w:val="00B01567"/>
    <w:rsid w:val="00B03BB3"/>
    <w:rsid w:val="00B112B8"/>
    <w:rsid w:val="00B519F8"/>
    <w:rsid w:val="00B646DD"/>
    <w:rsid w:val="00B718EB"/>
    <w:rsid w:val="00B8755C"/>
    <w:rsid w:val="00BB103F"/>
    <w:rsid w:val="00BB3058"/>
    <w:rsid w:val="00BB3FC5"/>
    <w:rsid w:val="00BC3D37"/>
    <w:rsid w:val="00BD7CD8"/>
    <w:rsid w:val="00BE7383"/>
    <w:rsid w:val="00BF5487"/>
    <w:rsid w:val="00C175DA"/>
    <w:rsid w:val="00C337A5"/>
    <w:rsid w:val="00C35755"/>
    <w:rsid w:val="00C45074"/>
    <w:rsid w:val="00C4725A"/>
    <w:rsid w:val="00C54075"/>
    <w:rsid w:val="00C82FE0"/>
    <w:rsid w:val="00C83AF8"/>
    <w:rsid w:val="00CB4184"/>
    <w:rsid w:val="00CD7370"/>
    <w:rsid w:val="00CE1AD3"/>
    <w:rsid w:val="00CE5ED7"/>
    <w:rsid w:val="00CF0C2B"/>
    <w:rsid w:val="00CF2A6F"/>
    <w:rsid w:val="00CF32F5"/>
    <w:rsid w:val="00D02A11"/>
    <w:rsid w:val="00D10A4F"/>
    <w:rsid w:val="00D350FF"/>
    <w:rsid w:val="00D37537"/>
    <w:rsid w:val="00D41460"/>
    <w:rsid w:val="00D42BCC"/>
    <w:rsid w:val="00D43A2D"/>
    <w:rsid w:val="00D578C2"/>
    <w:rsid w:val="00D61FCC"/>
    <w:rsid w:val="00D9264D"/>
    <w:rsid w:val="00D96248"/>
    <w:rsid w:val="00DD5D18"/>
    <w:rsid w:val="00E10485"/>
    <w:rsid w:val="00E26CF2"/>
    <w:rsid w:val="00E33F91"/>
    <w:rsid w:val="00E3687A"/>
    <w:rsid w:val="00E368C6"/>
    <w:rsid w:val="00E46518"/>
    <w:rsid w:val="00E56667"/>
    <w:rsid w:val="00E667B6"/>
    <w:rsid w:val="00E66B72"/>
    <w:rsid w:val="00E7579F"/>
    <w:rsid w:val="00E85057"/>
    <w:rsid w:val="00E91073"/>
    <w:rsid w:val="00E94782"/>
    <w:rsid w:val="00E95703"/>
    <w:rsid w:val="00EC3A11"/>
    <w:rsid w:val="00EC44F0"/>
    <w:rsid w:val="00EC7002"/>
    <w:rsid w:val="00ED6634"/>
    <w:rsid w:val="00EE29BD"/>
    <w:rsid w:val="00EF02CE"/>
    <w:rsid w:val="00EF1D8C"/>
    <w:rsid w:val="00F103EB"/>
    <w:rsid w:val="00F106B3"/>
    <w:rsid w:val="00F10FB7"/>
    <w:rsid w:val="00F1148B"/>
    <w:rsid w:val="00F1276C"/>
    <w:rsid w:val="00F17FAC"/>
    <w:rsid w:val="00F44116"/>
    <w:rsid w:val="00F6104C"/>
    <w:rsid w:val="00F75224"/>
    <w:rsid w:val="00F92295"/>
    <w:rsid w:val="00FC3EA0"/>
    <w:rsid w:val="00FC6783"/>
    <w:rsid w:val="00FD129A"/>
    <w:rsid w:val="00FF1BE6"/>
    <w:rsid w:val="00FF7E5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8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val="hu-HU"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unhideWhenUsed/>
    <w:rsid w:val="00E33F91"/>
  </w:style>
  <w:style w:type="character" w:customStyle="1" w:styleId="KommentartextZchn">
    <w:name w:val="Kommentartext Zchn"/>
    <w:basedOn w:val="Absatz-Standardschriftart"/>
    <w:link w:val="Kommentartext"/>
    <w:uiPriority w:val="99"/>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 w:type="paragraph" w:styleId="KeinLeerraum">
    <w:name w:val="No Spacing"/>
    <w:basedOn w:val="Standard"/>
    <w:uiPriority w:val="1"/>
    <w:qFormat/>
    <w:rsid w:val="000D4397"/>
    <w:pPr>
      <w:widowControl/>
      <w:suppressAutoHyphens w:val="0"/>
    </w:pPr>
    <w:rPr>
      <w:rFonts w:eastAsia="Batang"/>
      <w:color w:val="auto"/>
      <w:lang w:val="en-US" w:eastAsia="de-DE"/>
    </w:rPr>
  </w:style>
  <w:style w:type="paragraph" w:styleId="Listenabsatz">
    <w:name w:val="List Paragraph"/>
    <w:basedOn w:val="Standard"/>
    <w:uiPriority w:val="34"/>
    <w:qFormat/>
    <w:rsid w:val="00534B53"/>
    <w:pPr>
      <w:widowControl/>
      <w:suppressAutoHyphens w:val="0"/>
      <w:spacing w:before="100" w:beforeAutospacing="1" w:after="100" w:afterAutospacing="1"/>
      <w:jc w:val="left"/>
    </w:pPr>
    <w:rPr>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0076328">
      <w:bodyDiv w:val="1"/>
      <w:marLeft w:val="0"/>
      <w:marRight w:val="0"/>
      <w:marTop w:val="0"/>
      <w:marBottom w:val="0"/>
      <w:divBdr>
        <w:top w:val="none" w:sz="0" w:space="0" w:color="auto"/>
        <w:left w:val="none" w:sz="0" w:space="0" w:color="auto"/>
        <w:bottom w:val="none" w:sz="0" w:space="0" w:color="auto"/>
        <w:right w:val="none" w:sz="0" w:space="0" w:color="auto"/>
      </w:divBdr>
    </w:div>
    <w:div w:id="215631568">
      <w:bodyDiv w:val="1"/>
      <w:marLeft w:val="0"/>
      <w:marRight w:val="0"/>
      <w:marTop w:val="0"/>
      <w:marBottom w:val="0"/>
      <w:divBdr>
        <w:top w:val="none" w:sz="0" w:space="0" w:color="auto"/>
        <w:left w:val="none" w:sz="0" w:space="0" w:color="auto"/>
        <w:bottom w:val="none" w:sz="0" w:space="0" w:color="auto"/>
        <w:right w:val="none" w:sz="0" w:space="0" w:color="auto"/>
      </w:divBdr>
    </w:div>
    <w:div w:id="344209708">
      <w:bodyDiv w:val="1"/>
      <w:marLeft w:val="0"/>
      <w:marRight w:val="0"/>
      <w:marTop w:val="0"/>
      <w:marBottom w:val="0"/>
      <w:divBdr>
        <w:top w:val="none" w:sz="0" w:space="0" w:color="auto"/>
        <w:left w:val="none" w:sz="0" w:space="0" w:color="auto"/>
        <w:bottom w:val="none" w:sz="0" w:space="0" w:color="auto"/>
        <w:right w:val="none" w:sz="0" w:space="0" w:color="auto"/>
      </w:divBdr>
    </w:div>
    <w:div w:id="858784018">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66213401">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9811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5932</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2019-09-27T12:29:00Z</dcterms:created>
  <dcterms:modified xsi:type="dcterms:W3CDTF">2019-09-30T06:51:00Z</dcterms:modified>
</cp:coreProperties>
</file>