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46" w:rsidRPr="006151D3" w:rsidRDefault="00E23E46"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val="en-GB" w:eastAsia="zh-CN"/>
        </w:rPr>
      </w:pPr>
    </w:p>
    <w:p w:rsidR="0091627C" w:rsidRPr="006151D3" w:rsidRDefault="008D1233" w:rsidP="006151D3">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rPr>
      </w:pPr>
      <w:r>
        <w:rPr>
          <w:rFonts w:ascii="Helvetica" w:hAnsi="Helvetica"/>
          <w:b/>
          <w:bCs/>
          <w:color w:val="FF6600"/>
          <w:sz w:val="32"/>
          <w:szCs w:val="32"/>
        </w:rPr>
        <w:t>„TUNE IT! SAFE!“ De politieauto BMW i8 Coupé rijdt al op de nieuwe Hankook Ventus S1 evo 3 sportief en veilig het jaar 2019 in</w:t>
      </w:r>
    </w:p>
    <w:p w:rsidR="00006AA7" w:rsidRPr="00936C0D" w:rsidRDefault="00006AA7" w:rsidP="006151D3">
      <w:pPr>
        <w:tabs>
          <w:tab w:val="left" w:pos="142"/>
        </w:tabs>
        <w:suppressAutoHyphens/>
        <w:wordWrap/>
        <w:autoSpaceDE/>
        <w:autoSpaceDN/>
        <w:spacing w:line="400" w:lineRule="exact"/>
        <w:rPr>
          <w:rFonts w:ascii="Helvetica" w:eastAsia="Times New Roman" w:hAnsi="Helvetica" w:cs="Helvetica"/>
          <w:b/>
          <w:bCs/>
          <w:color w:val="FF6600"/>
          <w:kern w:val="0"/>
          <w:sz w:val="32"/>
          <w:szCs w:val="32"/>
          <w:lang w:val="en-GB" w:eastAsia="zh-CN"/>
        </w:rPr>
      </w:pPr>
    </w:p>
    <w:p w:rsidR="00483D62" w:rsidRPr="006151D3" w:rsidRDefault="008E0376" w:rsidP="006151D3">
      <w:pPr>
        <w:pStyle w:val="NormalWeb"/>
        <w:spacing w:line="276" w:lineRule="auto"/>
        <w:rPr>
          <w:b/>
          <w:bCs/>
          <w:kern w:val="1"/>
          <w:sz w:val="22"/>
          <w:szCs w:val="22"/>
        </w:rPr>
      </w:pPr>
      <w:r>
        <w:rPr>
          <w:b/>
          <w:bCs/>
          <w:sz w:val="22"/>
          <w:szCs w:val="22"/>
        </w:rPr>
        <w:t>„TUNE IT! SAFE</w:t>
      </w:r>
      <w:r w:rsidR="00936C0D">
        <w:rPr>
          <w:b/>
          <w:bCs/>
          <w:sz w:val="22"/>
          <w:szCs w:val="22"/>
        </w:rPr>
        <w:t>!</w:t>
      </w:r>
      <w:r>
        <w:rPr>
          <w:b/>
          <w:bCs/>
          <w:sz w:val="22"/>
          <w:szCs w:val="22"/>
        </w:rPr>
        <w:t xml:space="preserve">“ staat voor veiligheid bij de tuning. Het initiatief van het federale ministerie voor verkeer en digitale infrastructuur, evenals het “Verband der Automobil Tuner e.V.“ (VDAT) en de bond van Duitse autotuners wordt als sinds 2005 door bandenfabrikant Hankook als hoofdsponsor en exclusieve bandenpartner ondersteund. Op de persdag van de dit jaar gehouden Essen Motor Show werd de nieuwe politieauto door het Hankook-management gepresenteerd: een BMW i8 Coupé, voorzien van de nieuwe Ultra-High-Performance-banden (UHP) van Hankook. </w:t>
      </w:r>
    </w:p>
    <w:p w:rsidR="00452923" w:rsidRDefault="007713C6" w:rsidP="004F7401">
      <w:pPr>
        <w:wordWrap/>
        <w:spacing w:line="320" w:lineRule="exact"/>
        <w:rPr>
          <w:rFonts w:ascii="Times New Roman"/>
          <w:snapToGrid w:val="0"/>
          <w:sz w:val="21"/>
          <w:szCs w:val="21"/>
        </w:rPr>
      </w:pPr>
      <w:r>
        <w:rPr>
          <w:rFonts w:ascii="Times New Roman"/>
          <w:snapToGrid w:val="0"/>
          <w:sz w:val="21"/>
          <w:szCs w:val="21"/>
        </w:rPr>
        <w:t xml:space="preserve"> </w:t>
      </w:r>
    </w:p>
    <w:p w:rsidR="00452923" w:rsidRDefault="00452923" w:rsidP="006151D3">
      <w:pPr>
        <w:suppressAutoHyphens/>
        <w:wordWrap/>
        <w:autoSpaceDE/>
        <w:autoSpaceDN/>
        <w:spacing w:line="276" w:lineRule="auto"/>
        <w:rPr>
          <w:rFonts w:ascii="Times New Roman" w:eastAsia="Times New Roman"/>
          <w:kern w:val="0"/>
          <w:sz w:val="21"/>
          <w:szCs w:val="21"/>
        </w:rPr>
      </w:pPr>
      <w:r>
        <w:rPr>
          <w:rFonts w:ascii="Times New Roman"/>
          <w:b/>
          <w:i/>
          <w:sz w:val="21"/>
          <w:szCs w:val="21"/>
        </w:rPr>
        <w:t>Neu-Isenburg, Duitsland, 30 november 2018</w:t>
      </w:r>
      <w:r>
        <w:rPr>
          <w:rFonts w:ascii="Times New Roman"/>
          <w:sz w:val="21"/>
          <w:szCs w:val="21"/>
        </w:rPr>
        <w:t xml:space="preserve"> – Op de persdag van de dit jaar gehouden Essen Motor Show werd de nieuwe campagneauto van het „TUNE IT! SAFE</w:t>
      </w:r>
      <w:r w:rsidR="00936C0D">
        <w:rPr>
          <w:rFonts w:ascii="Times New Roman"/>
          <w:sz w:val="21"/>
          <w:szCs w:val="21"/>
        </w:rPr>
        <w:t>!</w:t>
      </w:r>
      <w:r>
        <w:rPr>
          <w:rFonts w:ascii="Times New Roman"/>
          <w:sz w:val="21"/>
          <w:szCs w:val="21"/>
        </w:rPr>
        <w:t xml:space="preserve">“-initiatief op de stand van het VDAT gepresenteerd. Na de klassieke tuningconcepten van de auto’s in de laatste jaren (VW Golf-R - 2018, Ford Mustang - 2017) werd dit jaar een hybride sportauto </w:t>
      </w:r>
      <w:r w:rsidR="00C61092">
        <w:rPr>
          <w:rFonts w:ascii="Times New Roman"/>
          <w:sz w:val="21"/>
          <w:szCs w:val="21"/>
        </w:rPr>
        <w:t>gebruik</w:t>
      </w:r>
      <w:r>
        <w:rPr>
          <w:rFonts w:ascii="Times New Roman"/>
          <w:sz w:val="21"/>
          <w:szCs w:val="21"/>
        </w:rPr>
        <w:t>t. Wij hebben het hier over de BMW i8 Coupé. Met de nieuwe Ventus S1 evo 3-banden is de dit de vierde BMW in de historie van de TUNE IT! SAFE!- campagne-ambassadeurs.</w:t>
      </w:r>
    </w:p>
    <w:p w:rsidR="00A11262" w:rsidRPr="00936C0D" w:rsidRDefault="00A11262" w:rsidP="00C0248F">
      <w:pPr>
        <w:suppressAutoHyphens/>
        <w:wordWrap/>
        <w:autoSpaceDE/>
        <w:autoSpaceDN/>
        <w:spacing w:line="276" w:lineRule="auto"/>
        <w:rPr>
          <w:rFonts w:ascii="Times New Roman" w:eastAsia="Times New Roman"/>
          <w:kern w:val="0"/>
          <w:sz w:val="21"/>
          <w:szCs w:val="21"/>
          <w:lang w:eastAsia="de-DE"/>
        </w:rPr>
      </w:pPr>
    </w:p>
    <w:p w:rsidR="00C0248F" w:rsidRPr="00C0248F" w:rsidRDefault="00A11262" w:rsidP="00C0248F">
      <w:pPr>
        <w:suppressAutoHyphens/>
        <w:wordWrap/>
        <w:autoSpaceDE/>
        <w:autoSpaceDN/>
        <w:spacing w:line="276" w:lineRule="auto"/>
        <w:rPr>
          <w:rFonts w:ascii="Times New Roman" w:eastAsia="Times New Roman"/>
          <w:kern w:val="0"/>
          <w:sz w:val="21"/>
          <w:szCs w:val="21"/>
        </w:rPr>
      </w:pPr>
      <w:r>
        <w:rPr>
          <w:rFonts w:ascii="Times New Roman"/>
          <w:sz w:val="21"/>
          <w:szCs w:val="21"/>
        </w:rPr>
        <w:t>Roland Hehner, directeur Product &amp; Tuning bij Hankook-banden Duitsland, bevestigt: „Hankook-banden staan bekend om hun erg goede prestaties en zijn daarom ook zeer geliefd bij tuners. Belangrijk is dat het rijplezier op de voorgrond blijft staan. Hankook neemt echter ook haar maatschappelijke verantwoordelijkheid serieus en staat als bedrijf daarom altijd voor veilige en legale tuning. De nieuwe campagneauto en het daarmee verbonden TUNE IT! SAFE!- project geven aan hoe voorbeeldige tuning vorm wordt gegeven.“</w:t>
      </w:r>
    </w:p>
    <w:p w:rsidR="00796392" w:rsidRDefault="00796392" w:rsidP="004F7401">
      <w:pPr>
        <w:wordWrap/>
        <w:spacing w:line="320" w:lineRule="exact"/>
        <w:rPr>
          <w:rFonts w:ascii="Times New Roman"/>
          <w:snapToGrid w:val="0"/>
          <w:sz w:val="21"/>
          <w:szCs w:val="21"/>
          <w:lang w:val="de-DE" w:eastAsia="de-DE"/>
        </w:rPr>
      </w:pPr>
    </w:p>
    <w:p w:rsidR="00796392" w:rsidRPr="006151D3" w:rsidRDefault="000677FD" w:rsidP="006151D3">
      <w:pPr>
        <w:suppressAutoHyphens/>
        <w:wordWrap/>
        <w:autoSpaceDE/>
        <w:autoSpaceDN/>
        <w:spacing w:line="276" w:lineRule="auto"/>
        <w:rPr>
          <w:rFonts w:ascii="Times New Roman" w:eastAsia="Times New Roman"/>
          <w:kern w:val="0"/>
          <w:sz w:val="21"/>
          <w:szCs w:val="21"/>
        </w:rPr>
      </w:pPr>
      <w:r>
        <w:rPr>
          <w:rFonts w:ascii="Times New Roman"/>
          <w:sz w:val="21"/>
          <w:szCs w:val="21"/>
        </w:rPr>
        <w:t>De markante vorm en het design van de BMW i8 Coupé onderscheiden de op dit moment meest verkochte hybride-sportwagen ter wereld van de rest. Voor de tuning-community vormen o.a. de componenten van AC Schnitzer nieuwe maatstaven: een complete set wielen, een aerodynamische carbon-kit, een set veren en de aluminium pedalen completeren het tuningpakket van de sportwagen. Dit geldt ook voor de UHP-banden van Hankook – het nieuwe Ultra-High-Performance-vlaggenschip voor personenauto's en SUV's, de Ventus S1 evo 3</w:t>
      </w:r>
      <w:r w:rsidR="00C61092">
        <w:rPr>
          <w:rFonts w:ascii="Times New Roman"/>
          <w:sz w:val="21"/>
          <w:szCs w:val="21"/>
        </w:rPr>
        <w:t xml:space="preserve"> is </w:t>
      </w:r>
      <w:r>
        <w:rPr>
          <w:rFonts w:ascii="Times New Roman"/>
          <w:sz w:val="21"/>
          <w:szCs w:val="21"/>
        </w:rPr>
        <w:t>gemonteer</w:t>
      </w:r>
      <w:r w:rsidR="00C61092">
        <w:rPr>
          <w:rFonts w:ascii="Times New Roman"/>
          <w:sz w:val="21"/>
          <w:szCs w:val="21"/>
        </w:rPr>
        <w:t xml:space="preserve">d in de </w:t>
      </w:r>
      <w:r>
        <w:rPr>
          <w:rFonts w:ascii="Times New Roman"/>
          <w:sz w:val="21"/>
          <w:szCs w:val="21"/>
        </w:rPr>
        <w:t>ma</w:t>
      </w:r>
      <w:r w:rsidR="00C61092">
        <w:rPr>
          <w:rFonts w:ascii="Times New Roman"/>
          <w:sz w:val="21"/>
          <w:szCs w:val="21"/>
        </w:rPr>
        <w:t>at</w:t>
      </w:r>
      <w:r>
        <w:rPr>
          <w:rFonts w:ascii="Times New Roman"/>
          <w:sz w:val="21"/>
          <w:szCs w:val="21"/>
        </w:rPr>
        <w:t xml:space="preserve"> 245/35 R21 op de vooras en 285/30 R21 op de achteras</w:t>
      </w:r>
      <w:r w:rsidR="00C61092">
        <w:rPr>
          <w:rFonts w:ascii="Times New Roman"/>
          <w:sz w:val="21"/>
          <w:szCs w:val="21"/>
        </w:rPr>
        <w:t>,</w:t>
      </w:r>
      <w:r>
        <w:rPr>
          <w:rFonts w:ascii="Times New Roman"/>
          <w:sz w:val="21"/>
          <w:szCs w:val="21"/>
        </w:rPr>
        <w:t xml:space="preserve"> een goed voorbeeld van een voorbeeldige tuning in de zin van het initiatief.</w:t>
      </w:r>
    </w:p>
    <w:p w:rsidR="007713C6" w:rsidRPr="00C0248F" w:rsidRDefault="007713C6" w:rsidP="00C0248F">
      <w:pPr>
        <w:suppressAutoHyphens/>
        <w:wordWrap/>
        <w:autoSpaceDE/>
        <w:autoSpaceDN/>
        <w:spacing w:line="276" w:lineRule="auto"/>
        <w:rPr>
          <w:rFonts w:ascii="Times New Roman" w:eastAsia="Times New Roman"/>
          <w:kern w:val="0"/>
          <w:sz w:val="21"/>
          <w:szCs w:val="21"/>
          <w:lang w:val="de-DE" w:eastAsia="de-DE"/>
        </w:rPr>
      </w:pPr>
    </w:p>
    <w:p w:rsidR="007713C6" w:rsidRPr="006151D3" w:rsidRDefault="007713C6" w:rsidP="006151D3">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Als fabrikant van een bijzonder veiligheidsrelevant component voor de auto, dat altijd in de top 3 van de populairste tuningmaatregelen wordt genoemd, heeft de TUNE IT! SAFE!- campagne een bijzondere plek in het hart van de premium-bandenfabrikant. Het, door Hankook sinds het begin van de actie gesponsorde en door een groot aantal industriële en institutionele partners ondersteunde, initiatief van het federale ministerie en het “Verband der Automobil Tuner e.V.”, gaat al weer haar veertiende jaar in en geldt inmiddels als hét begrip voor veilige en legale aanpassingen aan auto’s. </w:t>
      </w:r>
    </w:p>
    <w:p w:rsidR="00C8095C" w:rsidRPr="00C0248F" w:rsidRDefault="00C8095C" w:rsidP="00C0248F">
      <w:pPr>
        <w:suppressAutoHyphens/>
        <w:wordWrap/>
        <w:autoSpaceDE/>
        <w:autoSpaceDN/>
        <w:spacing w:line="276" w:lineRule="auto"/>
        <w:rPr>
          <w:rFonts w:ascii="Times New Roman" w:eastAsia="Times New Roman"/>
          <w:kern w:val="0"/>
          <w:sz w:val="21"/>
          <w:szCs w:val="21"/>
          <w:lang w:val="de-DE" w:eastAsia="de-DE"/>
        </w:rPr>
      </w:pPr>
    </w:p>
    <w:p w:rsidR="004E5824" w:rsidRDefault="00C8095C" w:rsidP="00C0248F">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Niet alleen de BMW i8-politieauto is veilig en sportief onderweg op de Ventus S1 evo 3-banden van Hankook. Het veelvoudig onderscheiden Ventus UHP-vlaggenschip van de Ventus-lijn – S1 evo, S1 evo2 en </w:t>
      </w:r>
    </w:p>
    <w:p w:rsidR="004E5824" w:rsidRDefault="004E5824" w:rsidP="00C0248F">
      <w:pPr>
        <w:suppressAutoHyphens/>
        <w:wordWrap/>
        <w:autoSpaceDE/>
        <w:autoSpaceDN/>
        <w:spacing w:line="276" w:lineRule="auto"/>
        <w:rPr>
          <w:rFonts w:ascii="Times New Roman" w:eastAsia="Times New Roman"/>
          <w:kern w:val="0"/>
          <w:sz w:val="21"/>
          <w:szCs w:val="21"/>
          <w:lang w:val="de-DE" w:eastAsia="de-DE"/>
        </w:rPr>
      </w:pPr>
    </w:p>
    <w:p w:rsidR="004E5824" w:rsidRDefault="00C8095C" w:rsidP="00C0248F">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de S1 evo2 SUV – overtuigen alle lange tijd als OEM-banden op andere BMW-modellen en wordt eveneens door andere autofabrikanten, zoals o.a. Audi, Mercedes-Benz, Porsche en Volkswagen, af fabriek gemonteerd. </w:t>
      </w:r>
    </w:p>
    <w:p w:rsidR="004E5824" w:rsidRDefault="004E5824" w:rsidP="00C0248F">
      <w:pPr>
        <w:suppressAutoHyphens/>
        <w:wordWrap/>
        <w:autoSpaceDE/>
        <w:autoSpaceDN/>
        <w:spacing w:line="276" w:lineRule="auto"/>
        <w:rPr>
          <w:rFonts w:ascii="Times New Roman" w:eastAsia="Times New Roman"/>
          <w:kern w:val="0"/>
          <w:sz w:val="21"/>
          <w:szCs w:val="21"/>
          <w:lang w:val="de-DE" w:eastAsia="de-DE"/>
        </w:rPr>
      </w:pPr>
    </w:p>
    <w:p w:rsidR="00C8095C" w:rsidRDefault="00C8095C" w:rsidP="00C0248F">
      <w:pPr>
        <w:suppressAutoHyphens/>
        <w:wordWrap/>
        <w:autoSpaceDE/>
        <w:autoSpaceDN/>
        <w:spacing w:line="276" w:lineRule="auto"/>
        <w:rPr>
          <w:rFonts w:ascii="Times New Roman" w:eastAsia="Times New Roman"/>
          <w:kern w:val="0"/>
          <w:sz w:val="21"/>
          <w:szCs w:val="21"/>
        </w:rPr>
      </w:pPr>
      <w:r>
        <w:rPr>
          <w:rFonts w:ascii="Times New Roman"/>
          <w:sz w:val="21"/>
          <w:szCs w:val="21"/>
        </w:rPr>
        <w:t xml:space="preserve">Op de beursstand van Hankook staat het omvangrijke en steeds verder uitbreidende Ultra-High-Performance-palet in het middelpunt. Zij dekken in het bijzonder de sectoren van de krachtige brede OEM- en </w:t>
      </w:r>
      <w:r>
        <w:rPr>
          <w:rFonts w:ascii="Times New Roman"/>
          <w:sz w:val="21"/>
          <w:szCs w:val="21"/>
        </w:rPr>
        <w:lastRenderedPageBreak/>
        <w:t>vervangingsbanden tot aan de UHP-straatvarianten voor bijzonder sportieve SUV’s af. Vanaf het voorjaar 2019 zal de nieuwe UHP-band Ventus S1 evo 3 op de Europese wegen te zien zijn.</w:t>
      </w:r>
    </w:p>
    <w:p w:rsidR="00A11262" w:rsidRDefault="00A11262" w:rsidP="00C0248F">
      <w:pPr>
        <w:suppressAutoHyphens/>
        <w:wordWrap/>
        <w:autoSpaceDE/>
        <w:autoSpaceDN/>
        <w:spacing w:line="276" w:lineRule="auto"/>
        <w:jc w:val="center"/>
        <w:rPr>
          <w:rFonts w:ascii="Times New Roman" w:eastAsia="Times New Roman"/>
          <w:kern w:val="0"/>
          <w:sz w:val="21"/>
          <w:szCs w:val="21"/>
          <w:lang w:val="de-DE" w:eastAsia="de-DE"/>
        </w:rPr>
      </w:pPr>
    </w:p>
    <w:p w:rsidR="00C0248F" w:rsidRPr="00C0248F" w:rsidRDefault="00C0248F" w:rsidP="00C0248F">
      <w:pPr>
        <w:suppressAutoHyphens/>
        <w:wordWrap/>
        <w:autoSpaceDE/>
        <w:autoSpaceDN/>
        <w:spacing w:line="276" w:lineRule="auto"/>
        <w:jc w:val="center"/>
        <w:rPr>
          <w:rFonts w:ascii="Times New Roman" w:eastAsia="Times New Roman"/>
          <w:kern w:val="0"/>
          <w:sz w:val="21"/>
          <w:szCs w:val="21"/>
        </w:rPr>
      </w:pPr>
      <w:r>
        <w:rPr>
          <w:rFonts w:ascii="Times New Roman"/>
          <w:sz w:val="21"/>
          <w:szCs w:val="21"/>
        </w:rPr>
        <w:t>###</w:t>
      </w:r>
    </w:p>
    <w:p w:rsidR="00483D62" w:rsidRPr="00C0248F" w:rsidRDefault="00483D62" w:rsidP="00C0248F">
      <w:pPr>
        <w:suppressAutoHyphens/>
        <w:wordWrap/>
        <w:autoSpaceDE/>
        <w:autoSpaceDN/>
        <w:spacing w:line="276" w:lineRule="auto"/>
        <w:rPr>
          <w:rFonts w:ascii="Times New Roman" w:eastAsia="Times New Roman"/>
          <w:kern w:val="0"/>
          <w:sz w:val="21"/>
          <w:szCs w:val="21"/>
          <w:lang w:val="de-DE" w:eastAsia="de-DE"/>
        </w:rPr>
      </w:pPr>
    </w:p>
    <w:p w:rsidR="00471912" w:rsidRPr="00471912" w:rsidRDefault="00471912" w:rsidP="00471912">
      <w:pPr>
        <w:suppressAutoHyphens/>
        <w:wordWrap/>
        <w:autoSpaceDE/>
        <w:autoSpaceDN/>
        <w:snapToGrid w:val="0"/>
        <w:spacing w:line="276" w:lineRule="auto"/>
        <w:ind w:rightChars="56" w:right="112"/>
        <w:rPr>
          <w:rFonts w:ascii="Times New Roman" w:eastAsia="Times New Roman"/>
          <w:b/>
          <w:bCs/>
          <w:iCs/>
          <w:color w:val="00000A"/>
          <w:kern w:val="0"/>
          <w:sz w:val="21"/>
          <w:szCs w:val="21"/>
          <w:lang w:eastAsia="de-DE"/>
        </w:rPr>
      </w:pPr>
      <w:r w:rsidRPr="00471912">
        <w:rPr>
          <w:rFonts w:ascii="Times New Roman" w:eastAsia="Times New Roman"/>
          <w:b/>
          <w:bCs/>
          <w:iCs/>
          <w:color w:val="00000A"/>
          <w:kern w:val="0"/>
          <w:sz w:val="21"/>
          <w:szCs w:val="21"/>
          <w:lang w:eastAsia="de-DE"/>
        </w:rPr>
        <w:t>Over Hankook</w:t>
      </w:r>
    </w:p>
    <w:p w:rsidR="00471912" w:rsidRPr="00471912" w:rsidRDefault="00471912" w:rsidP="00471912">
      <w:pPr>
        <w:suppressAutoHyphens/>
        <w:wordWrap/>
        <w:autoSpaceDE/>
        <w:autoSpaceDN/>
        <w:snapToGrid w:val="0"/>
        <w:spacing w:line="276" w:lineRule="auto"/>
        <w:ind w:rightChars="56" w:right="112"/>
        <w:rPr>
          <w:rFonts w:ascii="Times New Roman" w:eastAsia="Times New Roman"/>
          <w:bCs/>
          <w:iCs/>
          <w:color w:val="00000A"/>
          <w:kern w:val="0"/>
          <w:sz w:val="21"/>
          <w:szCs w:val="21"/>
          <w:lang w:eastAsia="de-DE"/>
        </w:rPr>
      </w:pPr>
    </w:p>
    <w:p w:rsidR="00471912" w:rsidRPr="00471912" w:rsidRDefault="00471912" w:rsidP="00471912">
      <w:pPr>
        <w:suppressAutoHyphens/>
        <w:wordWrap/>
        <w:autoSpaceDE/>
        <w:autoSpaceDN/>
        <w:snapToGrid w:val="0"/>
        <w:spacing w:line="276" w:lineRule="auto"/>
        <w:ind w:rightChars="56" w:right="112"/>
        <w:rPr>
          <w:rFonts w:ascii="Times New Roman" w:eastAsia="Times New Roman"/>
          <w:iCs/>
          <w:color w:val="00000A"/>
          <w:kern w:val="0"/>
          <w:sz w:val="21"/>
          <w:szCs w:val="21"/>
          <w:lang w:eastAsia="de-DE"/>
        </w:rPr>
      </w:pPr>
      <w:r w:rsidRPr="00471912">
        <w:rPr>
          <w:rFonts w:ascii="Times New Roman" w:eastAsia="Times New Roman"/>
          <w:iCs/>
          <w:color w:val="00000A"/>
          <w:kern w:val="0"/>
          <w:sz w:val="21"/>
          <w:szCs w:val="21"/>
          <w:lang w:eastAsia="de-DE"/>
        </w:rPr>
        <w:t>Hankook produceert wereldwijd innovatieve, prijswinnende high performance radiaalbanden voor het premium segment voor auto's, SUV's, terreinwagens, lichte vrachtwagens, vrachtwagens en bussen evenals voor de autosport (racecircuit/ rally).</w:t>
      </w:r>
    </w:p>
    <w:p w:rsidR="00471912" w:rsidRPr="00471912" w:rsidRDefault="00471912" w:rsidP="00471912">
      <w:pPr>
        <w:suppressAutoHyphens/>
        <w:wordWrap/>
        <w:autoSpaceDE/>
        <w:autoSpaceDN/>
        <w:snapToGrid w:val="0"/>
        <w:spacing w:line="276" w:lineRule="auto"/>
        <w:ind w:rightChars="56" w:right="112"/>
        <w:rPr>
          <w:rFonts w:ascii="Times New Roman" w:eastAsia="Times New Roman"/>
          <w:iCs/>
          <w:color w:val="00000A"/>
          <w:kern w:val="0"/>
          <w:sz w:val="21"/>
          <w:szCs w:val="21"/>
          <w:lang w:eastAsia="de-DE"/>
        </w:rPr>
      </w:pPr>
    </w:p>
    <w:p w:rsidR="00471912" w:rsidRPr="00471912" w:rsidRDefault="00471912" w:rsidP="00471912">
      <w:pPr>
        <w:suppressAutoHyphens/>
        <w:wordWrap/>
        <w:autoSpaceDE/>
        <w:autoSpaceDN/>
        <w:snapToGrid w:val="0"/>
        <w:spacing w:line="276" w:lineRule="auto"/>
        <w:ind w:rightChars="56" w:right="112"/>
        <w:rPr>
          <w:rFonts w:ascii="Times New Roman" w:eastAsia="Times New Roman"/>
          <w:iCs/>
          <w:color w:val="00000A"/>
          <w:kern w:val="0"/>
          <w:sz w:val="21"/>
          <w:szCs w:val="21"/>
          <w:lang w:eastAsia="de-DE"/>
        </w:rPr>
      </w:pPr>
      <w:r w:rsidRPr="00471912">
        <w:rPr>
          <w:rFonts w:ascii="Times New Roman" w:eastAsia="Times New Roman"/>
          <w:iCs/>
          <w:color w:val="00000A"/>
          <w:kern w:val="0"/>
          <w:sz w:val="21"/>
          <w:szCs w:val="21"/>
          <w:lang w:eastAsia="de-DE"/>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rsidR="00471912" w:rsidRPr="00471912" w:rsidRDefault="00471912" w:rsidP="00471912">
      <w:pPr>
        <w:suppressAutoHyphens/>
        <w:wordWrap/>
        <w:autoSpaceDE/>
        <w:autoSpaceDN/>
        <w:snapToGrid w:val="0"/>
        <w:spacing w:line="276" w:lineRule="auto"/>
        <w:ind w:rightChars="56" w:right="112"/>
        <w:rPr>
          <w:rFonts w:ascii="Times New Roman" w:eastAsia="Times New Roman"/>
          <w:iCs/>
          <w:color w:val="00000A"/>
          <w:kern w:val="0"/>
          <w:sz w:val="21"/>
          <w:szCs w:val="21"/>
          <w:lang w:eastAsia="de-DE"/>
        </w:rPr>
      </w:pPr>
    </w:p>
    <w:p w:rsidR="00471912" w:rsidRPr="00471912" w:rsidRDefault="00471912" w:rsidP="00471912">
      <w:pPr>
        <w:suppressAutoHyphens/>
        <w:wordWrap/>
        <w:autoSpaceDE/>
        <w:autoSpaceDN/>
        <w:snapToGrid w:val="0"/>
        <w:spacing w:line="276" w:lineRule="auto"/>
        <w:ind w:rightChars="56" w:right="112"/>
        <w:rPr>
          <w:rFonts w:ascii="Times New Roman" w:eastAsia="Times New Roman"/>
          <w:iCs/>
          <w:color w:val="00000A"/>
          <w:kern w:val="0"/>
          <w:sz w:val="21"/>
          <w:szCs w:val="21"/>
          <w:lang w:eastAsia="de-DE"/>
        </w:rPr>
      </w:pPr>
      <w:r w:rsidRPr="00471912">
        <w:rPr>
          <w:rFonts w:ascii="Times New Roman" w:eastAsia="Times New Roman"/>
          <w:iCs/>
          <w:color w:val="00000A"/>
          <w:kern w:val="0"/>
          <w:sz w:val="21"/>
          <w:szCs w:val="21"/>
          <w:lang w:eastAsia="de-DE"/>
        </w:rPr>
        <w:t>Het Europese hoofdkwartier van de bandenfabrikant is gevestigd in Neu-Isenburg, Duitsland in de buurt van Frankfurt am Main. In Europa heeft Hankook kantoren in Frankrijk, Hongarije, Italië, Nederland, Oekraine,  Polen, Rusland, Spanje, Tsjechië, Turkije, Verenigd Koninkrijk en Zweden. Hankook banden worden rechtstreeks via regionale distributeurs in andere Europese landen verkocht. Wereldwijd biedt Hankook werk aan ongeveer 22.000 mensen en levert haar producten in meer dan 180 landen. Toonaangevende autofabrikanten vertrouwen bij de eerste montage op banden van Hankook. Ongeveer 30 procent van de wereldwijde omzet van de onderneming is afkomstig uit Europa en het Gemenebest van Onafhankelijke Staten. Hankook Tire is sinds 2016 opgenomen in de Dow Jones Sustainability Index World (DJSI World).</w:t>
      </w:r>
    </w:p>
    <w:p w:rsidR="00471912" w:rsidRPr="00471912" w:rsidRDefault="00471912" w:rsidP="00471912">
      <w:pPr>
        <w:suppressAutoHyphens/>
        <w:wordWrap/>
        <w:autoSpaceDE/>
        <w:autoSpaceDN/>
        <w:snapToGrid w:val="0"/>
        <w:spacing w:line="276" w:lineRule="auto"/>
        <w:ind w:rightChars="56" w:right="112"/>
        <w:rPr>
          <w:rFonts w:ascii="Times New Roman" w:eastAsia="Times New Roman"/>
          <w:bCs/>
          <w:iCs/>
          <w:color w:val="00000A"/>
          <w:kern w:val="0"/>
          <w:sz w:val="21"/>
          <w:szCs w:val="21"/>
          <w:lang w:eastAsia="de-DE"/>
        </w:rPr>
      </w:pPr>
    </w:p>
    <w:p w:rsidR="00471912" w:rsidRPr="00471912" w:rsidRDefault="00471912" w:rsidP="00471912">
      <w:pPr>
        <w:suppressAutoHyphens/>
        <w:wordWrap/>
        <w:autoSpaceDE/>
        <w:autoSpaceDN/>
        <w:snapToGrid w:val="0"/>
        <w:spacing w:line="276" w:lineRule="auto"/>
        <w:ind w:rightChars="56" w:right="112"/>
        <w:rPr>
          <w:rFonts w:ascii="Times New Roman" w:eastAsia="Times New Roman"/>
          <w:bCs/>
          <w:iCs/>
          <w:color w:val="00000A"/>
          <w:kern w:val="0"/>
          <w:sz w:val="21"/>
          <w:szCs w:val="21"/>
          <w:lang w:eastAsia="de-DE"/>
        </w:rPr>
      </w:pPr>
      <w:r w:rsidRPr="00471912">
        <w:rPr>
          <w:rFonts w:ascii="Times New Roman" w:eastAsia="Times New Roman"/>
          <w:bCs/>
          <w:iCs/>
          <w:color w:val="00000A"/>
          <w:kern w:val="0"/>
          <w:sz w:val="21"/>
          <w:szCs w:val="21"/>
          <w:lang w:eastAsia="de-DE"/>
        </w:rPr>
        <w:t xml:space="preserve">Meer informatie vindt u op </w:t>
      </w:r>
      <w:hyperlink r:id="rId7" w:history="1">
        <w:r w:rsidRPr="00471912">
          <w:rPr>
            <w:rFonts w:ascii="Times New Roman" w:eastAsia="Times New Roman"/>
            <w:bCs/>
            <w:iCs/>
            <w:color w:val="0000FF"/>
            <w:kern w:val="0"/>
            <w:sz w:val="21"/>
            <w:szCs w:val="21"/>
            <w:u w:val="single"/>
            <w:lang w:eastAsia="de-DE"/>
          </w:rPr>
          <w:t>www.hankooktire-mediacenter.com</w:t>
        </w:r>
      </w:hyperlink>
      <w:r w:rsidRPr="00471912">
        <w:rPr>
          <w:rFonts w:ascii="Times New Roman" w:eastAsia="Times New Roman"/>
          <w:bCs/>
          <w:iCs/>
          <w:color w:val="00000A"/>
          <w:kern w:val="0"/>
          <w:sz w:val="21"/>
          <w:szCs w:val="21"/>
          <w:lang w:eastAsia="de-DE"/>
        </w:rPr>
        <w:t xml:space="preserve"> of </w:t>
      </w:r>
      <w:hyperlink r:id="rId8" w:history="1">
        <w:r w:rsidRPr="00471912">
          <w:rPr>
            <w:rFonts w:ascii="Times New Roman" w:eastAsia="Times New Roman"/>
            <w:bCs/>
            <w:iCs/>
            <w:color w:val="0000FF"/>
            <w:kern w:val="0"/>
            <w:sz w:val="21"/>
            <w:szCs w:val="21"/>
            <w:u w:val="single"/>
            <w:lang w:eastAsia="de-DE"/>
          </w:rPr>
          <w:t>www.hankooktire.com</w:t>
        </w:r>
      </w:hyperlink>
    </w:p>
    <w:p w:rsidR="00E472A6" w:rsidRPr="00471912" w:rsidRDefault="00E472A6" w:rsidP="004F7401">
      <w:pPr>
        <w:wordWrap/>
        <w:spacing w:line="320" w:lineRule="exact"/>
        <w:rPr>
          <w:u w:val="single"/>
        </w:rPr>
      </w:pPr>
    </w:p>
    <w:tbl>
      <w:tblPr>
        <w:tblW w:w="9441" w:type="dxa"/>
        <w:tblInd w:w="216" w:type="dxa"/>
        <w:shd w:val="clear" w:color="auto" w:fill="F2F2F2"/>
        <w:tblLook w:val="04A0" w:firstRow="1" w:lastRow="0" w:firstColumn="1" w:lastColumn="0" w:noHBand="0" w:noVBand="1"/>
      </w:tblPr>
      <w:tblGrid>
        <w:gridCol w:w="2359"/>
        <w:gridCol w:w="2359"/>
        <w:gridCol w:w="2359"/>
        <w:gridCol w:w="2364"/>
      </w:tblGrid>
      <w:tr w:rsidR="00CC7E71" w:rsidRPr="00C06E0E" w:rsidTr="00452923">
        <w:trPr>
          <w:trHeight w:val="5"/>
        </w:trPr>
        <w:tc>
          <w:tcPr>
            <w:tcW w:w="9441" w:type="dxa"/>
            <w:gridSpan w:val="4"/>
            <w:shd w:val="clear" w:color="auto" w:fill="F2F2F2"/>
          </w:tcPr>
          <w:p w:rsidR="00CC7E71" w:rsidRPr="009D7367" w:rsidRDefault="00471912" w:rsidP="002B3174">
            <w:pPr>
              <w:wordWrap/>
              <w:spacing w:line="320" w:lineRule="exact"/>
              <w:rPr>
                <w:rFonts w:ascii="Times New Roman"/>
                <w:b/>
                <w:bCs/>
                <w:sz w:val="21"/>
                <w:szCs w:val="21"/>
                <w:u w:val="single"/>
              </w:rPr>
            </w:pPr>
            <w:r>
              <w:rPr>
                <w:rFonts w:ascii="Times New Roman"/>
                <w:b/>
                <w:bCs/>
                <w:sz w:val="21"/>
                <w:szCs w:val="21"/>
                <w:u w:val="single"/>
              </w:rPr>
              <w:t>C</w:t>
            </w:r>
            <w:r w:rsidR="00CC7E71">
              <w:rPr>
                <w:rFonts w:ascii="Times New Roman"/>
                <w:b/>
                <w:bCs/>
                <w:sz w:val="21"/>
                <w:szCs w:val="21"/>
                <w:u w:val="single"/>
              </w:rPr>
              <w:t>onta</w:t>
            </w:r>
            <w:r>
              <w:rPr>
                <w:rFonts w:ascii="Times New Roman"/>
                <w:b/>
                <w:bCs/>
                <w:sz w:val="21"/>
                <w:szCs w:val="21"/>
                <w:u w:val="single"/>
              </w:rPr>
              <w:t>ct</w:t>
            </w:r>
            <w:bookmarkStart w:id="0" w:name="_GoBack"/>
            <w:bookmarkEnd w:id="0"/>
            <w:r w:rsidR="00CC7E71">
              <w:rPr>
                <w:rFonts w:ascii="Times New Roman"/>
                <w:b/>
                <w:bCs/>
                <w:sz w:val="21"/>
                <w:szCs w:val="21"/>
                <w:u w:val="single"/>
              </w:rPr>
              <w:t>:</w:t>
            </w:r>
          </w:p>
          <w:p w:rsidR="00CC7E71" w:rsidRPr="00C06E0E" w:rsidRDefault="00CC7E71" w:rsidP="002B3174">
            <w:pPr>
              <w:wordWrap/>
              <w:spacing w:line="320" w:lineRule="exact"/>
              <w:rPr>
                <w:rFonts w:ascii="Times New Roman"/>
                <w:sz w:val="16"/>
                <w:szCs w:val="16"/>
              </w:rPr>
            </w:pPr>
            <w:r>
              <w:rPr>
                <w:rFonts w:ascii="Times New Roman"/>
                <w:b/>
                <w:bCs/>
                <w:sz w:val="16"/>
                <w:szCs w:val="16"/>
              </w:rPr>
              <w:t xml:space="preserve">Hankook Tire Europe GmbH | </w:t>
            </w:r>
            <w:r>
              <w:rPr>
                <w:rFonts w:ascii="Times New Roman"/>
                <w:bCs/>
                <w:sz w:val="16"/>
                <w:szCs w:val="16"/>
              </w:rPr>
              <w:t>Corporate Communications Europe/CIS</w:t>
            </w:r>
            <w:r>
              <w:rPr>
                <w:rFonts w:ascii="Times New Roman"/>
                <w:b/>
                <w:bCs/>
                <w:sz w:val="16"/>
                <w:szCs w:val="16"/>
              </w:rPr>
              <w:t xml:space="preserve"> | </w:t>
            </w:r>
            <w:r>
              <w:rPr>
                <w:rFonts w:ascii="Times New Roman"/>
                <w:sz w:val="16"/>
                <w:szCs w:val="16"/>
              </w:rPr>
              <w:t>Siemensstr. 14, 63263 Neu-Isenburg</w:t>
            </w:r>
            <w:r>
              <w:rPr>
                <w:rFonts w:ascii="Times New Roman"/>
                <w:b/>
                <w:bCs/>
                <w:sz w:val="16"/>
                <w:szCs w:val="16"/>
              </w:rPr>
              <w:t xml:space="preserve"> | </w:t>
            </w:r>
            <w:r>
              <w:rPr>
                <w:rFonts w:ascii="Times New Roman"/>
                <w:sz w:val="16"/>
                <w:szCs w:val="16"/>
              </w:rPr>
              <w:t>Germany</w:t>
            </w:r>
          </w:p>
          <w:p w:rsidR="00CC7E71" w:rsidRPr="00C06E0E" w:rsidRDefault="00CC7E71" w:rsidP="002B3174">
            <w:pPr>
              <w:wordWrap/>
              <w:spacing w:line="200" w:lineRule="exact"/>
              <w:rPr>
                <w:rFonts w:ascii="Times New Roman"/>
                <w:sz w:val="21"/>
                <w:szCs w:val="21"/>
                <w:u w:val="single"/>
              </w:rPr>
            </w:pPr>
          </w:p>
        </w:tc>
      </w:tr>
      <w:tr w:rsidR="00CC7E71" w:rsidRPr="00C06E0E" w:rsidTr="00452923">
        <w:trPr>
          <w:trHeight w:val="6"/>
        </w:trPr>
        <w:tc>
          <w:tcPr>
            <w:tcW w:w="2359" w:type="dxa"/>
            <w:shd w:val="clear" w:color="auto" w:fill="F2F2F2"/>
          </w:tcPr>
          <w:p w:rsidR="00CC7E71" w:rsidRPr="00C06E0E" w:rsidRDefault="00CC7E71" w:rsidP="002B3174">
            <w:pPr>
              <w:wordWrap/>
              <w:spacing w:line="200" w:lineRule="exact"/>
              <w:rPr>
                <w:rFonts w:ascii="Times New Roman"/>
                <w:b/>
                <w:snapToGrid w:val="0"/>
                <w:sz w:val="16"/>
                <w:szCs w:val="16"/>
              </w:rPr>
            </w:pPr>
            <w:r>
              <w:rPr>
                <w:rFonts w:ascii="Times New Roman"/>
                <w:b/>
                <w:snapToGrid w:val="0"/>
                <w:sz w:val="16"/>
                <w:szCs w:val="16"/>
              </w:rPr>
              <w:t>Felix Kinzer</w:t>
            </w:r>
          </w:p>
          <w:p w:rsidR="00CC7E71" w:rsidRPr="00C06E0E" w:rsidRDefault="00CC7E71" w:rsidP="002B3174">
            <w:pPr>
              <w:wordWrap/>
              <w:spacing w:line="200" w:lineRule="exact"/>
              <w:rPr>
                <w:rFonts w:ascii="Times New Roman"/>
                <w:snapToGrid w:val="0"/>
                <w:sz w:val="16"/>
                <w:szCs w:val="16"/>
              </w:rPr>
            </w:pPr>
            <w:r>
              <w:rPr>
                <w:rFonts w:ascii="Times New Roman"/>
                <w:snapToGrid w:val="0"/>
                <w:sz w:val="16"/>
                <w:szCs w:val="16"/>
              </w:rPr>
              <w:t>Director</w:t>
            </w:r>
          </w:p>
          <w:p w:rsidR="00CC7E71" w:rsidRDefault="00CC7E71" w:rsidP="002B3174">
            <w:pPr>
              <w:wordWrap/>
              <w:spacing w:line="200" w:lineRule="exact"/>
              <w:rPr>
                <w:rFonts w:ascii="Times New Roman"/>
                <w:snapToGrid w:val="0"/>
                <w:sz w:val="16"/>
                <w:szCs w:val="16"/>
              </w:rPr>
            </w:pPr>
            <w:r>
              <w:rPr>
                <w:rFonts w:ascii="Times New Roman"/>
                <w:snapToGrid w:val="0"/>
                <w:sz w:val="16"/>
                <w:szCs w:val="16"/>
              </w:rPr>
              <w:t>tel.: +49 (0) 61 02 8149 – 170</w:t>
            </w:r>
          </w:p>
          <w:p w:rsidR="00CC7E71" w:rsidRDefault="00471912" w:rsidP="002B3174">
            <w:pPr>
              <w:rPr>
                <w:rFonts w:ascii="Times New Roman"/>
                <w:snapToGrid w:val="0"/>
                <w:sz w:val="16"/>
                <w:szCs w:val="16"/>
              </w:rPr>
            </w:pPr>
            <w:hyperlink r:id="rId9">
              <w:r w:rsidR="00451346">
                <w:rPr>
                  <w:rStyle w:val="Hyperlink"/>
                  <w:rFonts w:ascii="Times New Roman"/>
                  <w:snapToGrid w:val="0"/>
                  <w:sz w:val="16"/>
                </w:rPr>
                <w:t>f.kinzer@hankookreifen.de</w:t>
              </w:r>
            </w:hyperlink>
          </w:p>
          <w:p w:rsidR="00CC7E71" w:rsidRPr="00817BA9" w:rsidRDefault="00CC7E71" w:rsidP="002B3174">
            <w:pPr>
              <w:wordWrap/>
              <w:spacing w:line="200" w:lineRule="exact"/>
              <w:rPr>
                <w:rFonts w:ascii="Times New Roman"/>
                <w:snapToGrid w:val="0"/>
                <w:sz w:val="16"/>
                <w:szCs w:val="16"/>
              </w:rPr>
            </w:pPr>
          </w:p>
        </w:tc>
        <w:tc>
          <w:tcPr>
            <w:tcW w:w="2359" w:type="dxa"/>
            <w:shd w:val="clear" w:color="auto" w:fill="F2F2F2"/>
          </w:tcPr>
          <w:p w:rsidR="00435A91" w:rsidRPr="00C06E0E" w:rsidRDefault="00435A91" w:rsidP="00435A91">
            <w:pPr>
              <w:wordWrap/>
              <w:spacing w:line="200" w:lineRule="exact"/>
              <w:rPr>
                <w:rFonts w:ascii="Times New Roman"/>
                <w:b/>
                <w:sz w:val="16"/>
                <w:szCs w:val="16"/>
              </w:rPr>
            </w:pPr>
            <w:r>
              <w:rPr>
                <w:rFonts w:ascii="Times New Roman"/>
                <w:b/>
                <w:sz w:val="16"/>
                <w:szCs w:val="16"/>
              </w:rPr>
              <w:t>Anna Magdalena Pasternak</w:t>
            </w:r>
          </w:p>
          <w:p w:rsidR="00435A91" w:rsidRPr="00C06E0E" w:rsidRDefault="00435A91" w:rsidP="00435A91">
            <w:pPr>
              <w:wordWrap/>
              <w:spacing w:line="200" w:lineRule="exact"/>
              <w:rPr>
                <w:rFonts w:ascii="Times New Roman"/>
                <w:sz w:val="16"/>
                <w:szCs w:val="16"/>
              </w:rPr>
            </w:pPr>
            <w:r>
              <w:rPr>
                <w:rFonts w:ascii="Times New Roman"/>
                <w:sz w:val="16"/>
                <w:szCs w:val="16"/>
              </w:rPr>
              <w:t>PR-Manager</w:t>
            </w:r>
          </w:p>
          <w:p w:rsidR="00435A91" w:rsidRPr="00C06E0E" w:rsidRDefault="00435A91" w:rsidP="00435A91">
            <w:pPr>
              <w:wordWrap/>
              <w:spacing w:line="200" w:lineRule="exact"/>
              <w:rPr>
                <w:rFonts w:ascii="Times New Roman"/>
                <w:snapToGrid w:val="0"/>
                <w:sz w:val="16"/>
                <w:szCs w:val="16"/>
              </w:rPr>
            </w:pPr>
            <w:r>
              <w:rPr>
                <w:rFonts w:ascii="Times New Roman"/>
                <w:snapToGrid w:val="0"/>
                <w:sz w:val="16"/>
                <w:szCs w:val="16"/>
              </w:rPr>
              <w:t>tel.: +49 (0) 6102 8149 – 173</w:t>
            </w:r>
          </w:p>
          <w:p w:rsidR="00CC7E71" w:rsidRPr="00B96BD9" w:rsidRDefault="00471912" w:rsidP="00435A91">
            <w:pPr>
              <w:wordWrap/>
              <w:spacing w:line="200" w:lineRule="exact"/>
              <w:rPr>
                <w:rFonts w:ascii="Times New Roman"/>
                <w:color w:val="0070C0"/>
                <w:sz w:val="21"/>
                <w:szCs w:val="21"/>
              </w:rPr>
            </w:pPr>
            <w:hyperlink r:id="rId10" w:history="1">
              <w:r w:rsidR="00451346">
                <w:rPr>
                  <w:rStyle w:val="Hyperlink"/>
                  <w:rFonts w:ascii="Times New Roman"/>
                  <w:sz w:val="16"/>
                  <w:szCs w:val="16"/>
                </w:rPr>
                <w:t>a.pasternak@hankookreifen.de</w:t>
              </w:r>
            </w:hyperlink>
          </w:p>
        </w:tc>
        <w:tc>
          <w:tcPr>
            <w:tcW w:w="2359" w:type="dxa"/>
            <w:shd w:val="clear" w:color="auto" w:fill="F2F2F2"/>
          </w:tcPr>
          <w:p w:rsidR="00CC7E71" w:rsidRPr="00C06E0E" w:rsidRDefault="00CC7E71" w:rsidP="002B3174">
            <w:pPr>
              <w:wordWrap/>
              <w:spacing w:line="200" w:lineRule="exact"/>
              <w:rPr>
                <w:rFonts w:ascii="Times New Roman"/>
                <w:sz w:val="21"/>
                <w:szCs w:val="21"/>
                <w:lang w:val="de-DE"/>
              </w:rPr>
            </w:pPr>
          </w:p>
        </w:tc>
        <w:tc>
          <w:tcPr>
            <w:tcW w:w="2363" w:type="dxa"/>
            <w:shd w:val="clear" w:color="auto" w:fill="F2F2F2"/>
          </w:tcPr>
          <w:p w:rsidR="00CC7E71" w:rsidRPr="00C06E0E" w:rsidRDefault="00CC7E71" w:rsidP="002B3174">
            <w:pPr>
              <w:wordWrap/>
              <w:spacing w:line="200" w:lineRule="exact"/>
              <w:rPr>
                <w:rFonts w:ascii="Times New Roman"/>
                <w:sz w:val="21"/>
                <w:szCs w:val="21"/>
                <w:lang w:val="de-DE"/>
              </w:rPr>
            </w:pPr>
          </w:p>
        </w:tc>
      </w:tr>
      <w:tr w:rsidR="00CC7E71" w:rsidRPr="00B96BD9" w:rsidTr="00452923">
        <w:trPr>
          <w:trHeight w:val="5"/>
        </w:trPr>
        <w:tc>
          <w:tcPr>
            <w:tcW w:w="2359" w:type="dxa"/>
            <w:shd w:val="clear" w:color="auto" w:fill="F2F2F2"/>
          </w:tcPr>
          <w:p w:rsidR="00CC7E71" w:rsidRPr="00B96BD9" w:rsidRDefault="00CC7E71" w:rsidP="002B3174">
            <w:pPr>
              <w:wordWrap/>
              <w:spacing w:line="200" w:lineRule="exact"/>
              <w:rPr>
                <w:rFonts w:ascii="Times New Roman"/>
                <w:sz w:val="16"/>
                <w:szCs w:val="16"/>
                <w:lang w:val="de-DE"/>
              </w:rPr>
            </w:pPr>
          </w:p>
        </w:tc>
        <w:tc>
          <w:tcPr>
            <w:tcW w:w="2359" w:type="dxa"/>
            <w:shd w:val="clear" w:color="auto" w:fill="F2F2F2"/>
          </w:tcPr>
          <w:p w:rsidR="00CC7E71" w:rsidRPr="00126911" w:rsidRDefault="00CC7E71" w:rsidP="009D7367">
            <w:pPr>
              <w:wordWrap/>
              <w:spacing w:line="200" w:lineRule="exact"/>
              <w:rPr>
                <w:rFonts w:ascii="Times New Roman"/>
                <w:b/>
                <w:sz w:val="16"/>
                <w:szCs w:val="16"/>
                <w:lang w:val="fr-FR"/>
              </w:rPr>
            </w:pPr>
          </w:p>
        </w:tc>
        <w:tc>
          <w:tcPr>
            <w:tcW w:w="4722" w:type="dxa"/>
            <w:gridSpan w:val="2"/>
            <w:shd w:val="clear" w:color="auto" w:fill="F2F2F2"/>
          </w:tcPr>
          <w:p w:rsidR="00CC7E71" w:rsidRPr="00126911" w:rsidRDefault="00CC7E71" w:rsidP="002B3174">
            <w:pPr>
              <w:wordWrap/>
              <w:spacing w:line="200" w:lineRule="exact"/>
              <w:rPr>
                <w:rFonts w:ascii="Times New Roman"/>
                <w:snapToGrid w:val="0"/>
                <w:sz w:val="16"/>
                <w:szCs w:val="16"/>
                <w:lang w:val="fr-FR"/>
              </w:rPr>
            </w:pPr>
          </w:p>
        </w:tc>
      </w:tr>
    </w:tbl>
    <w:p w:rsidR="00E34121" w:rsidRPr="00126911" w:rsidRDefault="00E34121" w:rsidP="004F7401">
      <w:pPr>
        <w:wordWrap/>
        <w:spacing w:line="320" w:lineRule="exact"/>
        <w:rPr>
          <w:lang w:val="fr-FR"/>
        </w:rPr>
      </w:pPr>
    </w:p>
    <w:sectPr w:rsidR="00E34121" w:rsidRPr="00126911"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F92" w:rsidRDefault="00784F92" w:rsidP="002368D6">
      <w:r>
        <w:separator/>
      </w:r>
    </w:p>
  </w:endnote>
  <w:endnote w:type="continuationSeparator" w:id="0">
    <w:p w:rsidR="00784F92" w:rsidRDefault="00784F9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F92" w:rsidRDefault="00784F92" w:rsidP="002368D6">
      <w:r>
        <w:separator/>
      </w:r>
    </w:p>
  </w:footnote>
  <w:footnote w:type="continuationSeparator" w:id="0">
    <w:p w:rsidR="00784F92" w:rsidRDefault="00784F9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3E" w:rsidRDefault="00E23E46">
    <w:pPr>
      <w:pStyle w:val="Header"/>
    </w:pPr>
    <w:r>
      <w:rPr>
        <w:noProof/>
        <w:lang w:val="en-GB" w:eastAsia="en-GB"/>
      </w:rPr>
      <w:drawing>
        <wp:inline distT="0" distB="0" distL="0" distR="0">
          <wp:extent cx="5895975" cy="609600"/>
          <wp:effectExtent l="0" t="0" r="9525" b="0"/>
          <wp:docPr id="2" name="Grafik 2" descr="Y:\1_Team Admin\2018_HK_euhq_letterhead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_Team Admin\2018_HK_euhq_letterhead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0707C"/>
    <w:rsid w:val="000357E0"/>
    <w:rsid w:val="000403E1"/>
    <w:rsid w:val="000677FD"/>
    <w:rsid w:val="000C1971"/>
    <w:rsid w:val="000C7312"/>
    <w:rsid w:val="00104CBA"/>
    <w:rsid w:val="001059CC"/>
    <w:rsid w:val="00106E8B"/>
    <w:rsid w:val="001156DB"/>
    <w:rsid w:val="00121705"/>
    <w:rsid w:val="00125376"/>
    <w:rsid w:val="00126911"/>
    <w:rsid w:val="00130EA4"/>
    <w:rsid w:val="00136636"/>
    <w:rsid w:val="001520CC"/>
    <w:rsid w:val="00166946"/>
    <w:rsid w:val="001C0514"/>
    <w:rsid w:val="001C640E"/>
    <w:rsid w:val="001E1580"/>
    <w:rsid w:val="001F43A2"/>
    <w:rsid w:val="002156E3"/>
    <w:rsid w:val="002368D6"/>
    <w:rsid w:val="00244A9D"/>
    <w:rsid w:val="00246CF1"/>
    <w:rsid w:val="00247674"/>
    <w:rsid w:val="002639E5"/>
    <w:rsid w:val="00273CE2"/>
    <w:rsid w:val="00275CBD"/>
    <w:rsid w:val="0028434D"/>
    <w:rsid w:val="002906AC"/>
    <w:rsid w:val="002D0027"/>
    <w:rsid w:val="002D0BCF"/>
    <w:rsid w:val="002D4C19"/>
    <w:rsid w:val="002D6A14"/>
    <w:rsid w:val="00323A61"/>
    <w:rsid w:val="003263EC"/>
    <w:rsid w:val="0036385E"/>
    <w:rsid w:val="003A1B28"/>
    <w:rsid w:val="003A4F30"/>
    <w:rsid w:val="003A5934"/>
    <w:rsid w:val="003C4B3B"/>
    <w:rsid w:val="003F2CAB"/>
    <w:rsid w:val="00403A7E"/>
    <w:rsid w:val="00412617"/>
    <w:rsid w:val="00435A91"/>
    <w:rsid w:val="00451346"/>
    <w:rsid w:val="0045212D"/>
    <w:rsid w:val="00452923"/>
    <w:rsid w:val="00471912"/>
    <w:rsid w:val="00483D62"/>
    <w:rsid w:val="00483F60"/>
    <w:rsid w:val="004A13A1"/>
    <w:rsid w:val="004A55D7"/>
    <w:rsid w:val="004A5EA7"/>
    <w:rsid w:val="004A6C4D"/>
    <w:rsid w:val="004B3592"/>
    <w:rsid w:val="004D6BA4"/>
    <w:rsid w:val="004E5824"/>
    <w:rsid w:val="004F0B74"/>
    <w:rsid w:val="004F7401"/>
    <w:rsid w:val="00516B61"/>
    <w:rsid w:val="00532550"/>
    <w:rsid w:val="005505D7"/>
    <w:rsid w:val="005554A8"/>
    <w:rsid w:val="00573843"/>
    <w:rsid w:val="00576C08"/>
    <w:rsid w:val="0058071E"/>
    <w:rsid w:val="00582E94"/>
    <w:rsid w:val="00590A6E"/>
    <w:rsid w:val="00596428"/>
    <w:rsid w:val="005974F4"/>
    <w:rsid w:val="005A073F"/>
    <w:rsid w:val="005A4603"/>
    <w:rsid w:val="005C1CBC"/>
    <w:rsid w:val="005D4243"/>
    <w:rsid w:val="00607BDB"/>
    <w:rsid w:val="00615039"/>
    <w:rsid w:val="006151D3"/>
    <w:rsid w:val="00634139"/>
    <w:rsid w:val="00640731"/>
    <w:rsid w:val="00660681"/>
    <w:rsid w:val="00677B2D"/>
    <w:rsid w:val="00680980"/>
    <w:rsid w:val="00686A9A"/>
    <w:rsid w:val="0069141D"/>
    <w:rsid w:val="00693CD9"/>
    <w:rsid w:val="006B7770"/>
    <w:rsid w:val="006B7BC7"/>
    <w:rsid w:val="006D2984"/>
    <w:rsid w:val="006F20E1"/>
    <w:rsid w:val="00716DFB"/>
    <w:rsid w:val="007227B7"/>
    <w:rsid w:val="00726605"/>
    <w:rsid w:val="00743C21"/>
    <w:rsid w:val="00747392"/>
    <w:rsid w:val="00767C61"/>
    <w:rsid w:val="007713C6"/>
    <w:rsid w:val="0078169F"/>
    <w:rsid w:val="00784F92"/>
    <w:rsid w:val="00796392"/>
    <w:rsid w:val="007B327B"/>
    <w:rsid w:val="007B59A4"/>
    <w:rsid w:val="007C082D"/>
    <w:rsid w:val="007D4A39"/>
    <w:rsid w:val="007E736E"/>
    <w:rsid w:val="007F1F16"/>
    <w:rsid w:val="00801FC1"/>
    <w:rsid w:val="0082386D"/>
    <w:rsid w:val="00853ED5"/>
    <w:rsid w:val="0086025E"/>
    <w:rsid w:val="00870838"/>
    <w:rsid w:val="008748B1"/>
    <w:rsid w:val="00874A23"/>
    <w:rsid w:val="00880B64"/>
    <w:rsid w:val="00885015"/>
    <w:rsid w:val="00892C37"/>
    <w:rsid w:val="00893EEA"/>
    <w:rsid w:val="008943DE"/>
    <w:rsid w:val="008B7158"/>
    <w:rsid w:val="008C3161"/>
    <w:rsid w:val="008D0553"/>
    <w:rsid w:val="008D1233"/>
    <w:rsid w:val="008E0376"/>
    <w:rsid w:val="008F4443"/>
    <w:rsid w:val="00906F4B"/>
    <w:rsid w:val="0091627C"/>
    <w:rsid w:val="00924B91"/>
    <w:rsid w:val="00936C0D"/>
    <w:rsid w:val="009D01E4"/>
    <w:rsid w:val="009D7367"/>
    <w:rsid w:val="009F32B5"/>
    <w:rsid w:val="00A04208"/>
    <w:rsid w:val="00A11262"/>
    <w:rsid w:val="00A2034F"/>
    <w:rsid w:val="00A22948"/>
    <w:rsid w:val="00A61C9E"/>
    <w:rsid w:val="00A6786A"/>
    <w:rsid w:val="00A76443"/>
    <w:rsid w:val="00A8023A"/>
    <w:rsid w:val="00A80B02"/>
    <w:rsid w:val="00AB566F"/>
    <w:rsid w:val="00B03892"/>
    <w:rsid w:val="00B34C53"/>
    <w:rsid w:val="00B96BD9"/>
    <w:rsid w:val="00BD139D"/>
    <w:rsid w:val="00BF1523"/>
    <w:rsid w:val="00BF2FF3"/>
    <w:rsid w:val="00C0248F"/>
    <w:rsid w:val="00C20AD4"/>
    <w:rsid w:val="00C212A0"/>
    <w:rsid w:val="00C21961"/>
    <w:rsid w:val="00C30BA1"/>
    <w:rsid w:val="00C470BD"/>
    <w:rsid w:val="00C54380"/>
    <w:rsid w:val="00C61092"/>
    <w:rsid w:val="00C8095C"/>
    <w:rsid w:val="00C93BCB"/>
    <w:rsid w:val="00CA42AD"/>
    <w:rsid w:val="00CB6DD9"/>
    <w:rsid w:val="00CC5786"/>
    <w:rsid w:val="00CC57F7"/>
    <w:rsid w:val="00CC5CB1"/>
    <w:rsid w:val="00CC7E71"/>
    <w:rsid w:val="00CE4F0A"/>
    <w:rsid w:val="00CF0095"/>
    <w:rsid w:val="00CF09EB"/>
    <w:rsid w:val="00CF776C"/>
    <w:rsid w:val="00D2602E"/>
    <w:rsid w:val="00D414A3"/>
    <w:rsid w:val="00DA6E12"/>
    <w:rsid w:val="00DB1A82"/>
    <w:rsid w:val="00DB210D"/>
    <w:rsid w:val="00DC4441"/>
    <w:rsid w:val="00DD0677"/>
    <w:rsid w:val="00DF417D"/>
    <w:rsid w:val="00DF5C21"/>
    <w:rsid w:val="00E07C7B"/>
    <w:rsid w:val="00E123ED"/>
    <w:rsid w:val="00E20E0B"/>
    <w:rsid w:val="00E23E46"/>
    <w:rsid w:val="00E34121"/>
    <w:rsid w:val="00E408E1"/>
    <w:rsid w:val="00E472A6"/>
    <w:rsid w:val="00E91B5E"/>
    <w:rsid w:val="00ED211C"/>
    <w:rsid w:val="00EE0B14"/>
    <w:rsid w:val="00EE2900"/>
    <w:rsid w:val="00EF0C8A"/>
    <w:rsid w:val="00EF22A6"/>
    <w:rsid w:val="00F00B7F"/>
    <w:rsid w:val="00F24D01"/>
    <w:rsid w:val="00F40633"/>
    <w:rsid w:val="00F4706A"/>
    <w:rsid w:val="00F56973"/>
    <w:rsid w:val="00F654C0"/>
    <w:rsid w:val="00F75039"/>
    <w:rsid w:val="00F91443"/>
    <w:rsid w:val="00F91D3A"/>
    <w:rsid w:val="00F96A78"/>
    <w:rsid w:val="00FB0C2C"/>
    <w:rsid w:val="00FB63C7"/>
    <w:rsid w:val="00FC1C26"/>
    <w:rsid w:val="00FD09F2"/>
    <w:rsid w:val="00FD518B"/>
    <w:rsid w:val="00FD7EC2"/>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04FFA8"/>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27C"/>
    <w:pPr>
      <w:tabs>
        <w:tab w:val="center" w:pos="4536"/>
        <w:tab w:val="right" w:pos="9072"/>
      </w:tabs>
    </w:pPr>
  </w:style>
  <w:style w:type="character" w:customStyle="1" w:styleId="HeaderChar">
    <w:name w:val="Header Char"/>
    <w:basedOn w:val="DefaultParagraphFont"/>
    <w:link w:val="Header"/>
    <w:uiPriority w:val="99"/>
    <w:rsid w:val="0091627C"/>
    <w:rPr>
      <w:rFonts w:ascii="Batang" w:eastAsia="Batang" w:hAnsi="Times New Roman" w:cs="Times New Roman"/>
      <w:kern w:val="2"/>
      <w:sz w:val="20"/>
      <w:szCs w:val="24"/>
      <w:lang w:val="nl-NL" w:eastAsia="ko-KR"/>
    </w:rPr>
  </w:style>
  <w:style w:type="character" w:styleId="Hyperlink">
    <w:name w:val="Hyperlink"/>
    <w:basedOn w:val="DefaultParagraphFont"/>
    <w:uiPriority w:val="99"/>
    <w:rsid w:val="0091627C"/>
    <w:rPr>
      <w:color w:val="0000FF"/>
      <w:u w:val="single"/>
    </w:rPr>
  </w:style>
  <w:style w:type="paragraph" w:styleId="Footer">
    <w:name w:val="footer"/>
    <w:basedOn w:val="Normal"/>
    <w:link w:val="FooterChar"/>
    <w:uiPriority w:val="99"/>
    <w:unhideWhenUsed/>
    <w:rsid w:val="00B03892"/>
    <w:pPr>
      <w:tabs>
        <w:tab w:val="center" w:pos="4536"/>
        <w:tab w:val="right" w:pos="9072"/>
      </w:tabs>
    </w:pPr>
  </w:style>
  <w:style w:type="character" w:customStyle="1" w:styleId="FooterChar">
    <w:name w:val="Footer Char"/>
    <w:basedOn w:val="DefaultParagraphFont"/>
    <w:link w:val="Footer"/>
    <w:uiPriority w:val="99"/>
    <w:rsid w:val="00B03892"/>
    <w:rPr>
      <w:rFonts w:ascii="Batang" w:eastAsia="Batang" w:hAnsi="Times New Roman" w:cs="Times New Roman"/>
      <w:kern w:val="2"/>
      <w:sz w:val="20"/>
      <w:szCs w:val="24"/>
      <w:lang w:val="nl-NL" w:eastAsia="ko-KR"/>
    </w:rPr>
  </w:style>
  <w:style w:type="table" w:styleId="TableGrid">
    <w:name w:val="Table Grid"/>
    <w:basedOn w:val="TableNormal"/>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A5EA7"/>
    <w:rPr>
      <w:rFonts w:ascii="Tahoma" w:hAnsi="Tahoma" w:cs="Tahoma"/>
      <w:sz w:val="16"/>
      <w:szCs w:val="16"/>
    </w:rPr>
  </w:style>
  <w:style w:type="character" w:customStyle="1" w:styleId="BalloonTextChar">
    <w:name w:val="Balloon Text Char"/>
    <w:basedOn w:val="DefaultParagraphFont"/>
    <w:link w:val="BalloonText"/>
    <w:uiPriority w:val="99"/>
    <w:semiHidden/>
    <w:rsid w:val="004A5EA7"/>
    <w:rPr>
      <w:rFonts w:ascii="Tahoma" w:eastAsia="Batang" w:hAnsi="Tahoma" w:cs="Tahoma"/>
      <w:kern w:val="2"/>
      <w:sz w:val="16"/>
      <w:szCs w:val="16"/>
      <w:lang w:val="nl-NL" w:eastAsia="ko-KR"/>
    </w:rPr>
  </w:style>
  <w:style w:type="paragraph" w:styleId="NormalWeb">
    <w:name w:val="Normal (Web)"/>
    <w:basedOn w:val="Normal"/>
    <w:uiPriority w:val="99"/>
    <w:unhideWhenUsed/>
    <w:rsid w:val="006151D3"/>
    <w:pPr>
      <w:suppressAutoHyphens/>
      <w:wordWrap/>
      <w:autoSpaceDE/>
      <w:autoSpaceDN/>
    </w:pPr>
    <w:rPr>
      <w:rFonts w:ascii="Times New Roman" w:eastAsia="Times New Roman"/>
      <w:color w:val="00000A"/>
      <w:kern w:val="0"/>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sternak@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5342</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Jason</cp:lastModifiedBy>
  <cp:revision>2</cp:revision>
  <cp:lastPrinted>2015-04-10T14:27:00Z</cp:lastPrinted>
  <dcterms:created xsi:type="dcterms:W3CDTF">2018-11-28T13:46:00Z</dcterms:created>
  <dcterms:modified xsi:type="dcterms:W3CDTF">2018-11-28T13:46:00Z</dcterms:modified>
</cp:coreProperties>
</file>