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672A3" w:rsidRPr="00431014" w:rsidRDefault="009672A3" w:rsidP="00A5574B">
      <w:pPr>
        <w:tabs>
          <w:tab w:val="left" w:pos="142"/>
        </w:tabs>
        <w:jc w:val="center"/>
        <w:rPr>
          <w:rFonts w:ascii="Helvetica" w:hAnsi="Helvetica"/>
          <w:b/>
          <w:color w:val="FF6600"/>
          <w:sz w:val="32"/>
          <w:lang w:val="sv-SE"/>
        </w:rPr>
      </w:pPr>
    </w:p>
    <w:p w:rsidR="000E1099" w:rsidRPr="00431014" w:rsidRDefault="000E1099" w:rsidP="00A5574B">
      <w:pPr>
        <w:tabs>
          <w:tab w:val="left" w:pos="142"/>
        </w:tabs>
        <w:jc w:val="center"/>
        <w:rPr>
          <w:rFonts w:ascii="Helvetica" w:hAnsi="Helvetica"/>
          <w:b/>
          <w:color w:val="FF6600"/>
          <w:sz w:val="32"/>
          <w:lang w:val="sv-SE"/>
        </w:rPr>
      </w:pPr>
    </w:p>
    <w:p w:rsidR="00046E26" w:rsidRPr="00074EDB" w:rsidRDefault="006D2055" w:rsidP="00A5574B">
      <w:pPr>
        <w:tabs>
          <w:tab w:val="left" w:pos="142"/>
        </w:tabs>
        <w:jc w:val="center"/>
        <w:rPr>
          <w:rFonts w:ascii="Helvetica" w:hAnsi="Helvetica"/>
          <w:b/>
          <w:color w:val="FF6600"/>
          <w:sz w:val="32"/>
          <w:lang w:val="sv-SE"/>
        </w:rPr>
      </w:pPr>
      <w:r w:rsidRPr="00074EDB">
        <w:rPr>
          <w:rFonts w:ascii="Helvetica" w:hAnsi="Helvetica"/>
          <w:b/>
          <w:color w:val="FF6600"/>
          <w:sz w:val="32"/>
          <w:lang w:val="sv-SE"/>
        </w:rPr>
        <w:t>Hankook present</w:t>
      </w:r>
      <w:r w:rsidR="00074EDB" w:rsidRPr="00074EDB">
        <w:rPr>
          <w:rFonts w:ascii="Helvetica" w:hAnsi="Helvetica"/>
          <w:b/>
          <w:color w:val="FF6600"/>
          <w:sz w:val="32"/>
          <w:lang w:val="sv-SE"/>
        </w:rPr>
        <w:t xml:space="preserve">erar sitt nya däck till stadsbussar, </w:t>
      </w:r>
      <w:r w:rsidR="00074EDB" w:rsidRPr="00074EDB">
        <w:rPr>
          <w:rFonts w:ascii="Helvetica" w:hAnsi="Helvetica"/>
          <w:b/>
          <w:color w:val="FF6600"/>
          <w:sz w:val="32"/>
          <w:lang w:val="sv-SE"/>
        </w:rPr>
        <w:br/>
      </w:r>
      <w:r w:rsidR="00621AD2" w:rsidRPr="00074EDB">
        <w:rPr>
          <w:rFonts w:ascii="Helvetica" w:hAnsi="Helvetica"/>
          <w:b/>
          <w:color w:val="FF6600"/>
          <w:sz w:val="32"/>
          <w:lang w:val="sv-SE"/>
        </w:rPr>
        <w:t xml:space="preserve">SmartCity </w:t>
      </w:r>
      <w:r w:rsidRPr="00074EDB">
        <w:rPr>
          <w:rFonts w:ascii="Helvetica" w:hAnsi="Helvetica"/>
          <w:b/>
          <w:color w:val="FF6600"/>
          <w:sz w:val="32"/>
          <w:lang w:val="sv-SE"/>
        </w:rPr>
        <w:t xml:space="preserve">AU04+ </w:t>
      </w:r>
      <w:r w:rsidR="00074EDB" w:rsidRPr="00074EDB">
        <w:rPr>
          <w:rFonts w:ascii="Helvetica" w:hAnsi="Helvetica"/>
          <w:b/>
          <w:color w:val="FF6600"/>
          <w:sz w:val="32"/>
          <w:lang w:val="sv-SE"/>
        </w:rPr>
        <w:t>med ännu längre br</w:t>
      </w:r>
      <w:r w:rsidR="00074EDB">
        <w:rPr>
          <w:rFonts w:ascii="Helvetica" w:hAnsi="Helvetica"/>
          <w:b/>
          <w:color w:val="FF6600"/>
          <w:sz w:val="32"/>
          <w:lang w:val="sv-SE"/>
        </w:rPr>
        <w:t>ukstid</w:t>
      </w:r>
    </w:p>
    <w:p w:rsidR="002A1A77" w:rsidRPr="00074EDB" w:rsidRDefault="002A1A77" w:rsidP="00A5574B">
      <w:pPr>
        <w:tabs>
          <w:tab w:val="left" w:pos="142"/>
        </w:tabs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sv-SE"/>
        </w:rPr>
      </w:pPr>
    </w:p>
    <w:p w:rsidR="000D5F0B" w:rsidRPr="00074EDB" w:rsidRDefault="00074EDB" w:rsidP="008F4254">
      <w:pPr>
        <w:spacing w:line="276" w:lineRule="auto"/>
        <w:rPr>
          <w:b/>
          <w:color w:val="000000"/>
          <w:sz w:val="22"/>
          <w:szCs w:val="22"/>
          <w:bdr w:val="none" w:sz="0" w:space="0" w:color="auto" w:frame="1"/>
          <w:lang w:val="sv-SE"/>
        </w:rPr>
      </w:pPr>
      <w:r w:rsidRPr="00074EDB">
        <w:rPr>
          <w:b/>
          <w:color w:val="000000"/>
          <w:sz w:val="22"/>
          <w:bdr w:val="none" w:sz="0" w:space="0" w:color="auto" w:frame="1"/>
          <w:lang w:val="sv-SE"/>
        </w:rPr>
        <w:t>Bussdäck</w:t>
      </w:r>
      <w:r>
        <w:rPr>
          <w:b/>
          <w:color w:val="000000"/>
          <w:sz w:val="22"/>
          <w:bdr w:val="none" w:sz="0" w:space="0" w:color="auto" w:frame="1"/>
          <w:lang w:val="sv-SE"/>
        </w:rPr>
        <w:t xml:space="preserve"> i </w:t>
      </w:r>
      <w:r w:rsidRPr="00074EDB">
        <w:rPr>
          <w:b/>
          <w:color w:val="000000"/>
          <w:sz w:val="22"/>
          <w:bdr w:val="none" w:sz="0" w:space="0" w:color="auto" w:frame="1"/>
          <w:lang w:val="sv-SE"/>
        </w:rPr>
        <w:t>stadstrafik, med frekventa starter och stopp, måste kunna klara höga belastningar och samtidigt vara säkra och ef</w:t>
      </w:r>
      <w:r>
        <w:rPr>
          <w:b/>
          <w:color w:val="000000"/>
          <w:sz w:val="22"/>
          <w:bdr w:val="none" w:sz="0" w:space="0" w:color="auto" w:frame="1"/>
          <w:lang w:val="sv-SE"/>
        </w:rPr>
        <w:t>fektiva</w:t>
      </w:r>
      <w:r w:rsidR="004F22B0" w:rsidRPr="00074EDB">
        <w:rPr>
          <w:b/>
          <w:color w:val="000000"/>
          <w:sz w:val="22"/>
          <w:bdr w:val="none" w:sz="0" w:space="0" w:color="auto" w:frame="1"/>
          <w:lang w:val="sv-SE"/>
        </w:rPr>
        <w:t xml:space="preserve">. </w:t>
      </w:r>
      <w:r w:rsidRPr="00074EDB">
        <w:rPr>
          <w:b/>
          <w:color w:val="000000"/>
          <w:sz w:val="22"/>
          <w:bdr w:val="none" w:sz="0" w:space="0" w:color="auto" w:frame="1"/>
          <w:lang w:val="sv-SE"/>
        </w:rPr>
        <w:t xml:space="preserve">Med </w:t>
      </w:r>
      <w:r w:rsidR="004F22B0" w:rsidRPr="00074EDB">
        <w:rPr>
          <w:b/>
          <w:color w:val="000000"/>
          <w:sz w:val="22"/>
          <w:bdr w:val="none" w:sz="0" w:space="0" w:color="auto" w:frame="1"/>
          <w:lang w:val="sv-SE"/>
        </w:rPr>
        <w:t xml:space="preserve">SmartCity AU04+ </w:t>
      </w:r>
      <w:r w:rsidRPr="00074EDB">
        <w:rPr>
          <w:b/>
          <w:color w:val="000000"/>
          <w:sz w:val="22"/>
          <w:bdr w:val="none" w:sz="0" w:space="0" w:color="auto" w:frame="1"/>
          <w:lang w:val="sv-SE"/>
        </w:rPr>
        <w:t xml:space="preserve">lanserar </w:t>
      </w:r>
      <w:r w:rsidR="004F22B0" w:rsidRPr="00074EDB">
        <w:rPr>
          <w:b/>
          <w:color w:val="000000"/>
          <w:sz w:val="22"/>
          <w:bdr w:val="none" w:sz="0" w:space="0" w:color="auto" w:frame="1"/>
          <w:lang w:val="sv-SE"/>
        </w:rPr>
        <w:t xml:space="preserve">Hankook </w:t>
      </w:r>
      <w:r w:rsidRPr="00074EDB">
        <w:rPr>
          <w:b/>
          <w:color w:val="000000"/>
          <w:sz w:val="22"/>
          <w:bdr w:val="none" w:sz="0" w:space="0" w:color="auto" w:frame="1"/>
          <w:lang w:val="sv-SE"/>
        </w:rPr>
        <w:t>det idealiska stadsbussdäcket på marknaden.</w:t>
      </w:r>
      <w:r>
        <w:rPr>
          <w:b/>
          <w:color w:val="000000"/>
          <w:sz w:val="22"/>
          <w:bdr w:val="none" w:sz="0" w:space="0" w:color="auto" w:frame="1"/>
          <w:lang w:val="sv-SE"/>
        </w:rPr>
        <w:t xml:space="preserve"> </w:t>
      </w:r>
      <w:r w:rsidRPr="00074EDB">
        <w:rPr>
          <w:b/>
          <w:color w:val="000000"/>
          <w:sz w:val="22"/>
          <w:bdr w:val="none" w:sz="0" w:space="0" w:color="auto" w:frame="1"/>
          <w:lang w:val="sv-SE"/>
        </w:rPr>
        <w:t>Den förbättrade slitbanan hos detta helårsdäck ser till</w:t>
      </w:r>
      <w:r>
        <w:rPr>
          <w:b/>
          <w:color w:val="000000"/>
          <w:sz w:val="22"/>
          <w:bdr w:val="none" w:sz="0" w:space="0" w:color="auto" w:frame="1"/>
          <w:lang w:val="sv-SE"/>
        </w:rPr>
        <w:t xml:space="preserve"> att slitaget blir så lågt och jämnt som möjligt. </w:t>
      </w:r>
      <w:r w:rsidRPr="00074EDB">
        <w:rPr>
          <w:b/>
          <w:color w:val="000000"/>
          <w:sz w:val="22"/>
          <w:bdr w:val="none" w:sz="0" w:space="0" w:color="auto" w:frame="1"/>
          <w:lang w:val="sv-SE"/>
        </w:rPr>
        <w:t xml:space="preserve">Den </w:t>
      </w:r>
      <w:r w:rsidR="004F22B0" w:rsidRPr="00074EDB">
        <w:rPr>
          <w:b/>
          <w:color w:val="000000"/>
          <w:sz w:val="22"/>
          <w:bdr w:val="none" w:sz="0" w:space="0" w:color="auto" w:frame="1"/>
          <w:lang w:val="sv-SE"/>
        </w:rPr>
        <w:t>innovativ</w:t>
      </w:r>
      <w:r w:rsidRPr="00074EDB">
        <w:rPr>
          <w:b/>
          <w:color w:val="000000"/>
          <w:sz w:val="22"/>
          <w:bdr w:val="none" w:sz="0" w:space="0" w:color="auto" w:frame="1"/>
          <w:lang w:val="sv-SE"/>
        </w:rPr>
        <w:t>a slitbaneblandningen och den nya däckstrukturen upprätthåller en hög säkerh</w:t>
      </w:r>
      <w:r>
        <w:rPr>
          <w:b/>
          <w:color w:val="000000"/>
          <w:sz w:val="22"/>
          <w:bdr w:val="none" w:sz="0" w:space="0" w:color="auto" w:frame="1"/>
          <w:lang w:val="sv-SE"/>
        </w:rPr>
        <w:t xml:space="preserve">et, och gör däcket effektivt och miljövänligt i stadstrafik. </w:t>
      </w:r>
      <w:r w:rsidR="004F22B0" w:rsidRPr="00074EDB">
        <w:rPr>
          <w:b/>
          <w:color w:val="000000"/>
          <w:sz w:val="22"/>
          <w:bdr w:val="none" w:sz="0" w:space="0" w:color="auto" w:frame="1"/>
          <w:lang w:val="sv-SE"/>
        </w:rPr>
        <w:t>Hankook ha</w:t>
      </w:r>
      <w:r w:rsidRPr="00074EDB">
        <w:rPr>
          <w:b/>
          <w:color w:val="000000"/>
          <w:sz w:val="22"/>
          <w:bdr w:val="none" w:sz="0" w:space="0" w:color="auto" w:frame="1"/>
          <w:lang w:val="sv-SE"/>
        </w:rPr>
        <w:t xml:space="preserve">r nu ett omfattande utbud av stadsbussdäck, där </w:t>
      </w:r>
      <w:r w:rsidR="004F22B0" w:rsidRPr="00074EDB">
        <w:rPr>
          <w:b/>
          <w:color w:val="000000"/>
          <w:sz w:val="22"/>
          <w:bdr w:val="none" w:sz="0" w:space="0" w:color="auto" w:frame="1"/>
          <w:lang w:val="sv-SE"/>
        </w:rPr>
        <w:t xml:space="preserve">AU03, AU03+ </w:t>
      </w:r>
      <w:r w:rsidRPr="00074EDB">
        <w:rPr>
          <w:b/>
          <w:color w:val="000000"/>
          <w:sz w:val="22"/>
          <w:bdr w:val="none" w:sz="0" w:space="0" w:color="auto" w:frame="1"/>
          <w:lang w:val="sv-SE"/>
        </w:rPr>
        <w:t>o</w:t>
      </w:r>
      <w:r>
        <w:rPr>
          <w:b/>
          <w:color w:val="000000"/>
          <w:sz w:val="22"/>
          <w:bdr w:val="none" w:sz="0" w:space="0" w:color="auto" w:frame="1"/>
          <w:lang w:val="sv-SE"/>
        </w:rPr>
        <w:t xml:space="preserve">ch det nya </w:t>
      </w:r>
      <w:r w:rsidR="004F22B0" w:rsidRPr="00074EDB">
        <w:rPr>
          <w:b/>
          <w:color w:val="000000"/>
          <w:sz w:val="22"/>
          <w:bdr w:val="none" w:sz="0" w:space="0" w:color="auto" w:frame="1"/>
          <w:lang w:val="sv-SE"/>
        </w:rPr>
        <w:t>SmartCity AU04+</w:t>
      </w:r>
      <w:r>
        <w:rPr>
          <w:b/>
          <w:color w:val="000000"/>
          <w:sz w:val="22"/>
          <w:bdr w:val="none" w:sz="0" w:space="0" w:color="auto" w:frame="1"/>
          <w:lang w:val="sv-SE"/>
        </w:rPr>
        <w:t xml:space="preserve"> ingår</w:t>
      </w:r>
      <w:r w:rsidR="004F22B0" w:rsidRPr="00074EDB">
        <w:rPr>
          <w:b/>
          <w:color w:val="000000"/>
          <w:sz w:val="22"/>
          <w:bdr w:val="none" w:sz="0" w:space="0" w:color="auto" w:frame="1"/>
          <w:lang w:val="sv-SE"/>
        </w:rPr>
        <w:t>.</w:t>
      </w:r>
    </w:p>
    <w:p w:rsidR="001E5577" w:rsidRPr="00074EDB" w:rsidRDefault="001E5577" w:rsidP="00643A99">
      <w:pPr>
        <w:widowControl/>
        <w:suppressAutoHyphens w:val="0"/>
        <w:snapToGrid w:val="0"/>
        <w:spacing w:line="276" w:lineRule="auto"/>
        <w:ind w:right="-30"/>
        <w:rPr>
          <w:rFonts w:eastAsia="Batang"/>
          <w:b/>
          <w:iCs/>
          <w:color w:val="000000"/>
          <w:sz w:val="22"/>
          <w:szCs w:val="22"/>
          <w:lang w:val="sv-SE"/>
        </w:rPr>
      </w:pPr>
    </w:p>
    <w:p w:rsidR="004D76A2" w:rsidRPr="00074EDB" w:rsidRDefault="00FB25E6" w:rsidP="006D2055">
      <w:pPr>
        <w:spacing w:line="360" w:lineRule="auto"/>
        <w:rPr>
          <w:bCs/>
          <w:sz w:val="21"/>
          <w:szCs w:val="21"/>
          <w:lang w:val="sv-SE"/>
        </w:rPr>
      </w:pPr>
      <w:r w:rsidRPr="00074EDB">
        <w:rPr>
          <w:b/>
          <w:i/>
          <w:color w:val="auto"/>
          <w:sz w:val="21"/>
          <w:lang w:val="sv-SE"/>
        </w:rPr>
        <w:t xml:space="preserve">Neu-Isenburg, </w:t>
      </w:r>
      <w:r w:rsidR="00074EDB" w:rsidRPr="00074EDB">
        <w:rPr>
          <w:b/>
          <w:i/>
          <w:color w:val="auto"/>
          <w:sz w:val="21"/>
          <w:lang w:val="sv-SE"/>
        </w:rPr>
        <w:t>Tyskland</w:t>
      </w:r>
      <w:r w:rsidRPr="00074EDB">
        <w:rPr>
          <w:b/>
          <w:i/>
          <w:color w:val="auto"/>
          <w:sz w:val="21"/>
          <w:lang w:val="sv-SE"/>
        </w:rPr>
        <w:t xml:space="preserve">, </w:t>
      </w:r>
      <w:r w:rsidR="00431014">
        <w:rPr>
          <w:b/>
          <w:i/>
          <w:color w:val="auto"/>
          <w:sz w:val="21"/>
          <w:lang w:val="sv-SE"/>
        </w:rPr>
        <w:t xml:space="preserve">16 </w:t>
      </w:r>
      <w:bookmarkStart w:id="0" w:name="_GoBack"/>
      <w:bookmarkEnd w:id="0"/>
      <w:r w:rsidR="00074EDB" w:rsidRPr="00074EDB">
        <w:rPr>
          <w:b/>
          <w:i/>
          <w:color w:val="auto"/>
          <w:sz w:val="21"/>
          <w:lang w:val="sv-SE"/>
        </w:rPr>
        <w:t>a</w:t>
      </w:r>
      <w:r w:rsidR="009011F2" w:rsidRPr="00074EDB">
        <w:rPr>
          <w:b/>
          <w:i/>
          <w:color w:val="auto"/>
          <w:sz w:val="21"/>
          <w:lang w:val="sv-SE"/>
        </w:rPr>
        <w:t>pril</w:t>
      </w:r>
      <w:r w:rsidRPr="00074EDB">
        <w:rPr>
          <w:b/>
          <w:i/>
          <w:color w:val="auto"/>
          <w:sz w:val="21"/>
          <w:lang w:val="sv-SE"/>
        </w:rPr>
        <w:t xml:space="preserve"> 2018</w:t>
      </w:r>
      <w:r w:rsidRPr="00074EDB">
        <w:rPr>
          <w:color w:val="auto"/>
          <w:sz w:val="21"/>
          <w:lang w:val="sv-SE"/>
        </w:rPr>
        <w:t xml:space="preserve"> </w:t>
      </w:r>
      <w:r w:rsidRPr="00074EDB">
        <w:rPr>
          <w:color w:val="000000"/>
          <w:sz w:val="21"/>
          <w:lang w:val="sv-SE"/>
        </w:rPr>
        <w:t xml:space="preserve">– </w:t>
      </w:r>
      <w:r w:rsidR="00074EDB" w:rsidRPr="00074EDB">
        <w:rPr>
          <w:color w:val="000000"/>
          <w:sz w:val="21"/>
          <w:lang w:val="sv-SE"/>
        </w:rPr>
        <w:t>Hankook, däcktillverkare i p</w:t>
      </w:r>
      <w:r w:rsidRPr="00074EDB">
        <w:rPr>
          <w:color w:val="000000"/>
          <w:sz w:val="21"/>
          <w:lang w:val="sv-SE"/>
        </w:rPr>
        <w:t>remium</w:t>
      </w:r>
      <w:r w:rsidR="00074EDB" w:rsidRPr="00074EDB">
        <w:rPr>
          <w:color w:val="000000"/>
          <w:sz w:val="21"/>
          <w:lang w:val="sv-SE"/>
        </w:rPr>
        <w:t>segmentet,</w:t>
      </w:r>
      <w:r w:rsidRPr="00074EDB">
        <w:rPr>
          <w:color w:val="000000"/>
          <w:sz w:val="21"/>
          <w:lang w:val="sv-SE"/>
        </w:rPr>
        <w:t xml:space="preserve"> </w:t>
      </w:r>
      <w:r w:rsidR="00074EDB" w:rsidRPr="00074EDB">
        <w:rPr>
          <w:color w:val="000000"/>
          <w:sz w:val="21"/>
          <w:lang w:val="sv-SE"/>
        </w:rPr>
        <w:t>utökar sitt program</w:t>
      </w:r>
      <w:r w:rsidR="00BA13C3">
        <w:rPr>
          <w:color w:val="000000"/>
          <w:sz w:val="21"/>
          <w:lang w:val="sv-SE"/>
        </w:rPr>
        <w:t xml:space="preserve"> för</w:t>
      </w:r>
      <w:r w:rsidR="00074EDB" w:rsidRPr="00074EDB">
        <w:rPr>
          <w:color w:val="000000"/>
          <w:sz w:val="21"/>
          <w:lang w:val="sv-SE"/>
        </w:rPr>
        <w:t xml:space="preserve"> stadsbussar med en ny däckserie</w:t>
      </w:r>
      <w:r w:rsidRPr="00074EDB">
        <w:rPr>
          <w:color w:val="000000"/>
          <w:sz w:val="21"/>
          <w:lang w:val="sv-SE"/>
        </w:rPr>
        <w:t xml:space="preserve">: SmartCity AU04+. </w:t>
      </w:r>
      <w:r w:rsidR="00074EDB" w:rsidRPr="00074EDB">
        <w:rPr>
          <w:color w:val="000000"/>
          <w:sz w:val="21"/>
          <w:lang w:val="sv-SE"/>
        </w:rPr>
        <w:t>Detta bussdäck för stadstrafik imponerar med effektiv bränsleför</w:t>
      </w:r>
      <w:r w:rsidR="00074EDB">
        <w:rPr>
          <w:color w:val="000000"/>
          <w:sz w:val="21"/>
          <w:lang w:val="sv-SE"/>
        </w:rPr>
        <w:t>brukning och maximalt slitagmotstånd</w:t>
      </w:r>
      <w:r w:rsidRPr="00074EDB">
        <w:rPr>
          <w:color w:val="000000"/>
          <w:sz w:val="21"/>
          <w:lang w:val="sv-SE"/>
        </w:rPr>
        <w:t xml:space="preserve">. </w:t>
      </w:r>
      <w:r w:rsidR="00074EDB">
        <w:rPr>
          <w:color w:val="000000"/>
          <w:sz w:val="21"/>
          <w:lang w:val="sv-SE"/>
        </w:rPr>
        <w:t xml:space="preserve">Slitbanan har anpassats, och ett förbättrat ribbavstånd, stabiliserande 3D-slitbaneblock och ett optimerat sicksackmönster ger ett briljant grepp utan att begränsa livslängden. </w:t>
      </w:r>
      <w:r w:rsidR="00074EDB" w:rsidRPr="00074EDB">
        <w:rPr>
          <w:color w:val="000000"/>
          <w:sz w:val="21"/>
          <w:lang w:val="sv-SE"/>
        </w:rPr>
        <w:t>Alla starter och stopp</w:t>
      </w:r>
      <w:r w:rsidR="00074EDB">
        <w:rPr>
          <w:color w:val="000000"/>
          <w:sz w:val="21"/>
          <w:lang w:val="sv-SE"/>
        </w:rPr>
        <w:t xml:space="preserve"> i </w:t>
      </w:r>
      <w:r w:rsidR="00074EDB" w:rsidRPr="00074EDB">
        <w:rPr>
          <w:color w:val="000000"/>
          <w:sz w:val="21"/>
          <w:lang w:val="sv-SE"/>
        </w:rPr>
        <w:t>stadstrafik</w:t>
      </w:r>
      <w:r w:rsidR="00074EDB">
        <w:rPr>
          <w:color w:val="000000"/>
          <w:sz w:val="21"/>
          <w:lang w:val="sv-SE"/>
        </w:rPr>
        <w:t>en</w:t>
      </w:r>
      <w:r w:rsidR="00074EDB" w:rsidRPr="00074EDB">
        <w:rPr>
          <w:color w:val="000000"/>
          <w:sz w:val="21"/>
          <w:lang w:val="sv-SE"/>
        </w:rPr>
        <w:t xml:space="preserve"> innebär en stor </w:t>
      </w:r>
      <w:r w:rsidR="00074EDB">
        <w:rPr>
          <w:color w:val="000000"/>
          <w:sz w:val="21"/>
          <w:lang w:val="sv-SE"/>
        </w:rPr>
        <w:t>och ojämn belastning på bussdäck</w:t>
      </w:r>
      <w:r w:rsidR="00BA13C3">
        <w:rPr>
          <w:color w:val="000000"/>
          <w:sz w:val="21"/>
          <w:lang w:val="sv-SE"/>
        </w:rPr>
        <w:t>en</w:t>
      </w:r>
      <w:r w:rsidR="00074EDB">
        <w:rPr>
          <w:color w:val="000000"/>
          <w:sz w:val="21"/>
          <w:lang w:val="sv-SE"/>
        </w:rPr>
        <w:t xml:space="preserve">. ”Av den anledningen har </w:t>
      </w:r>
      <w:r w:rsidRPr="00074EDB">
        <w:rPr>
          <w:color w:val="000000"/>
          <w:sz w:val="21"/>
          <w:lang w:val="sv-SE"/>
        </w:rPr>
        <w:t xml:space="preserve">Hankook </w:t>
      </w:r>
      <w:r w:rsidR="00074EDB" w:rsidRPr="00074EDB">
        <w:rPr>
          <w:color w:val="000000"/>
          <w:sz w:val="21"/>
          <w:lang w:val="sv-SE"/>
        </w:rPr>
        <w:t>a</w:t>
      </w:r>
      <w:r w:rsidR="00074EDB">
        <w:rPr>
          <w:color w:val="000000"/>
          <w:sz w:val="21"/>
          <w:lang w:val="sv-SE"/>
        </w:rPr>
        <w:t xml:space="preserve">npassat skulderbredden och designen för </w:t>
      </w:r>
      <w:r w:rsidRPr="00074EDB">
        <w:rPr>
          <w:color w:val="000000"/>
          <w:sz w:val="21"/>
          <w:lang w:val="sv-SE"/>
        </w:rPr>
        <w:t xml:space="preserve">SmartCity AU04+, </w:t>
      </w:r>
      <w:r w:rsidR="00074EDB">
        <w:rPr>
          <w:color w:val="000000"/>
          <w:sz w:val="21"/>
          <w:lang w:val="sv-SE"/>
        </w:rPr>
        <w:t>vilket säkerställer ett jämnare slitage</w:t>
      </w:r>
      <w:r w:rsidRPr="00074EDB">
        <w:rPr>
          <w:color w:val="000000"/>
          <w:sz w:val="21"/>
          <w:lang w:val="sv-SE"/>
        </w:rPr>
        <w:t xml:space="preserve">. </w:t>
      </w:r>
      <w:r w:rsidR="00074EDB" w:rsidRPr="00074EDB">
        <w:rPr>
          <w:color w:val="000000"/>
          <w:sz w:val="21"/>
          <w:lang w:val="sv-SE"/>
        </w:rPr>
        <w:t>Den förbättrade strukturen</w:t>
      </w:r>
      <w:r w:rsidR="00074EDB">
        <w:rPr>
          <w:color w:val="000000"/>
          <w:sz w:val="21"/>
          <w:lang w:val="sv-SE"/>
        </w:rPr>
        <w:t xml:space="preserve"> i </w:t>
      </w:r>
      <w:r w:rsidR="00074EDB" w:rsidRPr="00074EDB">
        <w:rPr>
          <w:color w:val="000000"/>
          <w:sz w:val="21"/>
          <w:lang w:val="sv-SE"/>
        </w:rPr>
        <w:t xml:space="preserve">den nya slitbaneblandningen gör däcket mycket mer värmeresistent, minskar slitaget och </w:t>
      </w:r>
      <w:r w:rsidR="00074EDB">
        <w:rPr>
          <w:color w:val="000000"/>
          <w:sz w:val="21"/>
          <w:lang w:val="sv-SE"/>
        </w:rPr>
        <w:t>ökar livslängden”, säger d</w:t>
      </w:r>
      <w:r w:rsidR="009011F2" w:rsidRPr="00074EDB">
        <w:rPr>
          <w:bCs/>
          <w:sz w:val="21"/>
          <w:szCs w:val="21"/>
          <w:lang w:val="sv-SE"/>
        </w:rPr>
        <w:t>ipl.-</w:t>
      </w:r>
      <w:r w:rsidR="00074EDB">
        <w:rPr>
          <w:bCs/>
          <w:sz w:val="21"/>
          <w:szCs w:val="21"/>
          <w:lang w:val="sv-SE"/>
        </w:rPr>
        <w:t>i</w:t>
      </w:r>
      <w:r w:rsidR="009011F2" w:rsidRPr="00074EDB">
        <w:rPr>
          <w:bCs/>
          <w:sz w:val="21"/>
          <w:szCs w:val="21"/>
          <w:lang w:val="sv-SE"/>
        </w:rPr>
        <w:t xml:space="preserve">ng. </w:t>
      </w:r>
      <w:r w:rsidR="00355342" w:rsidRPr="00074EDB">
        <w:rPr>
          <w:color w:val="000000"/>
          <w:sz w:val="21"/>
          <w:lang w:val="sv-SE"/>
        </w:rPr>
        <w:t xml:space="preserve">Klaus Krause, Hankooks Vice President </w:t>
      </w:r>
      <w:r w:rsidR="00074EDB" w:rsidRPr="00074EDB">
        <w:rPr>
          <w:color w:val="000000"/>
          <w:sz w:val="21"/>
          <w:lang w:val="sv-SE"/>
        </w:rPr>
        <w:t>och</w:t>
      </w:r>
      <w:r w:rsidR="00355342" w:rsidRPr="00074EDB">
        <w:rPr>
          <w:color w:val="000000"/>
          <w:sz w:val="21"/>
          <w:lang w:val="sv-SE"/>
        </w:rPr>
        <w:t xml:space="preserve"> </w:t>
      </w:r>
      <w:r w:rsidR="00074EDB" w:rsidRPr="00074EDB">
        <w:rPr>
          <w:color w:val="000000"/>
          <w:sz w:val="21"/>
          <w:lang w:val="sv-SE"/>
        </w:rPr>
        <w:t xml:space="preserve">chef för </w:t>
      </w:r>
      <w:r w:rsidR="00355342" w:rsidRPr="00074EDB">
        <w:rPr>
          <w:color w:val="000000"/>
          <w:sz w:val="21"/>
          <w:lang w:val="sv-SE"/>
        </w:rPr>
        <w:t>European Technical Center i Ha</w:t>
      </w:r>
      <w:r w:rsidR="00074EDB" w:rsidRPr="00074EDB">
        <w:rPr>
          <w:color w:val="000000"/>
          <w:sz w:val="21"/>
          <w:lang w:val="sv-SE"/>
        </w:rPr>
        <w:t>n</w:t>
      </w:r>
      <w:r w:rsidR="00355342" w:rsidRPr="00074EDB">
        <w:rPr>
          <w:color w:val="000000"/>
          <w:sz w:val="21"/>
          <w:lang w:val="sv-SE"/>
        </w:rPr>
        <w:t>nover.</w:t>
      </w:r>
    </w:p>
    <w:p w:rsidR="004D76A2" w:rsidRPr="00074EDB" w:rsidRDefault="004D76A2" w:rsidP="006D2055">
      <w:pPr>
        <w:spacing w:line="360" w:lineRule="auto"/>
        <w:rPr>
          <w:bCs/>
          <w:sz w:val="21"/>
          <w:szCs w:val="21"/>
          <w:lang w:val="sv-SE"/>
        </w:rPr>
      </w:pPr>
    </w:p>
    <w:p w:rsidR="004D76A2" w:rsidRPr="00074EDB" w:rsidRDefault="00074EDB" w:rsidP="006D2055">
      <w:pPr>
        <w:spacing w:line="360" w:lineRule="auto"/>
        <w:rPr>
          <w:bCs/>
          <w:sz w:val="21"/>
          <w:szCs w:val="21"/>
          <w:lang w:val="sv-SE"/>
        </w:rPr>
      </w:pPr>
      <w:r w:rsidRPr="00074EDB">
        <w:rPr>
          <w:sz w:val="21"/>
          <w:lang w:val="sv-SE"/>
        </w:rPr>
        <w:t xml:space="preserve">I </w:t>
      </w:r>
      <w:r>
        <w:rPr>
          <w:sz w:val="21"/>
          <w:lang w:val="sv-SE"/>
        </w:rPr>
        <w:t xml:space="preserve">Hankooks </w:t>
      </w:r>
      <w:r w:rsidRPr="00074EDB">
        <w:rPr>
          <w:sz w:val="21"/>
          <w:lang w:val="sv-SE"/>
        </w:rPr>
        <w:t>produktutveckling är säkerhetsaspekten extremt viktig</w:t>
      </w:r>
      <w:r w:rsidR="00BA13C3">
        <w:rPr>
          <w:sz w:val="21"/>
          <w:lang w:val="sv-SE"/>
        </w:rPr>
        <w:t>, och</w:t>
      </w:r>
      <w:r w:rsidRPr="00074EDB">
        <w:rPr>
          <w:sz w:val="21"/>
          <w:lang w:val="sv-SE"/>
        </w:rPr>
        <w:t xml:space="preserve"> </w:t>
      </w:r>
      <w:r w:rsidR="00BA13C3">
        <w:rPr>
          <w:sz w:val="21"/>
          <w:lang w:val="sv-SE"/>
        </w:rPr>
        <w:t>h</w:t>
      </w:r>
      <w:r w:rsidRPr="00BA13C3">
        <w:rPr>
          <w:sz w:val="21"/>
          <w:lang w:val="sv-SE"/>
        </w:rPr>
        <w:t xml:space="preserve">ela däckprogrammet </w:t>
      </w:r>
      <w:r w:rsidR="00BA13C3" w:rsidRPr="00BA13C3">
        <w:rPr>
          <w:sz w:val="21"/>
          <w:lang w:val="sv-SE"/>
        </w:rPr>
        <w:t xml:space="preserve">till stadsbussar </w:t>
      </w:r>
      <w:r w:rsidR="003C6318" w:rsidRPr="00BA13C3">
        <w:rPr>
          <w:sz w:val="21"/>
          <w:lang w:val="sv-SE"/>
        </w:rPr>
        <w:t>implement</w:t>
      </w:r>
      <w:r w:rsidRPr="00BA13C3">
        <w:rPr>
          <w:sz w:val="21"/>
          <w:lang w:val="sv-SE"/>
        </w:rPr>
        <w:t>erar detta synsätt</w:t>
      </w:r>
      <w:r w:rsidR="003C6318" w:rsidRPr="00BA13C3">
        <w:rPr>
          <w:sz w:val="21"/>
          <w:lang w:val="sv-SE"/>
        </w:rPr>
        <w:t xml:space="preserve">. </w:t>
      </w:r>
      <w:r w:rsidRPr="00074EDB">
        <w:rPr>
          <w:sz w:val="21"/>
          <w:lang w:val="sv-SE"/>
        </w:rPr>
        <w:t xml:space="preserve">Precis som </w:t>
      </w:r>
      <w:r w:rsidR="003C6318" w:rsidRPr="00074EDB">
        <w:rPr>
          <w:sz w:val="21"/>
          <w:lang w:val="sv-SE"/>
        </w:rPr>
        <w:t>AU03+</w:t>
      </w:r>
      <w:r w:rsidRPr="00074EDB">
        <w:rPr>
          <w:sz w:val="21"/>
          <w:lang w:val="sv-SE"/>
        </w:rPr>
        <w:t xml:space="preserve"> kännetecknas </w:t>
      </w:r>
      <w:r w:rsidR="003C6318" w:rsidRPr="00074EDB">
        <w:rPr>
          <w:sz w:val="21"/>
          <w:lang w:val="sv-SE"/>
        </w:rPr>
        <w:t xml:space="preserve">SmartCity AU04+ </w:t>
      </w:r>
      <w:r w:rsidRPr="00074EDB">
        <w:rPr>
          <w:sz w:val="21"/>
          <w:lang w:val="sv-SE"/>
        </w:rPr>
        <w:t>av en förstärkt si</w:t>
      </w:r>
      <w:r>
        <w:rPr>
          <w:sz w:val="21"/>
          <w:lang w:val="sv-SE"/>
        </w:rPr>
        <w:t>dovägg</w:t>
      </w:r>
      <w:r w:rsidR="003C6318" w:rsidRPr="00074EDB">
        <w:rPr>
          <w:sz w:val="21"/>
          <w:lang w:val="sv-SE"/>
        </w:rPr>
        <w:t xml:space="preserve">. </w:t>
      </w:r>
      <w:r w:rsidRPr="002E26F0">
        <w:rPr>
          <w:sz w:val="21"/>
          <w:lang w:val="sv-SE"/>
        </w:rPr>
        <w:t>Den skyddar däcket från skador efter kontakt med trottoarkanter</w:t>
      </w:r>
      <w:r w:rsidR="00056AAF" w:rsidRPr="002E26F0">
        <w:rPr>
          <w:sz w:val="21"/>
          <w:lang w:val="sv-SE"/>
        </w:rPr>
        <w:t xml:space="preserve">. </w:t>
      </w:r>
      <w:r w:rsidRPr="00074EDB">
        <w:rPr>
          <w:sz w:val="21"/>
          <w:lang w:val="sv-SE"/>
        </w:rPr>
        <w:t>Dessutom imponerar alla tre däckmodellerna när det gäller bromssträckan</w:t>
      </w:r>
      <w:r w:rsidR="003C6318" w:rsidRPr="00074EDB">
        <w:rPr>
          <w:sz w:val="21"/>
          <w:lang w:val="sv-SE"/>
        </w:rPr>
        <w:t xml:space="preserve">; AU04+ </w:t>
      </w:r>
      <w:r w:rsidRPr="00074EDB">
        <w:rPr>
          <w:sz w:val="21"/>
          <w:lang w:val="sv-SE"/>
        </w:rPr>
        <w:t>uppvisar utmärkta prestanda</w:t>
      </w:r>
      <w:r>
        <w:rPr>
          <w:sz w:val="21"/>
          <w:lang w:val="sv-SE"/>
        </w:rPr>
        <w:t xml:space="preserve"> i </w:t>
      </w:r>
      <w:r w:rsidRPr="00074EDB">
        <w:rPr>
          <w:sz w:val="21"/>
          <w:lang w:val="sv-SE"/>
        </w:rPr>
        <w:t>vått vägla</w:t>
      </w:r>
      <w:r>
        <w:rPr>
          <w:sz w:val="21"/>
          <w:lang w:val="sv-SE"/>
        </w:rPr>
        <w:t>g</w:t>
      </w:r>
      <w:r w:rsidRPr="00074EDB">
        <w:rPr>
          <w:sz w:val="21"/>
          <w:lang w:val="sv-SE"/>
        </w:rPr>
        <w:t xml:space="preserve"> tack vare den </w:t>
      </w:r>
      <w:r>
        <w:rPr>
          <w:sz w:val="21"/>
          <w:lang w:val="sv-SE"/>
        </w:rPr>
        <w:t xml:space="preserve">förbättrade lamellplaceringen. </w:t>
      </w:r>
      <w:r w:rsidRPr="00074EDB">
        <w:rPr>
          <w:sz w:val="21"/>
          <w:lang w:val="sv-SE"/>
        </w:rPr>
        <w:t xml:space="preserve">Den djupa sidoväggsindikeringen på </w:t>
      </w:r>
      <w:r w:rsidR="003C6318" w:rsidRPr="00074EDB">
        <w:rPr>
          <w:sz w:val="21"/>
          <w:lang w:val="sv-SE"/>
        </w:rPr>
        <w:t xml:space="preserve">SmartCity AU04+ </w:t>
      </w:r>
      <w:r w:rsidRPr="00074EDB">
        <w:rPr>
          <w:sz w:val="21"/>
          <w:lang w:val="sv-SE"/>
        </w:rPr>
        <w:t xml:space="preserve">gör det </w:t>
      </w:r>
      <w:r>
        <w:rPr>
          <w:sz w:val="21"/>
          <w:lang w:val="sv-SE"/>
        </w:rPr>
        <w:t>enklare att avläsa däckets skick, vilket fungerar skadeförebyggande</w:t>
      </w:r>
      <w:r w:rsidR="003C6318" w:rsidRPr="00074EDB">
        <w:rPr>
          <w:sz w:val="21"/>
          <w:lang w:val="sv-SE"/>
        </w:rPr>
        <w:t xml:space="preserve">. </w:t>
      </w:r>
    </w:p>
    <w:p w:rsidR="00116676" w:rsidRPr="00074EDB" w:rsidRDefault="00116676" w:rsidP="006D2055">
      <w:pPr>
        <w:spacing w:line="360" w:lineRule="auto"/>
        <w:rPr>
          <w:bCs/>
          <w:sz w:val="21"/>
          <w:szCs w:val="21"/>
          <w:lang w:val="sv-SE"/>
        </w:rPr>
      </w:pPr>
    </w:p>
    <w:p w:rsidR="00494204" w:rsidRPr="00074EDB" w:rsidRDefault="00494204" w:rsidP="00494204">
      <w:pPr>
        <w:spacing w:line="360" w:lineRule="auto"/>
        <w:rPr>
          <w:bCs/>
          <w:sz w:val="21"/>
          <w:szCs w:val="21"/>
          <w:lang w:val="sv-SE"/>
        </w:rPr>
      </w:pPr>
      <w:r w:rsidRPr="00074EDB">
        <w:rPr>
          <w:sz w:val="21"/>
          <w:lang w:val="sv-SE"/>
        </w:rPr>
        <w:t xml:space="preserve">SmartCity AU04+ </w:t>
      </w:r>
      <w:r w:rsidR="00074EDB" w:rsidRPr="00074EDB">
        <w:rPr>
          <w:sz w:val="21"/>
          <w:lang w:val="sv-SE"/>
        </w:rPr>
        <w:t>finns</w:t>
      </w:r>
      <w:r w:rsidR="00074EDB">
        <w:rPr>
          <w:sz w:val="21"/>
          <w:lang w:val="sv-SE"/>
        </w:rPr>
        <w:t xml:space="preserve"> i </w:t>
      </w:r>
      <w:r w:rsidR="00074EDB" w:rsidRPr="00074EDB">
        <w:rPr>
          <w:sz w:val="21"/>
          <w:lang w:val="sv-SE"/>
        </w:rPr>
        <w:t xml:space="preserve">dimension </w:t>
      </w:r>
      <w:r w:rsidRPr="00074EDB">
        <w:rPr>
          <w:color w:val="000000"/>
          <w:sz w:val="21"/>
          <w:bdr w:val="none" w:sz="0" w:space="0" w:color="auto" w:frame="1"/>
          <w:lang w:val="sv-SE"/>
        </w:rPr>
        <w:t xml:space="preserve">275/70R22.5 </w:t>
      </w:r>
      <w:r w:rsidR="00074EDB" w:rsidRPr="00074EDB">
        <w:rPr>
          <w:color w:val="000000"/>
          <w:sz w:val="21"/>
          <w:bdr w:val="none" w:sz="0" w:space="0" w:color="auto" w:frame="1"/>
          <w:lang w:val="sv-SE"/>
        </w:rPr>
        <w:t>och är märkt med</w:t>
      </w:r>
      <w:r w:rsidRPr="00074EDB">
        <w:rPr>
          <w:color w:val="000000"/>
          <w:sz w:val="21"/>
          <w:bdr w:val="none" w:sz="0" w:space="0" w:color="auto" w:frame="1"/>
          <w:lang w:val="sv-SE"/>
        </w:rPr>
        <w:t xml:space="preserve"> M+S</w:t>
      </w:r>
      <w:r w:rsidR="00074EDB" w:rsidRPr="00074EDB">
        <w:rPr>
          <w:color w:val="000000"/>
          <w:sz w:val="21"/>
          <w:bdr w:val="none" w:sz="0" w:space="0" w:color="auto" w:frame="1"/>
          <w:lang w:val="sv-SE"/>
        </w:rPr>
        <w:t xml:space="preserve">, samt </w:t>
      </w:r>
      <w:r w:rsidRPr="00074EDB">
        <w:rPr>
          <w:color w:val="000000"/>
          <w:sz w:val="21"/>
          <w:bdr w:val="none" w:sz="0" w:space="0" w:color="auto" w:frame="1"/>
          <w:lang w:val="sv-SE"/>
        </w:rPr>
        <w:t>3PMSF</w:t>
      </w:r>
      <w:r w:rsidR="00074EDB">
        <w:rPr>
          <w:color w:val="000000"/>
          <w:sz w:val="21"/>
          <w:bdr w:val="none" w:sz="0" w:space="0" w:color="auto" w:frame="1"/>
          <w:lang w:val="sv-SE"/>
        </w:rPr>
        <w:t>-</w:t>
      </w:r>
      <w:r w:rsidRPr="00074EDB">
        <w:rPr>
          <w:color w:val="000000"/>
          <w:sz w:val="21"/>
          <w:bdr w:val="none" w:sz="0" w:space="0" w:color="auto" w:frame="1"/>
          <w:lang w:val="sv-SE"/>
        </w:rPr>
        <w:t>symbol</w:t>
      </w:r>
      <w:r w:rsidR="00074EDB">
        <w:rPr>
          <w:color w:val="000000"/>
          <w:sz w:val="21"/>
          <w:bdr w:val="none" w:sz="0" w:space="0" w:color="auto" w:frame="1"/>
          <w:lang w:val="sv-SE"/>
        </w:rPr>
        <w:t>en</w:t>
      </w:r>
      <w:r w:rsidRPr="00074EDB">
        <w:rPr>
          <w:color w:val="000000"/>
          <w:sz w:val="21"/>
          <w:bdr w:val="none" w:sz="0" w:space="0" w:color="auto" w:frame="1"/>
          <w:lang w:val="sv-SE"/>
        </w:rPr>
        <w:t xml:space="preserve"> (3 Peak Mountain Snowflake). </w:t>
      </w:r>
    </w:p>
    <w:p w:rsidR="00494204" w:rsidRPr="00074EDB" w:rsidRDefault="00494204" w:rsidP="006D2055">
      <w:pPr>
        <w:spacing w:line="360" w:lineRule="auto"/>
        <w:rPr>
          <w:bCs/>
          <w:sz w:val="21"/>
          <w:szCs w:val="21"/>
          <w:lang w:val="sv-SE"/>
        </w:rPr>
      </w:pPr>
    </w:p>
    <w:p w:rsidR="004D76A2" w:rsidRPr="00074EDB" w:rsidRDefault="004D76A2" w:rsidP="006D2055">
      <w:pPr>
        <w:spacing w:line="360" w:lineRule="auto"/>
        <w:rPr>
          <w:bCs/>
          <w:sz w:val="21"/>
          <w:szCs w:val="21"/>
          <w:lang w:val="sv-SE"/>
        </w:rPr>
      </w:pPr>
    </w:p>
    <w:p w:rsidR="00806ABE" w:rsidRPr="00074EDB" w:rsidRDefault="00806ABE" w:rsidP="006D2055">
      <w:pPr>
        <w:spacing w:line="360" w:lineRule="auto"/>
        <w:rPr>
          <w:bCs/>
          <w:sz w:val="21"/>
          <w:szCs w:val="21"/>
          <w:lang w:val="sv-SE"/>
        </w:rPr>
      </w:pPr>
      <w:r w:rsidRPr="00074EDB">
        <w:rPr>
          <w:lang w:val="sv-SE"/>
        </w:rPr>
        <w:br w:type="page"/>
      </w:r>
    </w:p>
    <w:p w:rsidR="00BD0981" w:rsidRPr="00074EDB" w:rsidRDefault="00074EDB" w:rsidP="00BD0981">
      <w:pPr>
        <w:widowControl/>
        <w:snapToGrid w:val="0"/>
        <w:spacing w:line="276" w:lineRule="auto"/>
        <w:rPr>
          <w:rFonts w:ascii="Arial" w:hAnsi="Arial" w:cs="Arial"/>
          <w:bCs/>
          <w:i/>
          <w:sz w:val="18"/>
          <w:szCs w:val="18"/>
          <w:u w:val="single"/>
          <w:lang w:val="sv-SE"/>
        </w:rPr>
      </w:pPr>
      <w:r>
        <w:rPr>
          <w:rFonts w:ascii="Arial" w:hAnsi="Arial"/>
          <w:i/>
          <w:sz w:val="18"/>
          <w:u w:val="single"/>
          <w:lang w:val="sv-SE"/>
        </w:rPr>
        <w:lastRenderedPageBreak/>
        <w:t xml:space="preserve">Tillgängliga dimensioner för </w:t>
      </w:r>
      <w:r w:rsidR="00BD0981" w:rsidRPr="00074EDB">
        <w:rPr>
          <w:rFonts w:ascii="Arial" w:hAnsi="Arial"/>
          <w:i/>
          <w:sz w:val="18"/>
          <w:u w:val="single"/>
          <w:lang w:val="sv-SE"/>
        </w:rPr>
        <w:t xml:space="preserve">AU04+ / AU03+ </w:t>
      </w:r>
      <w:r w:rsidRPr="00074EDB">
        <w:rPr>
          <w:rFonts w:ascii="Arial" w:hAnsi="Arial"/>
          <w:i/>
          <w:sz w:val="18"/>
          <w:u w:val="single"/>
          <w:lang w:val="sv-SE"/>
        </w:rPr>
        <w:t>och</w:t>
      </w:r>
      <w:r w:rsidR="00BD0981" w:rsidRPr="00074EDB">
        <w:rPr>
          <w:rFonts w:ascii="Arial" w:hAnsi="Arial"/>
          <w:i/>
          <w:sz w:val="18"/>
          <w:u w:val="single"/>
          <w:lang w:val="sv-SE"/>
        </w:rPr>
        <w:t xml:space="preserve"> AU03:</w:t>
      </w:r>
    </w:p>
    <w:p w:rsidR="00BD0981" w:rsidRPr="00074EDB" w:rsidRDefault="00BD0981" w:rsidP="00BD0981">
      <w:pPr>
        <w:jc w:val="center"/>
        <w:rPr>
          <w:color w:val="404040" w:themeColor="text1" w:themeTint="BF"/>
          <w:sz w:val="21"/>
          <w:szCs w:val="21"/>
          <w:lang w:val="sv-SE"/>
        </w:rPr>
      </w:pPr>
    </w:p>
    <w:tbl>
      <w:tblPr>
        <w:tblW w:w="4732" w:type="pct"/>
        <w:tblInd w:w="70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1445"/>
        <w:gridCol w:w="1445"/>
        <w:gridCol w:w="1879"/>
        <w:gridCol w:w="1010"/>
        <w:gridCol w:w="723"/>
        <w:gridCol w:w="1591"/>
      </w:tblGrid>
      <w:tr w:rsidR="00BD0981" w:rsidRPr="00153A3C" w:rsidTr="00521DFF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981" w:rsidRPr="00153A3C" w:rsidRDefault="00074EDB" w:rsidP="00521DF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/>
                <w:b/>
              </w:rPr>
              <w:t>Slitbana</w:t>
            </w:r>
            <w:proofErr w:type="spellEnd"/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0981" w:rsidRPr="00153A3C" w:rsidRDefault="00074EDB" w:rsidP="00521DF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Dimension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0981" w:rsidRPr="00153A3C" w:rsidRDefault="00BD0981" w:rsidP="00521DF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LI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0981" w:rsidRPr="00153A3C" w:rsidRDefault="00074EDB" w:rsidP="00521DF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/>
                <w:b/>
                <w:color w:val="000000"/>
              </w:rPr>
              <w:t>Märkning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0981" w:rsidRPr="00153A3C" w:rsidRDefault="00BD0981" w:rsidP="00521DF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Snow</w:t>
            </w:r>
            <w:r w:rsidR="00BA13C3">
              <w:rPr>
                <w:rFonts w:ascii="Arial" w:hAnsi="Arial"/>
                <w:b/>
                <w:color w:val="000000"/>
              </w:rPr>
              <w:t>-</w:t>
            </w:r>
            <w:r>
              <w:rPr>
                <w:rFonts w:ascii="Arial" w:hAnsi="Arial"/>
                <w:b/>
                <w:color w:val="000000"/>
              </w:rPr>
              <w:t>flake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0981" w:rsidRPr="00153A3C" w:rsidRDefault="00BD0981" w:rsidP="00521DF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M+S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0981" w:rsidRPr="00153A3C" w:rsidRDefault="00074EDB" w:rsidP="00521DF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/>
                <w:b/>
                <w:color w:val="000000"/>
              </w:rPr>
              <w:t>Tillgänglighet</w:t>
            </w:r>
            <w:proofErr w:type="spellEnd"/>
          </w:p>
        </w:tc>
      </w:tr>
      <w:tr w:rsidR="00BD0981" w:rsidRPr="007332ED" w:rsidTr="00521DFF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981" w:rsidRPr="00A87498" w:rsidRDefault="00BD0981" w:rsidP="00BD0981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AU04+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0981" w:rsidRPr="00A87498" w:rsidRDefault="00BD0981" w:rsidP="00521DFF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275/70R22.5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0981" w:rsidRPr="007D7059" w:rsidRDefault="00BD0981" w:rsidP="007D7059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150/145J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0981" w:rsidRPr="005613D5" w:rsidRDefault="00E75B22" w:rsidP="00521DFF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D/B/W1/67 dB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0981" w:rsidRPr="005613D5" w:rsidRDefault="00BD0981" w:rsidP="00521DFF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0981" w:rsidRPr="00A87498" w:rsidRDefault="00BD0981" w:rsidP="00521DFF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0981" w:rsidRPr="00806ABE" w:rsidRDefault="00BD0981" w:rsidP="00521DFF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Wingdings" w:hAnsi="Wingdings"/>
                <w:color w:val="auto"/>
              </w:rPr>
              <w:t></w:t>
            </w:r>
          </w:p>
        </w:tc>
      </w:tr>
      <w:tr w:rsidR="004A5A1C" w:rsidRPr="007332ED" w:rsidTr="00056AAF">
        <w:trPr>
          <w:trHeight w:val="574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A1C" w:rsidRPr="004A5A1C" w:rsidRDefault="004A5A1C" w:rsidP="00806ABE">
            <w:pPr>
              <w:widowControl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AU03+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5A1C" w:rsidRPr="004A5A1C" w:rsidRDefault="004A5A1C" w:rsidP="001E6CC9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275/70R22.5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5A1C" w:rsidRPr="004A5A1C" w:rsidRDefault="004A5A1C" w:rsidP="001E6CC9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150/145J</w:t>
            </w:r>
          </w:p>
          <w:p w:rsidR="004A5A1C" w:rsidRPr="004A5A1C" w:rsidRDefault="004A5A1C" w:rsidP="001E6CC9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(152/148)</w:t>
            </w:r>
          </w:p>
          <w:p w:rsidR="004A5A1C" w:rsidRPr="004A5A1C" w:rsidRDefault="004A5A1C" w:rsidP="001E6CC9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5A1C" w:rsidRPr="004A5A1C" w:rsidRDefault="004A5A1C" w:rsidP="001E6CC9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D/C/W1/71 dB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5A1C" w:rsidRPr="004A5A1C" w:rsidRDefault="004A5A1C" w:rsidP="001E6CC9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5A1C" w:rsidRPr="004A5A1C" w:rsidRDefault="004A5A1C" w:rsidP="001E6CC9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5A1C" w:rsidRPr="004A5A1C" w:rsidRDefault="004A5A1C" w:rsidP="001E6CC9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>
              <w:rPr>
                <w:rFonts w:ascii="Wingdings" w:hAnsi="Wingdings"/>
                <w:color w:val="auto"/>
              </w:rPr>
              <w:t></w:t>
            </w:r>
          </w:p>
        </w:tc>
      </w:tr>
      <w:tr w:rsidR="003865C0" w:rsidRPr="007332ED" w:rsidTr="003C150A">
        <w:trPr>
          <w:trHeight w:val="300"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65C0" w:rsidRPr="004A5A1C" w:rsidRDefault="003865C0" w:rsidP="009672A3">
            <w:pPr>
              <w:widowControl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AU03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65C0" w:rsidRPr="004A5A1C" w:rsidRDefault="003865C0" w:rsidP="009672A3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11R22.5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65C0" w:rsidRPr="004A5A1C" w:rsidRDefault="003865C0" w:rsidP="009672A3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148/145J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65C0" w:rsidRPr="004A5A1C" w:rsidRDefault="003865C0" w:rsidP="009672A3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C/B W1 71 dB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65C0" w:rsidRPr="004A5A1C" w:rsidRDefault="003865C0" w:rsidP="009672A3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65C0" w:rsidRPr="004A5A1C" w:rsidRDefault="003865C0" w:rsidP="009672A3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65C0" w:rsidRPr="004A5A1C" w:rsidRDefault="003865C0" w:rsidP="009672A3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>
              <w:rPr>
                <w:rFonts w:ascii="Wingdings" w:hAnsi="Wingdings"/>
                <w:color w:val="auto"/>
              </w:rPr>
              <w:t></w:t>
            </w:r>
          </w:p>
        </w:tc>
      </w:tr>
      <w:tr w:rsidR="003865C0" w:rsidRPr="007332ED" w:rsidTr="003C150A">
        <w:trPr>
          <w:trHeight w:val="300"/>
        </w:trPr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65C0" w:rsidRPr="004A5A1C" w:rsidRDefault="003865C0" w:rsidP="009672A3">
            <w:pPr>
              <w:widowControl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65C0" w:rsidRPr="004A5A1C" w:rsidRDefault="003865C0" w:rsidP="009672A3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275/80R22.5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65C0" w:rsidRPr="004A5A1C" w:rsidRDefault="003865C0" w:rsidP="009672A3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149/146J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65C0" w:rsidRPr="004A5A1C" w:rsidRDefault="003865C0" w:rsidP="009672A3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D/C W1 71 dB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65C0" w:rsidRPr="004A5A1C" w:rsidRDefault="003865C0" w:rsidP="009672A3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65C0" w:rsidRPr="004A5A1C" w:rsidRDefault="003865C0" w:rsidP="009672A3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65C0" w:rsidRPr="004A5A1C" w:rsidRDefault="003865C0" w:rsidP="009672A3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>
              <w:rPr>
                <w:rFonts w:ascii="Wingdings" w:hAnsi="Wingdings"/>
                <w:color w:val="auto"/>
              </w:rPr>
              <w:t></w:t>
            </w:r>
          </w:p>
        </w:tc>
      </w:tr>
      <w:tr w:rsidR="003865C0" w:rsidRPr="007332ED" w:rsidTr="003C150A">
        <w:trPr>
          <w:trHeight w:val="300"/>
        </w:trPr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65C0" w:rsidRPr="004A5A1C" w:rsidRDefault="003865C0" w:rsidP="001E6CC9">
            <w:pPr>
              <w:widowControl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65C0" w:rsidRPr="004A5A1C" w:rsidRDefault="003865C0" w:rsidP="001E6CC9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295/80R22.5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65C0" w:rsidRPr="004A5A1C" w:rsidRDefault="003865C0" w:rsidP="001E6CC9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152/148J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65C0" w:rsidRPr="004A5A1C" w:rsidRDefault="003865C0" w:rsidP="001E6CC9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C/C W1 71 dB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65C0" w:rsidRPr="004A5A1C" w:rsidRDefault="003865C0" w:rsidP="001E6CC9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65C0" w:rsidRPr="004A5A1C" w:rsidRDefault="003865C0" w:rsidP="001E6CC9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65C0" w:rsidRPr="004A5A1C" w:rsidRDefault="003865C0" w:rsidP="001E6CC9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>
              <w:rPr>
                <w:rFonts w:ascii="Wingdings" w:hAnsi="Wingdings"/>
                <w:color w:val="auto"/>
              </w:rPr>
              <w:t></w:t>
            </w:r>
          </w:p>
        </w:tc>
      </w:tr>
      <w:tr w:rsidR="003865C0" w:rsidRPr="007332ED" w:rsidTr="003C150A">
        <w:trPr>
          <w:trHeight w:val="300"/>
        </w:trPr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65C0" w:rsidRPr="004A5A1C" w:rsidRDefault="003865C0" w:rsidP="001E6CC9">
            <w:pPr>
              <w:widowControl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65C0" w:rsidRPr="004A5A1C" w:rsidRDefault="003865C0" w:rsidP="001E6CC9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245/70R19.5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65C0" w:rsidRPr="004A5A1C" w:rsidRDefault="003865C0" w:rsidP="001E6CC9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136/134L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65C0" w:rsidRPr="004A5A1C" w:rsidRDefault="003865C0" w:rsidP="001E6CC9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D/C W1 71 dB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65C0" w:rsidRPr="004A5A1C" w:rsidRDefault="003865C0" w:rsidP="001E6CC9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65C0" w:rsidRPr="004A5A1C" w:rsidRDefault="003865C0" w:rsidP="001E6CC9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65C0" w:rsidRPr="004A5A1C" w:rsidRDefault="003865C0" w:rsidP="001E6CC9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>
              <w:rPr>
                <w:rFonts w:ascii="Wingdings" w:hAnsi="Wingdings"/>
                <w:color w:val="auto"/>
              </w:rPr>
              <w:t></w:t>
            </w:r>
          </w:p>
        </w:tc>
      </w:tr>
      <w:tr w:rsidR="003865C0" w:rsidRPr="007332ED" w:rsidTr="003C150A">
        <w:trPr>
          <w:trHeight w:val="300"/>
        </w:trPr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65C0" w:rsidRPr="004A5A1C" w:rsidRDefault="003865C0" w:rsidP="001E6CC9">
            <w:pPr>
              <w:widowControl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65C0" w:rsidRPr="004A5A1C" w:rsidRDefault="003865C0" w:rsidP="001E6CC9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265/70R19.5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65C0" w:rsidRPr="004A5A1C" w:rsidRDefault="003865C0" w:rsidP="001E6CC9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104/138M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65C0" w:rsidRPr="004A5A1C" w:rsidRDefault="003865C0" w:rsidP="001E6CC9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D/C W1 71 dB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65C0" w:rsidRPr="004A5A1C" w:rsidRDefault="003865C0" w:rsidP="001E6CC9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65C0" w:rsidRPr="004A5A1C" w:rsidRDefault="003865C0" w:rsidP="001E6CC9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65C0" w:rsidRPr="004A5A1C" w:rsidRDefault="003865C0" w:rsidP="001E6CC9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>
              <w:rPr>
                <w:rFonts w:ascii="Wingdings" w:hAnsi="Wingdings"/>
                <w:color w:val="auto"/>
              </w:rPr>
              <w:t></w:t>
            </w:r>
          </w:p>
        </w:tc>
      </w:tr>
    </w:tbl>
    <w:p w:rsidR="00BD0981" w:rsidRPr="007332ED" w:rsidRDefault="00BD0981" w:rsidP="00BD0981">
      <w:pPr>
        <w:rPr>
          <w:color w:val="404040" w:themeColor="text1" w:themeTint="BF"/>
          <w:sz w:val="21"/>
          <w:szCs w:val="21"/>
        </w:rPr>
      </w:pPr>
    </w:p>
    <w:p w:rsidR="004D76A2" w:rsidRDefault="004D76A2" w:rsidP="006D2055">
      <w:pPr>
        <w:spacing w:line="360" w:lineRule="auto"/>
        <w:rPr>
          <w:bCs/>
          <w:sz w:val="21"/>
          <w:szCs w:val="21"/>
        </w:rPr>
      </w:pPr>
    </w:p>
    <w:p w:rsidR="009672A3" w:rsidRDefault="009672A3" w:rsidP="006D2055">
      <w:pPr>
        <w:spacing w:line="360" w:lineRule="auto"/>
        <w:rPr>
          <w:bCs/>
          <w:sz w:val="21"/>
          <w:szCs w:val="21"/>
        </w:rPr>
      </w:pPr>
    </w:p>
    <w:p w:rsidR="009672A3" w:rsidRDefault="009672A3" w:rsidP="006D2055">
      <w:pPr>
        <w:spacing w:line="360" w:lineRule="auto"/>
        <w:rPr>
          <w:bCs/>
          <w:sz w:val="21"/>
          <w:szCs w:val="21"/>
        </w:rPr>
      </w:pPr>
    </w:p>
    <w:p w:rsidR="008F4254" w:rsidRPr="00074EDB" w:rsidRDefault="008F4254" w:rsidP="008F4254">
      <w:pPr>
        <w:widowControl/>
        <w:jc w:val="center"/>
        <w:rPr>
          <w:rFonts w:ascii="Arial" w:hAnsi="Arial" w:cs="Arial"/>
          <w:b/>
          <w:bCs/>
          <w:color w:val="FF6600"/>
          <w:sz w:val="24"/>
          <w:lang w:val="sv-SE"/>
        </w:rPr>
      </w:pPr>
      <w:r w:rsidRPr="00074EDB">
        <w:rPr>
          <w:rFonts w:ascii="Arial" w:hAnsi="Arial"/>
          <w:b/>
          <w:color w:val="FF6600"/>
          <w:sz w:val="24"/>
          <w:lang w:val="sv-SE"/>
        </w:rPr>
        <w:t>Te</w:t>
      </w:r>
      <w:r w:rsidR="00074EDB" w:rsidRPr="00074EDB">
        <w:rPr>
          <w:rFonts w:ascii="Arial" w:hAnsi="Arial"/>
          <w:b/>
          <w:color w:val="FF6600"/>
          <w:sz w:val="24"/>
          <w:lang w:val="sv-SE"/>
        </w:rPr>
        <w:t xml:space="preserve">kniska egenskaper hos </w:t>
      </w:r>
      <w:r w:rsidRPr="00074EDB">
        <w:rPr>
          <w:rFonts w:ascii="Arial" w:hAnsi="Arial"/>
          <w:b/>
          <w:color w:val="FF6600"/>
          <w:sz w:val="24"/>
          <w:lang w:val="sv-SE"/>
        </w:rPr>
        <w:t>Hankook AU04+</w:t>
      </w:r>
    </w:p>
    <w:p w:rsidR="008F4254" w:rsidRPr="00074EDB" w:rsidRDefault="008F4254" w:rsidP="008F4254">
      <w:pPr>
        <w:widowControl/>
        <w:jc w:val="center"/>
        <w:rPr>
          <w:rFonts w:ascii="Arial" w:hAnsi="Arial" w:cs="Arial"/>
          <w:b/>
          <w:bCs/>
          <w:color w:val="FF6600"/>
          <w:sz w:val="24"/>
          <w:lang w:val="sv-SE"/>
        </w:rPr>
      </w:pPr>
    </w:p>
    <w:p w:rsidR="008F4254" w:rsidRPr="00074EDB" w:rsidRDefault="008F4254" w:rsidP="008F4254">
      <w:pPr>
        <w:widowControl/>
        <w:jc w:val="center"/>
        <w:rPr>
          <w:rFonts w:ascii="Arial" w:hAnsi="Arial" w:cs="Arial"/>
          <w:b/>
          <w:bCs/>
          <w:color w:val="FF6600"/>
          <w:sz w:val="24"/>
          <w:lang w:val="sv-SE"/>
        </w:rPr>
      </w:pPr>
    </w:p>
    <w:p w:rsidR="00F16A4C" w:rsidRPr="00074EDB" w:rsidRDefault="009806F2" w:rsidP="00F16A4C">
      <w:pPr>
        <w:widowControl/>
        <w:jc w:val="center"/>
        <w:rPr>
          <w:rFonts w:ascii="Arial" w:hAnsi="Arial" w:cs="Arial"/>
          <w:b/>
          <w:bCs/>
          <w:color w:val="FF6600"/>
          <w:sz w:val="24"/>
          <w:lang w:val="sv-SE"/>
        </w:rPr>
      </w:pPr>
      <w:r>
        <w:rPr>
          <w:noProof/>
          <w:lang w:val="sv-SE" w:eastAsia="sv-SE" w:bidi="ar-SA"/>
        </w:rPr>
        <w:drawing>
          <wp:anchor distT="0" distB="0" distL="114300" distR="114300" simplePos="0" relativeHeight="251675648" behindDoc="0" locked="0" layoutInCell="1" allowOverlap="1" wp14:anchorId="233B622A" wp14:editId="4D97FBF3">
            <wp:simplePos x="0" y="0"/>
            <wp:positionH relativeFrom="column">
              <wp:posOffset>4228465</wp:posOffset>
            </wp:positionH>
            <wp:positionV relativeFrom="paragraph">
              <wp:posOffset>177800</wp:posOffset>
            </wp:positionV>
            <wp:extent cx="1895475" cy="1173480"/>
            <wp:effectExtent l="0" t="0" r="9525" b="7620"/>
            <wp:wrapThrough wrapText="bothSides">
              <wp:wrapPolygon edited="0">
                <wp:start x="0" y="0"/>
                <wp:lineTo x="0" y="21390"/>
                <wp:lineTo x="21491" y="21390"/>
                <wp:lineTo x="21491" y="0"/>
                <wp:lineTo x="0" y="0"/>
              </wp:wrapPolygon>
            </wp:wrapThrough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A4C" w:rsidRPr="00074EDB" w:rsidRDefault="00074EDB" w:rsidP="00F16A4C">
      <w:pPr>
        <w:tabs>
          <w:tab w:val="left" w:pos="142"/>
        </w:tabs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  <w:lang w:val="sv-SE"/>
        </w:rPr>
      </w:pPr>
      <w:r>
        <w:rPr>
          <w:rFonts w:ascii="Arial" w:hAnsi="Arial"/>
          <w:b/>
          <w:i/>
          <w:sz w:val="18"/>
          <w:u w:val="single"/>
          <w:lang w:val="sv-SE"/>
        </w:rPr>
        <w:t>Breda skuldror och förstärkta sidoväggar</w:t>
      </w:r>
    </w:p>
    <w:p w:rsidR="00F16A4C" w:rsidRPr="00074EDB" w:rsidRDefault="00074EDB" w:rsidP="00F16A4C">
      <w:pPr>
        <w:pStyle w:val="Listenabsatz"/>
        <w:numPr>
          <w:ilvl w:val="0"/>
          <w:numId w:val="9"/>
        </w:numPr>
        <w:tabs>
          <w:tab w:val="left" w:pos="142"/>
        </w:tabs>
        <w:suppressAutoHyphens w:val="0"/>
        <w:wordWrap w:val="0"/>
        <w:autoSpaceDE w:val="0"/>
        <w:autoSpaceDN w:val="0"/>
        <w:spacing w:line="276" w:lineRule="auto"/>
        <w:jc w:val="left"/>
        <w:rPr>
          <w:rFonts w:ascii="Arial" w:hAnsi="Arial" w:cs="Arial"/>
          <w:sz w:val="18"/>
          <w:szCs w:val="18"/>
          <w:lang w:val="sv-SE"/>
        </w:rPr>
      </w:pPr>
      <w:r w:rsidRPr="00074EDB">
        <w:rPr>
          <w:rFonts w:ascii="Arial" w:hAnsi="Arial"/>
          <w:sz w:val="18"/>
          <w:lang w:val="sv-SE"/>
        </w:rPr>
        <w:t>Breda skuldror och förstärkta sidoväggar g</w:t>
      </w:r>
      <w:r>
        <w:rPr>
          <w:rFonts w:ascii="Arial" w:hAnsi="Arial"/>
          <w:sz w:val="18"/>
          <w:lang w:val="sv-SE"/>
        </w:rPr>
        <w:t>er utmärkta greppegenskaper i väta samt briljant körstabilitet</w:t>
      </w:r>
      <w:r w:rsidR="009806F2" w:rsidRPr="00074EDB">
        <w:rPr>
          <w:rFonts w:ascii="Arial" w:hAnsi="Arial"/>
          <w:sz w:val="18"/>
          <w:lang w:val="sv-SE"/>
        </w:rPr>
        <w:t>.</w:t>
      </w:r>
    </w:p>
    <w:p w:rsidR="00F16A4C" w:rsidRPr="00074EDB" w:rsidRDefault="009806F2" w:rsidP="00F16A4C">
      <w:pPr>
        <w:pStyle w:val="Listenabsatz"/>
        <w:numPr>
          <w:ilvl w:val="0"/>
          <w:numId w:val="9"/>
        </w:numPr>
        <w:tabs>
          <w:tab w:val="left" w:pos="142"/>
        </w:tabs>
        <w:suppressAutoHyphens w:val="0"/>
        <w:wordWrap w:val="0"/>
        <w:autoSpaceDE w:val="0"/>
        <w:autoSpaceDN w:val="0"/>
        <w:spacing w:line="276" w:lineRule="auto"/>
        <w:jc w:val="left"/>
        <w:rPr>
          <w:rFonts w:ascii="Arial" w:hAnsi="Arial" w:cs="Arial"/>
          <w:sz w:val="18"/>
          <w:szCs w:val="18"/>
          <w:lang w:val="sv-SE"/>
        </w:rPr>
      </w:pPr>
      <w:r w:rsidRPr="00074EDB">
        <w:rPr>
          <w:rFonts w:ascii="Arial" w:hAnsi="Arial"/>
          <w:sz w:val="18"/>
          <w:lang w:val="sv-SE"/>
        </w:rPr>
        <w:t>N</w:t>
      </w:r>
      <w:r w:rsidR="00074EDB" w:rsidRPr="00074EDB">
        <w:rPr>
          <w:rFonts w:ascii="Arial" w:hAnsi="Arial"/>
          <w:sz w:val="18"/>
          <w:lang w:val="sv-SE"/>
        </w:rPr>
        <w:t xml:space="preserve">y form och </w:t>
      </w:r>
      <w:r w:rsidRPr="00074EDB">
        <w:rPr>
          <w:rFonts w:ascii="Arial" w:hAnsi="Arial"/>
          <w:sz w:val="18"/>
          <w:lang w:val="sv-SE"/>
        </w:rPr>
        <w:t xml:space="preserve">position </w:t>
      </w:r>
      <w:r w:rsidR="00074EDB" w:rsidRPr="00074EDB">
        <w:rPr>
          <w:rFonts w:ascii="Arial" w:hAnsi="Arial"/>
          <w:sz w:val="18"/>
          <w:lang w:val="sv-SE"/>
        </w:rPr>
        <w:t>för sidoväggsindikeringen g</w:t>
      </w:r>
      <w:r w:rsidR="00074EDB">
        <w:rPr>
          <w:rFonts w:ascii="Arial" w:hAnsi="Arial"/>
          <w:sz w:val="18"/>
          <w:lang w:val="sv-SE"/>
        </w:rPr>
        <w:t>ör det enklare att</w:t>
      </w:r>
      <w:r w:rsidR="00074EDB">
        <w:rPr>
          <w:rFonts w:ascii="Arial" w:hAnsi="Arial"/>
          <w:sz w:val="18"/>
          <w:lang w:val="sv-SE"/>
        </w:rPr>
        <w:br/>
        <w:t>bedöma skicket hos däcket</w:t>
      </w:r>
      <w:r w:rsidRPr="00074EDB">
        <w:rPr>
          <w:rFonts w:ascii="Arial" w:hAnsi="Arial"/>
          <w:sz w:val="18"/>
          <w:lang w:val="sv-SE"/>
        </w:rPr>
        <w:t>.</w:t>
      </w:r>
    </w:p>
    <w:p w:rsidR="00414131" w:rsidRPr="00074EDB" w:rsidRDefault="00414131" w:rsidP="00F16A4C">
      <w:pPr>
        <w:widowControl/>
        <w:snapToGrid w:val="0"/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  <w:lang w:val="sv-SE"/>
        </w:rPr>
      </w:pPr>
    </w:p>
    <w:p w:rsidR="00414131" w:rsidRPr="00074EDB" w:rsidRDefault="00414131" w:rsidP="00F16A4C">
      <w:pPr>
        <w:widowControl/>
        <w:snapToGrid w:val="0"/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  <w:lang w:val="sv-SE"/>
        </w:rPr>
      </w:pPr>
    </w:p>
    <w:p w:rsidR="009806F2" w:rsidRPr="00074EDB" w:rsidRDefault="009806F2" w:rsidP="00F16A4C">
      <w:pPr>
        <w:widowControl/>
        <w:snapToGrid w:val="0"/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  <w:lang w:val="sv-SE"/>
        </w:rPr>
      </w:pPr>
    </w:p>
    <w:p w:rsidR="00414131" w:rsidRPr="00074EDB" w:rsidRDefault="00414131" w:rsidP="00F16A4C">
      <w:pPr>
        <w:widowControl/>
        <w:snapToGrid w:val="0"/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  <w:lang w:val="sv-SE"/>
        </w:rPr>
      </w:pPr>
    </w:p>
    <w:p w:rsidR="00414131" w:rsidRPr="00074EDB" w:rsidRDefault="00414131" w:rsidP="00F16A4C">
      <w:pPr>
        <w:widowControl/>
        <w:snapToGrid w:val="0"/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  <w:lang w:val="sv-SE"/>
        </w:rPr>
      </w:pPr>
    </w:p>
    <w:p w:rsidR="00F16A4C" w:rsidRDefault="009806F2" w:rsidP="00F16A4C">
      <w:pPr>
        <w:widowControl/>
        <w:snapToGrid w:val="0"/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noProof/>
          <w:sz w:val="18"/>
          <w:szCs w:val="18"/>
          <w:lang w:val="sv-SE" w:eastAsia="sv-SE" w:bidi="ar-SA"/>
        </w:rPr>
        <w:drawing>
          <wp:anchor distT="0" distB="0" distL="114300" distR="114300" simplePos="0" relativeHeight="251670528" behindDoc="0" locked="0" layoutInCell="1" allowOverlap="1" wp14:anchorId="6D3470F5" wp14:editId="4AC39765">
            <wp:simplePos x="0" y="0"/>
            <wp:positionH relativeFrom="margin">
              <wp:posOffset>5182870</wp:posOffset>
            </wp:positionH>
            <wp:positionV relativeFrom="paragraph">
              <wp:posOffset>13970</wp:posOffset>
            </wp:positionV>
            <wp:extent cx="953770" cy="597535"/>
            <wp:effectExtent l="0" t="0" r="0" b="0"/>
            <wp:wrapThrough wrapText="bothSides">
              <wp:wrapPolygon edited="0">
                <wp:start x="0" y="0"/>
                <wp:lineTo x="0" y="20659"/>
                <wp:lineTo x="21140" y="20659"/>
                <wp:lineTo x="21140" y="0"/>
                <wp:lineTo x="0" y="0"/>
              </wp:wrapPolygon>
            </wp:wrapThrough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v-SE" w:eastAsia="sv-SE" w:bidi="ar-SA"/>
        </w:rPr>
        <w:drawing>
          <wp:anchor distT="0" distB="0" distL="114300" distR="114300" simplePos="0" relativeHeight="251668480" behindDoc="0" locked="0" layoutInCell="1" allowOverlap="1" wp14:anchorId="23B19B0A" wp14:editId="676A2DB2">
            <wp:simplePos x="0" y="0"/>
            <wp:positionH relativeFrom="column">
              <wp:posOffset>4229100</wp:posOffset>
            </wp:positionH>
            <wp:positionV relativeFrom="paragraph">
              <wp:posOffset>6350</wp:posOffset>
            </wp:positionV>
            <wp:extent cx="949960" cy="597535"/>
            <wp:effectExtent l="0" t="0" r="2540" b="0"/>
            <wp:wrapThrough wrapText="bothSides">
              <wp:wrapPolygon edited="0">
                <wp:start x="0" y="0"/>
                <wp:lineTo x="0" y="20659"/>
                <wp:lineTo x="21225" y="20659"/>
                <wp:lineTo x="21225" y="0"/>
                <wp:lineTo x="0" y="0"/>
              </wp:wrapPolygon>
            </wp:wrapThrough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74EDB">
        <w:rPr>
          <w:rFonts w:ascii="Arial" w:hAnsi="Arial"/>
          <w:b/>
          <w:i/>
          <w:sz w:val="18"/>
          <w:u w:val="single"/>
        </w:rPr>
        <w:t>Förbättrat</w:t>
      </w:r>
      <w:proofErr w:type="spellEnd"/>
      <w:r w:rsidR="00074EDB">
        <w:rPr>
          <w:rFonts w:ascii="Arial" w:hAnsi="Arial"/>
          <w:b/>
          <w:i/>
          <w:sz w:val="18"/>
          <w:u w:val="single"/>
        </w:rPr>
        <w:t xml:space="preserve"> </w:t>
      </w:r>
      <w:proofErr w:type="spellStart"/>
      <w:r w:rsidR="00074EDB">
        <w:rPr>
          <w:rFonts w:ascii="Arial" w:hAnsi="Arial"/>
          <w:b/>
          <w:i/>
          <w:sz w:val="18"/>
          <w:u w:val="single"/>
        </w:rPr>
        <w:t>slitbanemönster</w:t>
      </w:r>
      <w:proofErr w:type="spellEnd"/>
    </w:p>
    <w:p w:rsidR="00F16A4C" w:rsidRPr="00074EDB" w:rsidRDefault="00F16A4C" w:rsidP="00F16A4C">
      <w:pPr>
        <w:pStyle w:val="Listenabsatz"/>
        <w:widowControl/>
        <w:numPr>
          <w:ilvl w:val="0"/>
          <w:numId w:val="10"/>
        </w:numPr>
        <w:suppressAutoHyphens w:val="0"/>
        <w:wordWrap w:val="0"/>
        <w:autoSpaceDE w:val="0"/>
        <w:autoSpaceDN w:val="0"/>
        <w:snapToGrid w:val="0"/>
        <w:spacing w:line="276" w:lineRule="auto"/>
        <w:jc w:val="left"/>
        <w:rPr>
          <w:rFonts w:ascii="Arial" w:hAnsi="Arial" w:cs="Arial"/>
          <w:sz w:val="18"/>
          <w:szCs w:val="18"/>
          <w:lang w:val="sv-SE"/>
        </w:rPr>
      </w:pPr>
      <w:r w:rsidRPr="00074EDB">
        <w:rPr>
          <w:rFonts w:ascii="Arial" w:hAnsi="Arial"/>
          <w:sz w:val="18"/>
          <w:lang w:val="sv-SE"/>
        </w:rPr>
        <w:t>Stabili</w:t>
      </w:r>
      <w:r w:rsidR="00074EDB" w:rsidRPr="00074EDB">
        <w:rPr>
          <w:rFonts w:ascii="Arial" w:hAnsi="Arial"/>
          <w:sz w:val="18"/>
          <w:lang w:val="sv-SE"/>
        </w:rPr>
        <w:t>serande</w:t>
      </w:r>
      <w:r w:rsidRPr="00074EDB">
        <w:rPr>
          <w:rFonts w:ascii="Arial" w:hAnsi="Arial"/>
          <w:sz w:val="18"/>
          <w:lang w:val="sv-SE"/>
        </w:rPr>
        <w:t xml:space="preserve"> 3D </w:t>
      </w:r>
      <w:r w:rsidR="00074EDB" w:rsidRPr="00074EDB">
        <w:rPr>
          <w:rFonts w:ascii="Arial" w:hAnsi="Arial"/>
          <w:sz w:val="18"/>
          <w:lang w:val="sv-SE"/>
        </w:rPr>
        <w:t>slitbaneblock för fö</w:t>
      </w:r>
      <w:r w:rsidR="00074EDB">
        <w:rPr>
          <w:rFonts w:ascii="Arial" w:hAnsi="Arial"/>
          <w:sz w:val="18"/>
          <w:lang w:val="sv-SE"/>
        </w:rPr>
        <w:t>rbättrat grepp</w:t>
      </w:r>
    </w:p>
    <w:p w:rsidR="00F16A4C" w:rsidRPr="00074EDB" w:rsidRDefault="00F16A4C" w:rsidP="00F16A4C">
      <w:pPr>
        <w:pStyle w:val="Listenabsatz"/>
        <w:widowControl/>
        <w:numPr>
          <w:ilvl w:val="0"/>
          <w:numId w:val="10"/>
        </w:numPr>
        <w:suppressAutoHyphens w:val="0"/>
        <w:wordWrap w:val="0"/>
        <w:autoSpaceDE w:val="0"/>
        <w:autoSpaceDN w:val="0"/>
        <w:snapToGrid w:val="0"/>
        <w:spacing w:line="276" w:lineRule="auto"/>
        <w:jc w:val="left"/>
        <w:rPr>
          <w:rFonts w:ascii="Arial" w:hAnsi="Arial" w:cs="Arial"/>
          <w:sz w:val="18"/>
          <w:szCs w:val="18"/>
          <w:lang w:val="sv-SE"/>
        </w:rPr>
      </w:pPr>
      <w:r w:rsidRPr="00074EDB">
        <w:rPr>
          <w:rFonts w:ascii="Arial" w:hAnsi="Arial"/>
          <w:sz w:val="18"/>
          <w:lang w:val="sv-SE"/>
        </w:rPr>
        <w:t>L</w:t>
      </w:r>
      <w:r w:rsidR="00074EDB" w:rsidRPr="00074EDB">
        <w:rPr>
          <w:rFonts w:ascii="Arial" w:hAnsi="Arial"/>
          <w:sz w:val="18"/>
          <w:lang w:val="sv-SE"/>
        </w:rPr>
        <w:t>ängre livslängd tack vare optimerat ribbavstånd</w:t>
      </w:r>
    </w:p>
    <w:p w:rsidR="00F16A4C" w:rsidRPr="00074EDB" w:rsidRDefault="009806F2" w:rsidP="00604CAB">
      <w:pPr>
        <w:pStyle w:val="Listenabsatz"/>
        <w:widowControl/>
        <w:numPr>
          <w:ilvl w:val="0"/>
          <w:numId w:val="10"/>
        </w:numPr>
        <w:suppressAutoHyphens w:val="0"/>
        <w:wordWrap w:val="0"/>
        <w:autoSpaceDE w:val="0"/>
        <w:autoSpaceDN w:val="0"/>
        <w:snapToGrid w:val="0"/>
        <w:spacing w:line="276" w:lineRule="auto"/>
        <w:jc w:val="center"/>
        <w:rPr>
          <w:rFonts w:ascii="Arial" w:hAnsi="Arial" w:cs="Arial"/>
          <w:b/>
          <w:bCs/>
          <w:color w:val="FF6600"/>
          <w:sz w:val="24"/>
          <w:lang w:val="sv-SE"/>
        </w:rPr>
      </w:pPr>
      <w:r>
        <w:rPr>
          <w:noProof/>
          <w:lang w:val="sv-SE" w:eastAsia="sv-SE" w:bidi="ar-SA"/>
        </w:rPr>
        <w:drawing>
          <wp:anchor distT="0" distB="0" distL="114300" distR="114300" simplePos="0" relativeHeight="251674624" behindDoc="0" locked="0" layoutInCell="1" allowOverlap="1" wp14:anchorId="767267E1" wp14:editId="5D05BD44">
            <wp:simplePos x="0" y="0"/>
            <wp:positionH relativeFrom="column">
              <wp:posOffset>5184140</wp:posOffset>
            </wp:positionH>
            <wp:positionV relativeFrom="paragraph">
              <wp:posOffset>178435</wp:posOffset>
            </wp:positionV>
            <wp:extent cx="960755" cy="597535"/>
            <wp:effectExtent l="0" t="0" r="0" b="0"/>
            <wp:wrapThrough wrapText="bothSides">
              <wp:wrapPolygon edited="0">
                <wp:start x="0" y="0"/>
                <wp:lineTo x="0" y="20659"/>
                <wp:lineTo x="20986" y="20659"/>
                <wp:lineTo x="20986" y="0"/>
                <wp:lineTo x="0" y="0"/>
              </wp:wrapPolygon>
            </wp:wrapThrough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v-SE" w:eastAsia="sv-SE" w:bidi="ar-SA"/>
        </w:rPr>
        <w:drawing>
          <wp:anchor distT="0" distB="0" distL="114300" distR="114300" simplePos="0" relativeHeight="251672576" behindDoc="0" locked="0" layoutInCell="1" allowOverlap="1" wp14:anchorId="18CB3754" wp14:editId="6DEDE70D">
            <wp:simplePos x="0" y="0"/>
            <wp:positionH relativeFrom="column">
              <wp:posOffset>4232910</wp:posOffset>
            </wp:positionH>
            <wp:positionV relativeFrom="paragraph">
              <wp:posOffset>173990</wp:posOffset>
            </wp:positionV>
            <wp:extent cx="960755" cy="597535"/>
            <wp:effectExtent l="0" t="0" r="0" b="0"/>
            <wp:wrapThrough wrapText="bothSides">
              <wp:wrapPolygon edited="0">
                <wp:start x="0" y="0"/>
                <wp:lineTo x="0" y="20659"/>
                <wp:lineTo x="20986" y="20659"/>
                <wp:lineTo x="20986" y="0"/>
                <wp:lineTo x="0" y="0"/>
              </wp:wrapPolygon>
            </wp:wrapThrough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4EDB">
        <w:rPr>
          <w:rFonts w:ascii="Arial" w:hAnsi="Arial"/>
          <w:sz w:val="18"/>
          <w:lang w:val="sv-SE"/>
        </w:rPr>
        <w:t>T</w:t>
      </w:r>
      <w:r w:rsidR="00074EDB" w:rsidRPr="00074EDB">
        <w:rPr>
          <w:rFonts w:ascii="Arial" w:hAnsi="Arial"/>
          <w:sz w:val="18"/>
          <w:lang w:val="sv-SE"/>
        </w:rPr>
        <w:t>re sicksackräfflor ger briljant grepp</w:t>
      </w:r>
      <w:r w:rsidR="00056AAF" w:rsidRPr="00074EDB">
        <w:rPr>
          <w:rFonts w:ascii="Arial" w:hAnsi="Arial"/>
          <w:sz w:val="18"/>
          <w:lang w:val="sv-SE"/>
        </w:rPr>
        <w:t>,</w:t>
      </w:r>
      <w:r w:rsidR="00074EDB">
        <w:rPr>
          <w:rFonts w:ascii="Arial" w:hAnsi="Arial"/>
          <w:sz w:val="18"/>
          <w:lang w:val="sv-SE"/>
        </w:rPr>
        <w:t xml:space="preserve"> i </w:t>
      </w:r>
      <w:r w:rsidR="00074EDB" w:rsidRPr="00074EDB">
        <w:rPr>
          <w:rFonts w:ascii="Arial" w:hAnsi="Arial"/>
          <w:sz w:val="18"/>
          <w:lang w:val="sv-SE"/>
        </w:rPr>
        <w:t>synnerhet på våta v</w:t>
      </w:r>
      <w:r w:rsidR="00074EDB">
        <w:rPr>
          <w:rFonts w:ascii="Arial" w:hAnsi="Arial"/>
          <w:sz w:val="18"/>
          <w:lang w:val="sv-SE"/>
        </w:rPr>
        <w:t>ägar</w:t>
      </w:r>
      <w:r w:rsidR="00074EDB">
        <w:rPr>
          <w:rFonts w:ascii="Arial" w:hAnsi="Arial"/>
          <w:sz w:val="18"/>
          <w:lang w:val="sv-SE"/>
        </w:rPr>
        <w:br/>
        <w:t xml:space="preserve">- </w:t>
      </w:r>
      <w:r w:rsidR="00737870" w:rsidRPr="00074EDB">
        <w:rPr>
          <w:rFonts w:ascii="Arial" w:hAnsi="Arial"/>
          <w:noProof/>
          <w:sz w:val="18"/>
          <w:lang w:val="sv-SE"/>
        </w:rPr>
        <w:t>A</w:t>
      </w:r>
      <w:r w:rsidR="00074EDB" w:rsidRPr="00074EDB">
        <w:rPr>
          <w:rFonts w:ascii="Arial" w:hAnsi="Arial"/>
          <w:noProof/>
          <w:sz w:val="18"/>
          <w:lang w:val="sv-SE"/>
        </w:rPr>
        <w:t>npassad skulder</w:t>
      </w:r>
      <w:r w:rsidR="00074EDB">
        <w:rPr>
          <w:rFonts w:ascii="Arial" w:hAnsi="Arial"/>
          <w:noProof/>
          <w:sz w:val="18"/>
          <w:lang w:val="sv-SE"/>
        </w:rPr>
        <w:t>bre</w:t>
      </w:r>
      <w:r w:rsidR="00074EDB" w:rsidRPr="00074EDB">
        <w:rPr>
          <w:rFonts w:ascii="Arial" w:hAnsi="Arial"/>
          <w:noProof/>
          <w:sz w:val="18"/>
          <w:lang w:val="sv-SE"/>
        </w:rPr>
        <w:t>dd och borttagna klackar och ribbor, för ett</w:t>
      </w:r>
      <w:r w:rsidR="00074EDB" w:rsidRPr="00074EDB">
        <w:rPr>
          <w:rFonts w:ascii="Arial" w:hAnsi="Arial"/>
          <w:noProof/>
          <w:sz w:val="18"/>
          <w:lang w:val="sv-SE"/>
        </w:rPr>
        <w:br/>
        <w:t>jämnare slitage</w:t>
      </w:r>
    </w:p>
    <w:p w:rsidR="00414131" w:rsidRPr="00074EDB" w:rsidRDefault="00414131" w:rsidP="00F16A4C">
      <w:pPr>
        <w:widowControl/>
        <w:snapToGrid w:val="0"/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  <w:lang w:val="sv-SE"/>
        </w:rPr>
      </w:pPr>
    </w:p>
    <w:p w:rsidR="00414131" w:rsidRPr="00074EDB" w:rsidRDefault="00414131" w:rsidP="00F16A4C">
      <w:pPr>
        <w:widowControl/>
        <w:snapToGrid w:val="0"/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  <w:lang w:val="sv-SE"/>
        </w:rPr>
      </w:pPr>
    </w:p>
    <w:p w:rsidR="00F16A4C" w:rsidRPr="001A7B46" w:rsidRDefault="009806F2" w:rsidP="00F16A4C">
      <w:pPr>
        <w:widowControl/>
        <w:snapToGrid w:val="0"/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</w:rPr>
      </w:pPr>
      <w:r w:rsidRPr="001A7B46">
        <w:rPr>
          <w:noProof/>
          <w:lang w:val="sv-SE" w:eastAsia="sv-SE" w:bidi="ar-SA"/>
        </w:rPr>
        <w:drawing>
          <wp:anchor distT="0" distB="0" distL="114300" distR="114300" simplePos="0" relativeHeight="251676672" behindDoc="0" locked="0" layoutInCell="1" allowOverlap="1" wp14:anchorId="507C86A6" wp14:editId="0BD77401">
            <wp:simplePos x="0" y="0"/>
            <wp:positionH relativeFrom="column">
              <wp:posOffset>4242435</wp:posOffset>
            </wp:positionH>
            <wp:positionV relativeFrom="paragraph">
              <wp:posOffset>97790</wp:posOffset>
            </wp:positionV>
            <wp:extent cx="1800225" cy="1010920"/>
            <wp:effectExtent l="0" t="0" r="9525" b="0"/>
            <wp:wrapThrough wrapText="bothSides">
              <wp:wrapPolygon edited="0">
                <wp:start x="0" y="0"/>
                <wp:lineTo x="0" y="21166"/>
                <wp:lineTo x="21486" y="21166"/>
                <wp:lineTo x="21486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40017"/>
                    <a:stretch/>
                  </pic:blipFill>
                  <pic:spPr bwMode="auto">
                    <a:xfrm>
                      <a:off x="0" y="0"/>
                      <a:ext cx="1800225" cy="1010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1A7B46">
        <w:rPr>
          <w:rFonts w:ascii="Arial" w:hAnsi="Arial"/>
          <w:b/>
          <w:i/>
          <w:sz w:val="18"/>
          <w:u w:val="single"/>
        </w:rPr>
        <w:t>Innovativ</w:t>
      </w:r>
      <w:proofErr w:type="spellEnd"/>
      <w:r w:rsidR="00074EDB">
        <w:rPr>
          <w:rFonts w:ascii="Arial" w:hAnsi="Arial"/>
          <w:b/>
          <w:i/>
          <w:sz w:val="18"/>
          <w:u w:val="single"/>
        </w:rPr>
        <w:t xml:space="preserve"> </w:t>
      </w:r>
      <w:proofErr w:type="spellStart"/>
      <w:r w:rsidR="00074EDB">
        <w:rPr>
          <w:rFonts w:ascii="Arial" w:hAnsi="Arial"/>
          <w:b/>
          <w:i/>
          <w:sz w:val="18"/>
          <w:u w:val="single"/>
        </w:rPr>
        <w:t>gummiblandning</w:t>
      </w:r>
      <w:proofErr w:type="spellEnd"/>
    </w:p>
    <w:p w:rsidR="00414131" w:rsidRPr="00074EDB" w:rsidRDefault="00074EDB" w:rsidP="00F1550B">
      <w:pPr>
        <w:pStyle w:val="Listenabsatz"/>
        <w:widowControl/>
        <w:numPr>
          <w:ilvl w:val="0"/>
          <w:numId w:val="10"/>
        </w:numPr>
        <w:suppressAutoHyphens w:val="0"/>
        <w:wordWrap w:val="0"/>
        <w:autoSpaceDE w:val="0"/>
        <w:autoSpaceDN w:val="0"/>
        <w:snapToGrid w:val="0"/>
        <w:spacing w:line="276" w:lineRule="auto"/>
        <w:jc w:val="left"/>
        <w:rPr>
          <w:rFonts w:ascii="Arial" w:hAnsi="Arial" w:cs="Arial"/>
          <w:sz w:val="18"/>
          <w:szCs w:val="18"/>
          <w:lang w:val="sv-SE"/>
        </w:rPr>
      </w:pPr>
      <w:r w:rsidRPr="00074EDB">
        <w:rPr>
          <w:rFonts w:ascii="Arial" w:hAnsi="Arial"/>
          <w:sz w:val="18"/>
          <w:lang w:val="sv-SE"/>
        </w:rPr>
        <w:t>Förbättrad kemisk struktur gör däcket mer värm</w:t>
      </w:r>
      <w:r>
        <w:rPr>
          <w:rFonts w:ascii="Arial" w:hAnsi="Arial"/>
          <w:sz w:val="18"/>
          <w:lang w:val="sv-SE"/>
        </w:rPr>
        <w:t>eresistent</w:t>
      </w:r>
    </w:p>
    <w:p w:rsidR="00414131" w:rsidRPr="00074EDB" w:rsidRDefault="00414131" w:rsidP="00414131">
      <w:pPr>
        <w:widowControl/>
        <w:suppressAutoHyphens w:val="0"/>
        <w:wordWrap w:val="0"/>
        <w:autoSpaceDE w:val="0"/>
        <w:autoSpaceDN w:val="0"/>
        <w:snapToGrid w:val="0"/>
        <w:spacing w:line="276" w:lineRule="auto"/>
        <w:jc w:val="left"/>
        <w:rPr>
          <w:rFonts w:ascii="Arial" w:hAnsi="Arial" w:cs="Arial"/>
          <w:sz w:val="18"/>
          <w:szCs w:val="18"/>
          <w:lang w:val="sv-SE"/>
        </w:rPr>
      </w:pPr>
    </w:p>
    <w:p w:rsidR="00F16A4C" w:rsidRPr="00074EDB" w:rsidRDefault="00F16A4C" w:rsidP="00F16A4C">
      <w:pPr>
        <w:widowControl/>
        <w:jc w:val="center"/>
        <w:rPr>
          <w:bCs/>
          <w:i/>
          <w:sz w:val="21"/>
          <w:szCs w:val="21"/>
          <w:u w:val="single"/>
          <w:lang w:val="sv-SE"/>
        </w:rPr>
      </w:pPr>
    </w:p>
    <w:p w:rsidR="00F16A4C" w:rsidRPr="00074EDB" w:rsidRDefault="00F16A4C" w:rsidP="00F16A4C">
      <w:pPr>
        <w:widowControl/>
        <w:snapToGrid w:val="0"/>
        <w:spacing w:line="276" w:lineRule="auto"/>
        <w:jc w:val="center"/>
        <w:rPr>
          <w:rFonts w:ascii="Helvetica" w:hAnsi="Helvetica" w:cs="Helvetica"/>
          <w:b/>
          <w:bCs/>
          <w:color w:val="FF6600"/>
          <w:sz w:val="24"/>
          <w:lang w:val="sv-SE"/>
        </w:rPr>
      </w:pPr>
    </w:p>
    <w:p w:rsidR="00414131" w:rsidRPr="00074EDB" w:rsidRDefault="00414131" w:rsidP="00F16A4C">
      <w:pPr>
        <w:widowControl/>
        <w:snapToGrid w:val="0"/>
        <w:spacing w:line="276" w:lineRule="auto"/>
        <w:jc w:val="center"/>
        <w:rPr>
          <w:rFonts w:ascii="Helvetica" w:hAnsi="Helvetica" w:cs="Helvetica"/>
          <w:b/>
          <w:bCs/>
          <w:color w:val="FF6600"/>
          <w:sz w:val="24"/>
          <w:lang w:val="sv-SE"/>
        </w:rPr>
      </w:pPr>
    </w:p>
    <w:p w:rsidR="004D76A2" w:rsidRPr="00074EDB" w:rsidRDefault="004D76A2" w:rsidP="006D2055">
      <w:pPr>
        <w:spacing w:line="360" w:lineRule="auto"/>
        <w:rPr>
          <w:bCs/>
          <w:sz w:val="21"/>
          <w:szCs w:val="21"/>
          <w:lang w:val="sv-SE"/>
        </w:rPr>
      </w:pPr>
    </w:p>
    <w:p w:rsidR="00414131" w:rsidRPr="00074EDB" w:rsidRDefault="00414131" w:rsidP="006D2055">
      <w:pPr>
        <w:spacing w:line="360" w:lineRule="auto"/>
        <w:rPr>
          <w:bCs/>
          <w:sz w:val="21"/>
          <w:szCs w:val="21"/>
          <w:lang w:val="sv-SE"/>
        </w:rPr>
      </w:pPr>
    </w:p>
    <w:p w:rsidR="00537A82" w:rsidRPr="00431014" w:rsidRDefault="00537A82" w:rsidP="00537A82">
      <w:pPr>
        <w:snapToGrid w:val="0"/>
        <w:spacing w:line="276" w:lineRule="auto"/>
        <w:jc w:val="center"/>
        <w:rPr>
          <w:rFonts w:ascii="Arial" w:eastAsiaTheme="minorEastAsia" w:hAnsi="Arial" w:cs="Arial"/>
          <w:sz w:val="22"/>
          <w:szCs w:val="22"/>
          <w:lang w:val="sv-SE"/>
        </w:rPr>
      </w:pPr>
      <w:r w:rsidRPr="00431014">
        <w:rPr>
          <w:rFonts w:ascii="Arial" w:eastAsiaTheme="minorEastAsia" w:hAnsi="Arial"/>
          <w:sz w:val="22"/>
          <w:lang w:val="sv-SE"/>
        </w:rPr>
        <w:t># # #</w:t>
      </w:r>
    </w:p>
    <w:p w:rsidR="001B5CB0" w:rsidRPr="00431014" w:rsidRDefault="001B5CB0">
      <w:pPr>
        <w:widowControl/>
        <w:suppressAutoHyphens w:val="0"/>
        <w:jc w:val="left"/>
        <w:rPr>
          <w:rFonts w:ascii="Arial" w:eastAsia="Batang" w:hAnsi="Arial" w:cs="Arial"/>
          <w:iCs/>
          <w:color w:val="000000"/>
          <w:sz w:val="22"/>
          <w:szCs w:val="22"/>
          <w:lang w:val="sv-SE"/>
        </w:rPr>
      </w:pPr>
      <w:r w:rsidRPr="00431014">
        <w:rPr>
          <w:lang w:val="sv-SE"/>
        </w:rPr>
        <w:br w:type="page"/>
      </w:r>
    </w:p>
    <w:p w:rsidR="00FB25E6" w:rsidRPr="00431014" w:rsidRDefault="00FB25E6" w:rsidP="00FB25E6">
      <w:pPr>
        <w:widowControl/>
        <w:suppressAutoHyphens w:val="0"/>
        <w:ind w:rightChars="56" w:right="112"/>
        <w:jc w:val="left"/>
        <w:rPr>
          <w:rFonts w:eastAsia="Batang"/>
          <w:iCs/>
          <w:color w:val="000000"/>
          <w:sz w:val="22"/>
          <w:szCs w:val="22"/>
          <w:lang w:val="sv-SE"/>
        </w:rPr>
      </w:pPr>
    </w:p>
    <w:p w:rsidR="004911EC" w:rsidRPr="00431014" w:rsidRDefault="004911EC" w:rsidP="00FB25E6">
      <w:pPr>
        <w:widowControl/>
        <w:suppressAutoHyphens w:val="0"/>
        <w:ind w:rightChars="56" w:right="112"/>
        <w:jc w:val="left"/>
        <w:rPr>
          <w:rFonts w:eastAsia="Batang"/>
          <w:iCs/>
          <w:color w:val="000000"/>
          <w:sz w:val="22"/>
          <w:szCs w:val="22"/>
          <w:lang w:val="sv-SE"/>
        </w:rPr>
      </w:pPr>
    </w:p>
    <w:p w:rsidR="004911EC" w:rsidRPr="00971E37" w:rsidRDefault="004911EC" w:rsidP="004911EC">
      <w:pPr>
        <w:spacing w:line="320" w:lineRule="exact"/>
        <w:rPr>
          <w:b/>
          <w:bCs/>
          <w:sz w:val="21"/>
          <w:szCs w:val="21"/>
          <w:lang w:val="sv-SE"/>
        </w:rPr>
      </w:pPr>
      <w:r w:rsidRPr="00971E37">
        <w:rPr>
          <w:b/>
          <w:bCs/>
          <w:sz w:val="21"/>
          <w:szCs w:val="21"/>
          <w:lang w:val="sv-SE"/>
        </w:rPr>
        <w:t>Om Hankook</w:t>
      </w:r>
    </w:p>
    <w:p w:rsidR="004911EC" w:rsidRPr="00971E37" w:rsidRDefault="004911EC" w:rsidP="004911EC">
      <w:pPr>
        <w:spacing w:line="320" w:lineRule="exact"/>
        <w:rPr>
          <w:b/>
          <w:bCs/>
          <w:sz w:val="21"/>
          <w:szCs w:val="21"/>
          <w:lang w:val="sv-SE"/>
        </w:rPr>
      </w:pPr>
    </w:p>
    <w:p w:rsidR="004911EC" w:rsidRPr="00971E37" w:rsidRDefault="004911EC" w:rsidP="004911EC">
      <w:pPr>
        <w:spacing w:line="320" w:lineRule="exact"/>
        <w:rPr>
          <w:sz w:val="21"/>
          <w:szCs w:val="21"/>
          <w:lang w:val="sv-SE"/>
        </w:rPr>
      </w:pPr>
      <w:r w:rsidRPr="00971E37">
        <w:rPr>
          <w:sz w:val="21"/>
          <w:szCs w:val="21"/>
          <w:lang w:val="sv-SE"/>
        </w:rPr>
        <w:t xml:space="preserve">Hankook </w:t>
      </w:r>
      <w:r>
        <w:rPr>
          <w:sz w:val="21"/>
          <w:szCs w:val="21"/>
          <w:lang w:val="sv-SE"/>
        </w:rPr>
        <w:t xml:space="preserve">tillverkar </w:t>
      </w:r>
      <w:r w:rsidRPr="00971E37">
        <w:rPr>
          <w:sz w:val="21"/>
          <w:szCs w:val="21"/>
          <w:lang w:val="sv-SE"/>
        </w:rPr>
        <w:t>innovativa</w:t>
      </w:r>
      <w:r>
        <w:rPr>
          <w:sz w:val="21"/>
          <w:szCs w:val="21"/>
          <w:lang w:val="sv-SE"/>
        </w:rPr>
        <w:t xml:space="preserve"> och testvinnande</w:t>
      </w:r>
      <w:r w:rsidRPr="00971E37">
        <w:rPr>
          <w:sz w:val="21"/>
          <w:szCs w:val="21"/>
          <w:lang w:val="sv-SE"/>
        </w:rPr>
        <w:t xml:space="preserve"> radialdäck </w:t>
      </w:r>
      <w:r>
        <w:rPr>
          <w:sz w:val="21"/>
          <w:szCs w:val="21"/>
          <w:lang w:val="sv-SE"/>
        </w:rPr>
        <w:t xml:space="preserve">av högsta kvalitet inom </w:t>
      </w:r>
      <w:r w:rsidRPr="00971E37">
        <w:rPr>
          <w:sz w:val="21"/>
          <w:szCs w:val="21"/>
          <w:lang w:val="sv-SE"/>
        </w:rPr>
        <w:t>premiumsegmentet för personbilar, SUV:ar, terrängbilar, lätta lastbilar, husbilar, lastbilar, bussar och bilsport (bana/rally).</w:t>
      </w:r>
    </w:p>
    <w:p w:rsidR="004911EC" w:rsidRDefault="004911EC" w:rsidP="004911EC">
      <w:pPr>
        <w:spacing w:line="320" w:lineRule="exact"/>
        <w:rPr>
          <w:sz w:val="21"/>
          <w:szCs w:val="21"/>
          <w:lang w:val="sv-SE"/>
        </w:rPr>
      </w:pPr>
    </w:p>
    <w:p w:rsidR="004911EC" w:rsidRPr="00971E37" w:rsidRDefault="004911EC" w:rsidP="004911EC">
      <w:pPr>
        <w:spacing w:line="320" w:lineRule="exact"/>
        <w:rPr>
          <w:sz w:val="21"/>
          <w:szCs w:val="21"/>
          <w:lang w:val="sv-SE"/>
        </w:rPr>
      </w:pPr>
      <w:r>
        <w:rPr>
          <w:sz w:val="21"/>
          <w:szCs w:val="21"/>
          <w:lang w:val="sv-SE"/>
        </w:rPr>
        <w:t xml:space="preserve">Företaget </w:t>
      </w:r>
      <w:r w:rsidRPr="00971E37">
        <w:rPr>
          <w:sz w:val="21"/>
          <w:szCs w:val="21"/>
          <w:lang w:val="sv-SE"/>
        </w:rPr>
        <w:t>investerar löpande i forskning och utveckling för att alltid kunna erbjuda kunderna högsta kvalitet i kombination med</w:t>
      </w:r>
      <w:r>
        <w:rPr>
          <w:sz w:val="21"/>
          <w:szCs w:val="21"/>
          <w:lang w:val="sv-SE"/>
        </w:rPr>
        <w:t xml:space="preserve"> den senaste teknologin</w:t>
      </w:r>
      <w:r w:rsidRPr="00971E37">
        <w:rPr>
          <w:sz w:val="21"/>
          <w:szCs w:val="21"/>
          <w:lang w:val="sv-SE"/>
        </w:rPr>
        <w:t>. Vid företagets fem utvecklingscentra och å</w:t>
      </w:r>
      <w:r>
        <w:rPr>
          <w:sz w:val="21"/>
          <w:szCs w:val="21"/>
          <w:lang w:val="sv-SE"/>
        </w:rPr>
        <w:t>tta</w:t>
      </w:r>
      <w:r w:rsidRPr="00971E37">
        <w:rPr>
          <w:sz w:val="21"/>
          <w:szCs w:val="21"/>
          <w:lang w:val="sv-SE"/>
        </w:rPr>
        <w:t xml:space="preserve"> fabriker världen över utvecklas </w:t>
      </w:r>
      <w:r w:rsidRPr="00A940E9">
        <w:rPr>
          <w:sz w:val="21"/>
          <w:szCs w:val="21"/>
          <w:lang w:val="sv-SE"/>
        </w:rPr>
        <w:t>och produceras däcklösningar,</w:t>
      </w:r>
      <w:r w:rsidRPr="00971E37">
        <w:rPr>
          <w:sz w:val="21"/>
          <w:szCs w:val="21"/>
          <w:lang w:val="sv-SE"/>
        </w:rPr>
        <w:t xml:space="preserve"> som är speciellt anpassade för de regionala marknadernas krav och behov. I Europa sker däckutvecklingen för lokala marknader samt leverans av originalutrustning till ledande europeiska fordonstillverkare vid Hankooks teknikcentrum i Hannover, Tyskland. Tillverkning sker bl.a. i den ultramoderna Europa-fabriken i Rácalmás, Ungern, som invigdes år 2007 och som byggs ut löpande. Idag tillverkar de drygt 3</w:t>
      </w:r>
      <w:r>
        <w:rPr>
          <w:sz w:val="21"/>
          <w:szCs w:val="21"/>
          <w:lang w:val="sv-SE"/>
        </w:rPr>
        <w:t> </w:t>
      </w:r>
      <w:r w:rsidRPr="00971E37">
        <w:rPr>
          <w:sz w:val="21"/>
          <w:szCs w:val="21"/>
          <w:lang w:val="sv-SE"/>
        </w:rPr>
        <w:t>000 anställda upp till 19 miljoner däck om året till personbilar, SUV:ar och lätta lastbilar.</w:t>
      </w:r>
    </w:p>
    <w:p w:rsidR="004911EC" w:rsidRPr="00971E37" w:rsidRDefault="004911EC" w:rsidP="004911EC">
      <w:pPr>
        <w:spacing w:line="320" w:lineRule="exact"/>
        <w:rPr>
          <w:sz w:val="21"/>
          <w:szCs w:val="21"/>
          <w:lang w:val="sv-SE"/>
        </w:rPr>
      </w:pPr>
    </w:p>
    <w:p w:rsidR="004911EC" w:rsidRPr="00971E37" w:rsidRDefault="004911EC" w:rsidP="004911EC">
      <w:pPr>
        <w:spacing w:line="320" w:lineRule="exact"/>
        <w:rPr>
          <w:sz w:val="21"/>
          <w:szCs w:val="21"/>
          <w:lang w:val="sv-SE"/>
        </w:rPr>
      </w:pPr>
      <w:r w:rsidRPr="00971E37">
        <w:rPr>
          <w:sz w:val="21"/>
          <w:szCs w:val="21"/>
          <w:lang w:val="sv-SE"/>
        </w:rPr>
        <w:t>Hankooks Europa- och Tysklands-säte ligger i Neu-Isenburg i närheten av Frankfurt am Main. I Europa har Hankook ett antal filialer: Frankrike, Italien, Nederländerna, Polen</w:t>
      </w:r>
      <w:r>
        <w:rPr>
          <w:sz w:val="21"/>
          <w:szCs w:val="21"/>
          <w:lang w:val="sv-SE"/>
        </w:rPr>
        <w:t xml:space="preserve">, </w:t>
      </w:r>
      <w:r w:rsidRPr="00971E37">
        <w:rPr>
          <w:sz w:val="21"/>
          <w:szCs w:val="21"/>
          <w:lang w:val="sv-SE"/>
        </w:rPr>
        <w:t>Ryssland, Spanien, Storbritannien, Sverige</w:t>
      </w:r>
      <w:r>
        <w:rPr>
          <w:sz w:val="21"/>
          <w:szCs w:val="21"/>
          <w:lang w:val="sv-SE"/>
        </w:rPr>
        <w:t>,</w:t>
      </w:r>
      <w:r w:rsidRPr="00971E37">
        <w:rPr>
          <w:sz w:val="21"/>
          <w:szCs w:val="21"/>
          <w:lang w:val="sv-SE"/>
        </w:rPr>
        <w:t xml:space="preserve"> Tjeckien, Turkiet, </w:t>
      </w:r>
      <w:r w:rsidRPr="00A940E9">
        <w:rPr>
          <w:sz w:val="21"/>
          <w:szCs w:val="21"/>
          <w:lang w:val="sv-SE"/>
        </w:rPr>
        <w:t xml:space="preserve">Ukraina </w:t>
      </w:r>
      <w:r>
        <w:rPr>
          <w:sz w:val="21"/>
          <w:szCs w:val="21"/>
          <w:lang w:val="sv-SE"/>
        </w:rPr>
        <w:t xml:space="preserve">och </w:t>
      </w:r>
      <w:r w:rsidRPr="00971E37">
        <w:rPr>
          <w:sz w:val="21"/>
          <w:szCs w:val="21"/>
          <w:lang w:val="sv-SE"/>
        </w:rPr>
        <w:t>Ungern. Hankooks däck säljs direkt via regionala distributörer till ytterligare europeiska länder. Idag har företaget</w:t>
      </w:r>
      <w:r>
        <w:rPr>
          <w:sz w:val="21"/>
          <w:szCs w:val="21"/>
          <w:lang w:val="sv-SE"/>
        </w:rPr>
        <w:t xml:space="preserve"> ca</w:t>
      </w:r>
      <w:r w:rsidRPr="00971E37">
        <w:rPr>
          <w:sz w:val="21"/>
          <w:szCs w:val="21"/>
          <w:lang w:val="sv-SE"/>
        </w:rPr>
        <w:t xml:space="preserve"> 22 000 anställda och levererar sina produkter till drygt 180 länder. Ledande fordonstillverkare förlitar sig på Hankook som originalutrustningsleverantör av däck. Runt 30% av den globala omsättningen hänför sig till Europa och OSS.</w:t>
      </w:r>
      <w:r>
        <w:rPr>
          <w:sz w:val="21"/>
          <w:szCs w:val="21"/>
          <w:lang w:val="sv-SE"/>
        </w:rPr>
        <w:t xml:space="preserve"> </w:t>
      </w:r>
      <w:r w:rsidRPr="00971E37">
        <w:rPr>
          <w:sz w:val="21"/>
          <w:szCs w:val="21"/>
          <w:lang w:val="sv-SE"/>
        </w:rPr>
        <w:t>Sedan 2016 är Hankook Tire representerat i ansedda Dow Jones Sustainability Index World (DJSI World).</w:t>
      </w:r>
    </w:p>
    <w:p w:rsidR="004911EC" w:rsidRPr="00971E37" w:rsidRDefault="004911EC" w:rsidP="004911EC">
      <w:pPr>
        <w:snapToGrid w:val="0"/>
        <w:spacing w:line="320" w:lineRule="exact"/>
        <w:rPr>
          <w:bCs/>
          <w:sz w:val="21"/>
          <w:szCs w:val="21"/>
          <w:lang w:val="sv-SE"/>
        </w:rPr>
      </w:pPr>
    </w:p>
    <w:p w:rsidR="004911EC" w:rsidRPr="00971E37" w:rsidRDefault="004911EC" w:rsidP="004911EC">
      <w:pPr>
        <w:snapToGrid w:val="0"/>
        <w:spacing w:line="320" w:lineRule="exact"/>
        <w:rPr>
          <w:bCs/>
          <w:sz w:val="21"/>
          <w:szCs w:val="21"/>
          <w:lang w:val="sv-SE"/>
        </w:rPr>
      </w:pPr>
      <w:r w:rsidRPr="00971E37">
        <w:rPr>
          <w:bCs/>
          <w:sz w:val="21"/>
          <w:szCs w:val="21"/>
          <w:lang w:val="sv-SE"/>
        </w:rPr>
        <w:t xml:space="preserve">Mer information återfinns på </w:t>
      </w:r>
      <w:hyperlink r:id="rId14" w:history="1">
        <w:r w:rsidRPr="00971E37">
          <w:rPr>
            <w:rStyle w:val="Hyperlink"/>
            <w:bCs/>
            <w:sz w:val="21"/>
            <w:lang w:val="sv-SE"/>
          </w:rPr>
          <w:t>www.hankooktire-mediacenter.com</w:t>
        </w:r>
      </w:hyperlink>
      <w:r w:rsidRPr="00971E37">
        <w:rPr>
          <w:bCs/>
          <w:sz w:val="21"/>
          <w:szCs w:val="21"/>
          <w:lang w:val="sv-SE"/>
        </w:rPr>
        <w:t xml:space="preserve"> eller </w:t>
      </w:r>
      <w:hyperlink r:id="rId15" w:history="1">
        <w:r w:rsidRPr="00971E37">
          <w:rPr>
            <w:rStyle w:val="Hyperlink"/>
            <w:bCs/>
            <w:sz w:val="21"/>
            <w:lang w:val="sv-SE"/>
          </w:rPr>
          <w:t>www.hankooktire.com</w:t>
        </w:r>
      </w:hyperlink>
    </w:p>
    <w:p w:rsidR="004911EC" w:rsidRPr="00971E37" w:rsidRDefault="004911EC" w:rsidP="004911EC">
      <w:pPr>
        <w:ind w:left="142"/>
        <w:rPr>
          <w:rFonts w:eastAsia="Malgun Gothic"/>
          <w:sz w:val="21"/>
          <w:szCs w:val="21"/>
          <w:lang w:val="sv-SE"/>
        </w:rPr>
      </w:pPr>
    </w:p>
    <w:p w:rsidR="004911EC" w:rsidRPr="00971E37" w:rsidRDefault="004911EC" w:rsidP="004911EC">
      <w:pPr>
        <w:ind w:left="142"/>
        <w:rPr>
          <w:rFonts w:eastAsia="Malgun Gothic"/>
          <w:sz w:val="21"/>
          <w:szCs w:val="21"/>
          <w:lang w:val="sv-SE"/>
        </w:rPr>
      </w:pPr>
    </w:p>
    <w:tbl>
      <w:tblPr>
        <w:tblW w:w="9437" w:type="dxa"/>
        <w:tblInd w:w="216" w:type="dxa"/>
        <w:shd w:val="clear" w:color="auto" w:fill="F2F2F2"/>
        <w:tblLook w:val="04A0" w:firstRow="1" w:lastRow="0" w:firstColumn="1" w:lastColumn="0" w:noHBand="0" w:noVBand="1"/>
      </w:tblPr>
      <w:tblGrid>
        <w:gridCol w:w="2903"/>
        <w:gridCol w:w="1815"/>
        <w:gridCol w:w="2359"/>
        <w:gridCol w:w="2360"/>
      </w:tblGrid>
      <w:tr w:rsidR="004911EC" w:rsidRPr="00431014" w:rsidTr="00D26323">
        <w:tc>
          <w:tcPr>
            <w:tcW w:w="9437" w:type="dxa"/>
            <w:gridSpan w:val="4"/>
            <w:shd w:val="clear" w:color="auto" w:fill="F2F2F2"/>
          </w:tcPr>
          <w:p w:rsidR="004911EC" w:rsidRPr="00971E37" w:rsidRDefault="004911EC" w:rsidP="00D26323">
            <w:pPr>
              <w:spacing w:line="320" w:lineRule="exact"/>
              <w:rPr>
                <w:b/>
                <w:bCs/>
                <w:sz w:val="21"/>
                <w:szCs w:val="21"/>
                <w:u w:val="single"/>
                <w:lang w:val="sv-SE"/>
              </w:rPr>
            </w:pPr>
            <w:r>
              <w:rPr>
                <w:b/>
                <w:bCs/>
                <w:sz w:val="21"/>
                <w:szCs w:val="21"/>
                <w:u w:val="single"/>
                <w:lang w:val="sv-SE"/>
              </w:rPr>
              <w:t>Kontak</w:t>
            </w:r>
            <w:r w:rsidRPr="00971E37">
              <w:rPr>
                <w:b/>
                <w:bCs/>
                <w:sz w:val="21"/>
                <w:szCs w:val="21"/>
                <w:u w:val="single"/>
                <w:lang w:val="sv-SE"/>
              </w:rPr>
              <w:t>t:</w:t>
            </w:r>
          </w:p>
          <w:p w:rsidR="004911EC" w:rsidRPr="00971E37" w:rsidRDefault="004911EC" w:rsidP="00D26323">
            <w:pPr>
              <w:spacing w:line="320" w:lineRule="exact"/>
              <w:rPr>
                <w:sz w:val="16"/>
                <w:szCs w:val="16"/>
                <w:lang w:val="sv-SE"/>
              </w:rPr>
            </w:pPr>
            <w:r w:rsidRPr="00971E37">
              <w:rPr>
                <w:b/>
                <w:bCs/>
                <w:sz w:val="16"/>
                <w:szCs w:val="16"/>
                <w:lang w:val="sv-SE"/>
              </w:rPr>
              <w:t xml:space="preserve">Hankook Tire Sweden AB | </w:t>
            </w:r>
            <w:r w:rsidRPr="00971E37">
              <w:rPr>
                <w:sz w:val="16"/>
                <w:szCs w:val="16"/>
                <w:lang w:val="sv-SE"/>
              </w:rPr>
              <w:t xml:space="preserve">Kanalvägen 12  </w:t>
            </w:r>
            <w:r w:rsidRPr="00971E37">
              <w:rPr>
                <w:b/>
                <w:bCs/>
                <w:sz w:val="16"/>
                <w:szCs w:val="16"/>
                <w:lang w:val="sv-SE"/>
              </w:rPr>
              <w:t xml:space="preserve">| </w:t>
            </w:r>
            <w:r w:rsidRPr="00971E37">
              <w:rPr>
                <w:sz w:val="16"/>
                <w:szCs w:val="16"/>
                <w:lang w:val="sv-SE"/>
              </w:rPr>
              <w:t xml:space="preserve">194 61 Upplands-Väsby </w:t>
            </w:r>
            <w:r w:rsidRPr="00971E37">
              <w:rPr>
                <w:b/>
                <w:bCs/>
                <w:sz w:val="16"/>
                <w:szCs w:val="16"/>
                <w:lang w:val="sv-SE"/>
              </w:rPr>
              <w:t xml:space="preserve">| </w:t>
            </w:r>
            <w:r w:rsidRPr="00971E37">
              <w:rPr>
                <w:sz w:val="16"/>
                <w:szCs w:val="16"/>
                <w:lang w:val="sv-SE"/>
              </w:rPr>
              <w:t>Sverige</w:t>
            </w:r>
          </w:p>
          <w:p w:rsidR="004911EC" w:rsidRPr="00971E37" w:rsidRDefault="004911EC" w:rsidP="00D26323">
            <w:pPr>
              <w:spacing w:line="200" w:lineRule="exact"/>
              <w:rPr>
                <w:sz w:val="21"/>
                <w:szCs w:val="21"/>
                <w:u w:val="single"/>
                <w:lang w:val="sv-SE"/>
              </w:rPr>
            </w:pPr>
          </w:p>
        </w:tc>
      </w:tr>
      <w:tr w:rsidR="004911EC" w:rsidRPr="00BD0A71" w:rsidTr="00D26323">
        <w:tc>
          <w:tcPr>
            <w:tcW w:w="2903" w:type="dxa"/>
            <w:shd w:val="clear" w:color="auto" w:fill="F2F2F2"/>
          </w:tcPr>
          <w:p w:rsidR="004911EC" w:rsidRPr="00971E37" w:rsidRDefault="004911EC" w:rsidP="00D26323">
            <w:pPr>
              <w:spacing w:line="200" w:lineRule="exact"/>
              <w:rPr>
                <w:b/>
                <w:snapToGrid w:val="0"/>
                <w:sz w:val="16"/>
                <w:szCs w:val="16"/>
                <w:lang w:val="sv-SE"/>
              </w:rPr>
            </w:pPr>
            <w:r w:rsidRPr="00971E37">
              <w:rPr>
                <w:b/>
                <w:snapToGrid w:val="0"/>
                <w:sz w:val="16"/>
                <w:szCs w:val="16"/>
                <w:lang w:val="sv-SE"/>
              </w:rPr>
              <w:t>Christine Silfversparre</w:t>
            </w:r>
          </w:p>
          <w:p w:rsidR="004911EC" w:rsidRPr="00971E37" w:rsidRDefault="004911EC" w:rsidP="00D26323">
            <w:pPr>
              <w:spacing w:line="200" w:lineRule="exact"/>
              <w:rPr>
                <w:snapToGrid w:val="0"/>
                <w:sz w:val="16"/>
                <w:szCs w:val="16"/>
                <w:lang w:val="sv-SE"/>
              </w:rPr>
            </w:pPr>
            <w:r w:rsidRPr="00971E37">
              <w:rPr>
                <w:snapToGrid w:val="0"/>
                <w:sz w:val="16"/>
                <w:szCs w:val="16"/>
                <w:lang w:val="sv-SE"/>
              </w:rPr>
              <w:t>Marknadschef</w:t>
            </w:r>
          </w:p>
          <w:p w:rsidR="004911EC" w:rsidRPr="00971E37" w:rsidRDefault="004911EC" w:rsidP="00D26323">
            <w:pPr>
              <w:spacing w:line="200" w:lineRule="exact"/>
              <w:rPr>
                <w:snapToGrid w:val="0"/>
                <w:sz w:val="16"/>
                <w:szCs w:val="16"/>
                <w:lang w:val="sv-SE"/>
              </w:rPr>
            </w:pPr>
            <w:r w:rsidRPr="00971E37">
              <w:rPr>
                <w:snapToGrid w:val="0"/>
                <w:sz w:val="16"/>
                <w:szCs w:val="16"/>
                <w:lang w:val="sv-SE"/>
              </w:rPr>
              <w:t>tel.: +46 (0) 733 251 539</w:t>
            </w:r>
          </w:p>
          <w:p w:rsidR="004911EC" w:rsidRPr="00971E37" w:rsidRDefault="00741AF9" w:rsidP="00D26323">
            <w:pPr>
              <w:rPr>
                <w:snapToGrid w:val="0"/>
                <w:sz w:val="16"/>
                <w:szCs w:val="16"/>
                <w:lang w:val="sv-SE"/>
              </w:rPr>
            </w:pPr>
            <w:hyperlink r:id="rId16" w:history="1">
              <w:r w:rsidR="004911EC" w:rsidRPr="00971E37">
                <w:rPr>
                  <w:rStyle w:val="Hyperlink"/>
                  <w:snapToGrid w:val="0"/>
                  <w:sz w:val="16"/>
                  <w:lang w:val="sv-SE"/>
                </w:rPr>
                <w:t>christine.silfversparre@hankooktire.se</w:t>
              </w:r>
            </w:hyperlink>
          </w:p>
          <w:p w:rsidR="004911EC" w:rsidRPr="00971E37" w:rsidRDefault="004911EC" w:rsidP="00D26323">
            <w:pPr>
              <w:spacing w:line="200" w:lineRule="exact"/>
              <w:rPr>
                <w:snapToGrid w:val="0"/>
                <w:sz w:val="16"/>
                <w:szCs w:val="16"/>
                <w:lang w:val="sv-SE"/>
              </w:rPr>
            </w:pPr>
          </w:p>
        </w:tc>
        <w:tc>
          <w:tcPr>
            <w:tcW w:w="1815" w:type="dxa"/>
            <w:shd w:val="clear" w:color="auto" w:fill="F2F2F2"/>
          </w:tcPr>
          <w:p w:rsidR="004911EC" w:rsidRPr="00971E37" w:rsidRDefault="004911EC" w:rsidP="00D26323">
            <w:pPr>
              <w:spacing w:line="200" w:lineRule="exact"/>
              <w:rPr>
                <w:color w:val="0070C0"/>
                <w:sz w:val="21"/>
                <w:szCs w:val="21"/>
                <w:lang w:val="sv-SE"/>
              </w:rPr>
            </w:pPr>
          </w:p>
        </w:tc>
        <w:tc>
          <w:tcPr>
            <w:tcW w:w="2359" w:type="dxa"/>
            <w:shd w:val="clear" w:color="auto" w:fill="F2F2F2"/>
          </w:tcPr>
          <w:p w:rsidR="004911EC" w:rsidRPr="00971E37" w:rsidRDefault="004911EC" w:rsidP="00D26323">
            <w:pPr>
              <w:spacing w:line="200" w:lineRule="exact"/>
              <w:rPr>
                <w:sz w:val="21"/>
                <w:szCs w:val="21"/>
                <w:lang w:val="sv-SE"/>
              </w:rPr>
            </w:pPr>
          </w:p>
        </w:tc>
        <w:tc>
          <w:tcPr>
            <w:tcW w:w="2360" w:type="dxa"/>
            <w:shd w:val="clear" w:color="auto" w:fill="F2F2F2"/>
          </w:tcPr>
          <w:p w:rsidR="004911EC" w:rsidRPr="00971E37" w:rsidRDefault="004911EC" w:rsidP="00D26323">
            <w:pPr>
              <w:spacing w:line="200" w:lineRule="exact"/>
              <w:rPr>
                <w:sz w:val="21"/>
                <w:szCs w:val="21"/>
                <w:lang w:val="sv-SE"/>
              </w:rPr>
            </w:pPr>
          </w:p>
        </w:tc>
      </w:tr>
      <w:tr w:rsidR="004911EC" w:rsidRPr="00BD0A71" w:rsidTr="00D26323">
        <w:trPr>
          <w:trHeight w:val="889"/>
        </w:trPr>
        <w:tc>
          <w:tcPr>
            <w:tcW w:w="2903" w:type="dxa"/>
            <w:shd w:val="clear" w:color="auto" w:fill="F2F2F2"/>
          </w:tcPr>
          <w:p w:rsidR="004911EC" w:rsidRPr="00971E37" w:rsidRDefault="004911EC" w:rsidP="00D26323">
            <w:pPr>
              <w:spacing w:line="200" w:lineRule="exact"/>
              <w:rPr>
                <w:sz w:val="16"/>
                <w:szCs w:val="16"/>
                <w:lang w:val="sv-SE"/>
              </w:rPr>
            </w:pPr>
          </w:p>
        </w:tc>
        <w:tc>
          <w:tcPr>
            <w:tcW w:w="1815" w:type="dxa"/>
            <w:shd w:val="clear" w:color="auto" w:fill="F2F2F2"/>
          </w:tcPr>
          <w:p w:rsidR="004911EC" w:rsidRPr="00971E37" w:rsidRDefault="004911EC" w:rsidP="00D26323">
            <w:pPr>
              <w:spacing w:line="200" w:lineRule="exact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19" w:type="dxa"/>
            <w:gridSpan w:val="2"/>
            <w:shd w:val="clear" w:color="auto" w:fill="F2F2F2"/>
          </w:tcPr>
          <w:p w:rsidR="004911EC" w:rsidRPr="00971E37" w:rsidRDefault="004911EC" w:rsidP="00D26323">
            <w:pPr>
              <w:spacing w:line="200" w:lineRule="exact"/>
              <w:rPr>
                <w:snapToGrid w:val="0"/>
                <w:sz w:val="16"/>
                <w:szCs w:val="16"/>
                <w:lang w:val="sv-SE"/>
              </w:rPr>
            </w:pPr>
          </w:p>
        </w:tc>
      </w:tr>
    </w:tbl>
    <w:p w:rsidR="004911EC" w:rsidRPr="00971E37" w:rsidRDefault="004911EC" w:rsidP="004911EC">
      <w:pPr>
        <w:rPr>
          <w:lang w:val="sv-SE"/>
        </w:rPr>
      </w:pPr>
    </w:p>
    <w:p w:rsidR="008F5EFB" w:rsidRDefault="008F5EFB">
      <w:pPr>
        <w:spacing w:after="240"/>
      </w:pPr>
    </w:p>
    <w:sectPr w:rsidR="008F5EFB" w:rsidSect="007C4D8D">
      <w:headerReference w:type="default" r:id="rId17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AF9" w:rsidRDefault="00741AF9">
      <w:r>
        <w:separator/>
      </w:r>
    </w:p>
  </w:endnote>
  <w:endnote w:type="continuationSeparator" w:id="0">
    <w:p w:rsidR="00741AF9" w:rsidRDefault="0074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A0002AAF" w:usb1="40000048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AF9" w:rsidRDefault="00741AF9">
      <w:r>
        <w:separator/>
      </w:r>
    </w:p>
  </w:footnote>
  <w:footnote w:type="continuationSeparator" w:id="0">
    <w:p w:rsidR="00741AF9" w:rsidRDefault="00741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512" w:rsidRDefault="004911EC">
    <w:pPr>
      <w:pStyle w:val="Kopfzeile"/>
    </w:pPr>
    <w:r>
      <w:rPr>
        <w:noProof/>
        <w:lang w:val="sv-SE" w:eastAsia="sv-SE" w:bidi="ar-SA"/>
      </w:rPr>
      <w:drawing>
        <wp:inline distT="0" distB="0" distL="0" distR="0" wp14:anchorId="39EE9CC6" wp14:editId="4B69CB6A">
          <wp:extent cx="6120130" cy="622935"/>
          <wp:effectExtent l="0" t="0" r="0" b="5715"/>
          <wp:docPr id="5" name="Bild 3" descr="SW_Si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3" descr="SW_S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622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768A4"/>
    <w:multiLevelType w:val="hybridMultilevel"/>
    <w:tmpl w:val="1A8E32D2"/>
    <w:lvl w:ilvl="0" w:tplc="777C73D4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94C2E"/>
    <w:multiLevelType w:val="hybridMultilevel"/>
    <w:tmpl w:val="5A500D0C"/>
    <w:lvl w:ilvl="0" w:tplc="6912571C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CE"/>
    <w:rsid w:val="00005C7D"/>
    <w:rsid w:val="00007934"/>
    <w:rsid w:val="0001148C"/>
    <w:rsid w:val="00015B91"/>
    <w:rsid w:val="000210E7"/>
    <w:rsid w:val="000332FD"/>
    <w:rsid w:val="00037F89"/>
    <w:rsid w:val="00042B26"/>
    <w:rsid w:val="00046E26"/>
    <w:rsid w:val="00056AAF"/>
    <w:rsid w:val="000707C2"/>
    <w:rsid w:val="00074EDB"/>
    <w:rsid w:val="0008133E"/>
    <w:rsid w:val="000B01AA"/>
    <w:rsid w:val="000B78B2"/>
    <w:rsid w:val="000B7F76"/>
    <w:rsid w:val="000C38D5"/>
    <w:rsid w:val="000C6D8D"/>
    <w:rsid w:val="000D0075"/>
    <w:rsid w:val="000D5F0B"/>
    <w:rsid w:val="000E0BB3"/>
    <w:rsid w:val="000E1099"/>
    <w:rsid w:val="000E4A96"/>
    <w:rsid w:val="000E504D"/>
    <w:rsid w:val="000E5B09"/>
    <w:rsid w:val="000E7AE6"/>
    <w:rsid w:val="000F383B"/>
    <w:rsid w:val="000F6C5B"/>
    <w:rsid w:val="000F728A"/>
    <w:rsid w:val="00105018"/>
    <w:rsid w:val="0011365F"/>
    <w:rsid w:val="0011511D"/>
    <w:rsid w:val="00116676"/>
    <w:rsid w:val="00117BC6"/>
    <w:rsid w:val="001305C0"/>
    <w:rsid w:val="00132F98"/>
    <w:rsid w:val="00145950"/>
    <w:rsid w:val="00147EB6"/>
    <w:rsid w:val="00153A3C"/>
    <w:rsid w:val="00161955"/>
    <w:rsid w:val="00163920"/>
    <w:rsid w:val="00174A7D"/>
    <w:rsid w:val="00174AC5"/>
    <w:rsid w:val="001824F2"/>
    <w:rsid w:val="00186210"/>
    <w:rsid w:val="0019686F"/>
    <w:rsid w:val="001A4D95"/>
    <w:rsid w:val="001A7B46"/>
    <w:rsid w:val="001B3DFD"/>
    <w:rsid w:val="001B5CB0"/>
    <w:rsid w:val="001B6913"/>
    <w:rsid w:val="001B770D"/>
    <w:rsid w:val="001C306C"/>
    <w:rsid w:val="001C4688"/>
    <w:rsid w:val="001C50A7"/>
    <w:rsid w:val="001D1A33"/>
    <w:rsid w:val="001D66F8"/>
    <w:rsid w:val="001E02D0"/>
    <w:rsid w:val="001E1CA4"/>
    <w:rsid w:val="001E50B3"/>
    <w:rsid w:val="001E5577"/>
    <w:rsid w:val="001E5860"/>
    <w:rsid w:val="001E68CD"/>
    <w:rsid w:val="001F2CE5"/>
    <w:rsid w:val="00211F3C"/>
    <w:rsid w:val="0021380A"/>
    <w:rsid w:val="0021711F"/>
    <w:rsid w:val="00217822"/>
    <w:rsid w:val="0023494D"/>
    <w:rsid w:val="00242941"/>
    <w:rsid w:val="00253B1B"/>
    <w:rsid w:val="00261521"/>
    <w:rsid w:val="002643E7"/>
    <w:rsid w:val="00264A09"/>
    <w:rsid w:val="0027303F"/>
    <w:rsid w:val="00273B3A"/>
    <w:rsid w:val="00276D86"/>
    <w:rsid w:val="00276E22"/>
    <w:rsid w:val="002821C3"/>
    <w:rsid w:val="0028419B"/>
    <w:rsid w:val="0028658D"/>
    <w:rsid w:val="00286C34"/>
    <w:rsid w:val="002935DB"/>
    <w:rsid w:val="002950E1"/>
    <w:rsid w:val="00295CC7"/>
    <w:rsid w:val="002A1A77"/>
    <w:rsid w:val="002A6165"/>
    <w:rsid w:val="002A69FD"/>
    <w:rsid w:val="002B0B11"/>
    <w:rsid w:val="002B3A4B"/>
    <w:rsid w:val="002C7CC7"/>
    <w:rsid w:val="002D644E"/>
    <w:rsid w:val="002D6D16"/>
    <w:rsid w:val="002E0AF9"/>
    <w:rsid w:val="002E26F0"/>
    <w:rsid w:val="002E4D2B"/>
    <w:rsid w:val="003027A0"/>
    <w:rsid w:val="00310D49"/>
    <w:rsid w:val="003149F7"/>
    <w:rsid w:val="00316C70"/>
    <w:rsid w:val="00322512"/>
    <w:rsid w:val="00322EAD"/>
    <w:rsid w:val="00330401"/>
    <w:rsid w:val="00332260"/>
    <w:rsid w:val="00337274"/>
    <w:rsid w:val="003402E0"/>
    <w:rsid w:val="003479C5"/>
    <w:rsid w:val="00350F43"/>
    <w:rsid w:val="0035163F"/>
    <w:rsid w:val="0035245F"/>
    <w:rsid w:val="00353AEC"/>
    <w:rsid w:val="003545E4"/>
    <w:rsid w:val="00355342"/>
    <w:rsid w:val="00355357"/>
    <w:rsid w:val="00355834"/>
    <w:rsid w:val="00362F5D"/>
    <w:rsid w:val="003705E5"/>
    <w:rsid w:val="00382B70"/>
    <w:rsid w:val="00385181"/>
    <w:rsid w:val="003864D0"/>
    <w:rsid w:val="003865C0"/>
    <w:rsid w:val="003A6919"/>
    <w:rsid w:val="003B2716"/>
    <w:rsid w:val="003C2C07"/>
    <w:rsid w:val="003C5F06"/>
    <w:rsid w:val="003C6318"/>
    <w:rsid w:val="003C6392"/>
    <w:rsid w:val="003C69FA"/>
    <w:rsid w:val="003C6BA6"/>
    <w:rsid w:val="003D37F2"/>
    <w:rsid w:val="003E3350"/>
    <w:rsid w:val="003E52CE"/>
    <w:rsid w:val="003E7192"/>
    <w:rsid w:val="003F06CF"/>
    <w:rsid w:val="00413C13"/>
    <w:rsid w:val="00414131"/>
    <w:rsid w:val="004237EA"/>
    <w:rsid w:val="00431014"/>
    <w:rsid w:val="004328DE"/>
    <w:rsid w:val="004371CC"/>
    <w:rsid w:val="00441CF6"/>
    <w:rsid w:val="00444C13"/>
    <w:rsid w:val="004505DA"/>
    <w:rsid w:val="00454798"/>
    <w:rsid w:val="00456D85"/>
    <w:rsid w:val="00457514"/>
    <w:rsid w:val="004640F5"/>
    <w:rsid w:val="00464636"/>
    <w:rsid w:val="004669C0"/>
    <w:rsid w:val="004709F0"/>
    <w:rsid w:val="00474807"/>
    <w:rsid w:val="00475B2E"/>
    <w:rsid w:val="004806D6"/>
    <w:rsid w:val="00481CBF"/>
    <w:rsid w:val="00490A0D"/>
    <w:rsid w:val="00490ABB"/>
    <w:rsid w:val="004911EC"/>
    <w:rsid w:val="00492DD9"/>
    <w:rsid w:val="00494204"/>
    <w:rsid w:val="00497476"/>
    <w:rsid w:val="00497D50"/>
    <w:rsid w:val="004A0D40"/>
    <w:rsid w:val="004A5A1C"/>
    <w:rsid w:val="004B0774"/>
    <w:rsid w:val="004B4FF9"/>
    <w:rsid w:val="004C0BF7"/>
    <w:rsid w:val="004C59E3"/>
    <w:rsid w:val="004D76A2"/>
    <w:rsid w:val="004E6DC0"/>
    <w:rsid w:val="004F042B"/>
    <w:rsid w:val="004F0F5C"/>
    <w:rsid w:val="004F22B0"/>
    <w:rsid w:val="004F4650"/>
    <w:rsid w:val="005131AB"/>
    <w:rsid w:val="0051481D"/>
    <w:rsid w:val="00516754"/>
    <w:rsid w:val="00521642"/>
    <w:rsid w:val="0052398E"/>
    <w:rsid w:val="00527667"/>
    <w:rsid w:val="005319AE"/>
    <w:rsid w:val="00534087"/>
    <w:rsid w:val="005377A3"/>
    <w:rsid w:val="00537A82"/>
    <w:rsid w:val="005409F1"/>
    <w:rsid w:val="0054198B"/>
    <w:rsid w:val="00545866"/>
    <w:rsid w:val="005476DB"/>
    <w:rsid w:val="00552AA7"/>
    <w:rsid w:val="005613D5"/>
    <w:rsid w:val="00565C88"/>
    <w:rsid w:val="00576299"/>
    <w:rsid w:val="00580D4A"/>
    <w:rsid w:val="00597C75"/>
    <w:rsid w:val="005A1096"/>
    <w:rsid w:val="005A1295"/>
    <w:rsid w:val="005B3E4C"/>
    <w:rsid w:val="005B7176"/>
    <w:rsid w:val="005C2BC8"/>
    <w:rsid w:val="005E387E"/>
    <w:rsid w:val="005E7787"/>
    <w:rsid w:val="005F5154"/>
    <w:rsid w:val="005F578C"/>
    <w:rsid w:val="00600B02"/>
    <w:rsid w:val="00610A7A"/>
    <w:rsid w:val="00621AD2"/>
    <w:rsid w:val="00623E1A"/>
    <w:rsid w:val="00634012"/>
    <w:rsid w:val="006369D3"/>
    <w:rsid w:val="00643A99"/>
    <w:rsid w:val="0064744E"/>
    <w:rsid w:val="0065328F"/>
    <w:rsid w:val="00655428"/>
    <w:rsid w:val="00656AB1"/>
    <w:rsid w:val="00665625"/>
    <w:rsid w:val="0066590E"/>
    <w:rsid w:val="00666B30"/>
    <w:rsid w:val="006828D9"/>
    <w:rsid w:val="00694D9B"/>
    <w:rsid w:val="006A0748"/>
    <w:rsid w:val="006A5B18"/>
    <w:rsid w:val="006A6B65"/>
    <w:rsid w:val="006B09B4"/>
    <w:rsid w:val="006B21DA"/>
    <w:rsid w:val="006B6C6E"/>
    <w:rsid w:val="006D2055"/>
    <w:rsid w:val="006D3182"/>
    <w:rsid w:val="006E3676"/>
    <w:rsid w:val="006E731F"/>
    <w:rsid w:val="007038E8"/>
    <w:rsid w:val="007121B6"/>
    <w:rsid w:val="00712A4A"/>
    <w:rsid w:val="00727A9E"/>
    <w:rsid w:val="00735892"/>
    <w:rsid w:val="007366F3"/>
    <w:rsid w:val="00737870"/>
    <w:rsid w:val="00740E19"/>
    <w:rsid w:val="0074170A"/>
    <w:rsid w:val="00741AF9"/>
    <w:rsid w:val="0074471C"/>
    <w:rsid w:val="00753B81"/>
    <w:rsid w:val="00763E80"/>
    <w:rsid w:val="00765EB6"/>
    <w:rsid w:val="00770260"/>
    <w:rsid w:val="0077205B"/>
    <w:rsid w:val="00775ECE"/>
    <w:rsid w:val="00782259"/>
    <w:rsid w:val="00784B0F"/>
    <w:rsid w:val="00787D6E"/>
    <w:rsid w:val="007929D2"/>
    <w:rsid w:val="00797CEF"/>
    <w:rsid w:val="007A21B7"/>
    <w:rsid w:val="007A27CA"/>
    <w:rsid w:val="007A6BE4"/>
    <w:rsid w:val="007B5E58"/>
    <w:rsid w:val="007C4D8D"/>
    <w:rsid w:val="007C7385"/>
    <w:rsid w:val="007D3C03"/>
    <w:rsid w:val="007D7059"/>
    <w:rsid w:val="007E323B"/>
    <w:rsid w:val="007E6905"/>
    <w:rsid w:val="008012BD"/>
    <w:rsid w:val="00801E26"/>
    <w:rsid w:val="00804B96"/>
    <w:rsid w:val="00806ABE"/>
    <w:rsid w:val="0081100B"/>
    <w:rsid w:val="00827834"/>
    <w:rsid w:val="00833274"/>
    <w:rsid w:val="008333FD"/>
    <w:rsid w:val="00843240"/>
    <w:rsid w:val="00843333"/>
    <w:rsid w:val="00857EBB"/>
    <w:rsid w:val="00864DF6"/>
    <w:rsid w:val="008862AA"/>
    <w:rsid w:val="008923C0"/>
    <w:rsid w:val="00892C20"/>
    <w:rsid w:val="00895E2C"/>
    <w:rsid w:val="008A0079"/>
    <w:rsid w:val="008A296E"/>
    <w:rsid w:val="008B4556"/>
    <w:rsid w:val="008B622D"/>
    <w:rsid w:val="008C2C59"/>
    <w:rsid w:val="008C2D20"/>
    <w:rsid w:val="008E0414"/>
    <w:rsid w:val="008F411B"/>
    <w:rsid w:val="008F4254"/>
    <w:rsid w:val="008F5EFB"/>
    <w:rsid w:val="009011F2"/>
    <w:rsid w:val="00901E8D"/>
    <w:rsid w:val="009025B6"/>
    <w:rsid w:val="0090629F"/>
    <w:rsid w:val="009077AF"/>
    <w:rsid w:val="00910720"/>
    <w:rsid w:val="00927F28"/>
    <w:rsid w:val="00931FCE"/>
    <w:rsid w:val="0093430A"/>
    <w:rsid w:val="00945BA0"/>
    <w:rsid w:val="0094731B"/>
    <w:rsid w:val="0095055D"/>
    <w:rsid w:val="00953E3C"/>
    <w:rsid w:val="009672A3"/>
    <w:rsid w:val="00973F85"/>
    <w:rsid w:val="00974B91"/>
    <w:rsid w:val="00976556"/>
    <w:rsid w:val="0098055B"/>
    <w:rsid w:val="009806F2"/>
    <w:rsid w:val="0098380F"/>
    <w:rsid w:val="00984D92"/>
    <w:rsid w:val="00984D95"/>
    <w:rsid w:val="00986E83"/>
    <w:rsid w:val="009A3342"/>
    <w:rsid w:val="009A5D39"/>
    <w:rsid w:val="009B1D17"/>
    <w:rsid w:val="009B3220"/>
    <w:rsid w:val="009C7AF4"/>
    <w:rsid w:val="009D5008"/>
    <w:rsid w:val="009D7B0F"/>
    <w:rsid w:val="009E1CCD"/>
    <w:rsid w:val="009F1475"/>
    <w:rsid w:val="00A03CF9"/>
    <w:rsid w:val="00A06F33"/>
    <w:rsid w:val="00A100D5"/>
    <w:rsid w:val="00A11F6A"/>
    <w:rsid w:val="00A30159"/>
    <w:rsid w:val="00A34710"/>
    <w:rsid w:val="00A3784B"/>
    <w:rsid w:val="00A51963"/>
    <w:rsid w:val="00A54EB3"/>
    <w:rsid w:val="00A5574B"/>
    <w:rsid w:val="00A61314"/>
    <w:rsid w:val="00A6628F"/>
    <w:rsid w:val="00A669C4"/>
    <w:rsid w:val="00A71607"/>
    <w:rsid w:val="00A723E2"/>
    <w:rsid w:val="00A7710E"/>
    <w:rsid w:val="00A81412"/>
    <w:rsid w:val="00A87498"/>
    <w:rsid w:val="00A9664A"/>
    <w:rsid w:val="00AA18A2"/>
    <w:rsid w:val="00AA5544"/>
    <w:rsid w:val="00AB564C"/>
    <w:rsid w:val="00AB7522"/>
    <w:rsid w:val="00AC3F03"/>
    <w:rsid w:val="00AD0D5A"/>
    <w:rsid w:val="00AD0DBF"/>
    <w:rsid w:val="00AE0E77"/>
    <w:rsid w:val="00AF0CDF"/>
    <w:rsid w:val="00AF2284"/>
    <w:rsid w:val="00AF6D3D"/>
    <w:rsid w:val="00B031DD"/>
    <w:rsid w:val="00B06B7E"/>
    <w:rsid w:val="00B07995"/>
    <w:rsid w:val="00B07B33"/>
    <w:rsid w:val="00B10795"/>
    <w:rsid w:val="00B1442A"/>
    <w:rsid w:val="00B165CA"/>
    <w:rsid w:val="00B16DA0"/>
    <w:rsid w:val="00B35145"/>
    <w:rsid w:val="00B3769D"/>
    <w:rsid w:val="00B41B2A"/>
    <w:rsid w:val="00B50EC7"/>
    <w:rsid w:val="00B75E0F"/>
    <w:rsid w:val="00B77032"/>
    <w:rsid w:val="00B77896"/>
    <w:rsid w:val="00B82C01"/>
    <w:rsid w:val="00B86E07"/>
    <w:rsid w:val="00B90E85"/>
    <w:rsid w:val="00B92153"/>
    <w:rsid w:val="00BA13C3"/>
    <w:rsid w:val="00BB1EDA"/>
    <w:rsid w:val="00BB2959"/>
    <w:rsid w:val="00BB61EB"/>
    <w:rsid w:val="00BB6B90"/>
    <w:rsid w:val="00BC2E33"/>
    <w:rsid w:val="00BD0981"/>
    <w:rsid w:val="00BD1C72"/>
    <w:rsid w:val="00BD36A8"/>
    <w:rsid w:val="00BD5EC9"/>
    <w:rsid w:val="00C02AEC"/>
    <w:rsid w:val="00C0400F"/>
    <w:rsid w:val="00C06C4D"/>
    <w:rsid w:val="00C137B9"/>
    <w:rsid w:val="00C138C6"/>
    <w:rsid w:val="00C15FED"/>
    <w:rsid w:val="00C1768E"/>
    <w:rsid w:val="00C2476C"/>
    <w:rsid w:val="00C2582D"/>
    <w:rsid w:val="00C3720C"/>
    <w:rsid w:val="00C37B5E"/>
    <w:rsid w:val="00C50A04"/>
    <w:rsid w:val="00C55608"/>
    <w:rsid w:val="00C64052"/>
    <w:rsid w:val="00C649FE"/>
    <w:rsid w:val="00C662B0"/>
    <w:rsid w:val="00C67962"/>
    <w:rsid w:val="00C72559"/>
    <w:rsid w:val="00C75029"/>
    <w:rsid w:val="00C76CF3"/>
    <w:rsid w:val="00C8243B"/>
    <w:rsid w:val="00C8376D"/>
    <w:rsid w:val="00C904EC"/>
    <w:rsid w:val="00CA599B"/>
    <w:rsid w:val="00CA7290"/>
    <w:rsid w:val="00CC1886"/>
    <w:rsid w:val="00CC4C4A"/>
    <w:rsid w:val="00CC5892"/>
    <w:rsid w:val="00CD22CF"/>
    <w:rsid w:val="00CD47A6"/>
    <w:rsid w:val="00CD49E6"/>
    <w:rsid w:val="00CE106A"/>
    <w:rsid w:val="00CE1920"/>
    <w:rsid w:val="00CE3116"/>
    <w:rsid w:val="00CE77F7"/>
    <w:rsid w:val="00CF0BEA"/>
    <w:rsid w:val="00CF613A"/>
    <w:rsid w:val="00D05619"/>
    <w:rsid w:val="00D06239"/>
    <w:rsid w:val="00D06F56"/>
    <w:rsid w:val="00D06F63"/>
    <w:rsid w:val="00D076C4"/>
    <w:rsid w:val="00D11097"/>
    <w:rsid w:val="00D20057"/>
    <w:rsid w:val="00D41067"/>
    <w:rsid w:val="00D42778"/>
    <w:rsid w:val="00D44EF8"/>
    <w:rsid w:val="00D5594D"/>
    <w:rsid w:val="00D57D9F"/>
    <w:rsid w:val="00D65D77"/>
    <w:rsid w:val="00D72C4A"/>
    <w:rsid w:val="00D82C1C"/>
    <w:rsid w:val="00D86271"/>
    <w:rsid w:val="00D91C79"/>
    <w:rsid w:val="00D93726"/>
    <w:rsid w:val="00D9534C"/>
    <w:rsid w:val="00DA2AED"/>
    <w:rsid w:val="00DA35BB"/>
    <w:rsid w:val="00DB3903"/>
    <w:rsid w:val="00DB7DC8"/>
    <w:rsid w:val="00DC6A2D"/>
    <w:rsid w:val="00DD4DE4"/>
    <w:rsid w:val="00DE350E"/>
    <w:rsid w:val="00DE46EE"/>
    <w:rsid w:val="00DE67CB"/>
    <w:rsid w:val="00DF1814"/>
    <w:rsid w:val="00DF3D65"/>
    <w:rsid w:val="00DF4F0E"/>
    <w:rsid w:val="00E00CB3"/>
    <w:rsid w:val="00E3348E"/>
    <w:rsid w:val="00E34CF3"/>
    <w:rsid w:val="00E35F7C"/>
    <w:rsid w:val="00E36A48"/>
    <w:rsid w:val="00E40687"/>
    <w:rsid w:val="00E427BE"/>
    <w:rsid w:val="00E42E29"/>
    <w:rsid w:val="00E439B0"/>
    <w:rsid w:val="00E52A5A"/>
    <w:rsid w:val="00E543B5"/>
    <w:rsid w:val="00E6716B"/>
    <w:rsid w:val="00E7463C"/>
    <w:rsid w:val="00E75B22"/>
    <w:rsid w:val="00E76FAF"/>
    <w:rsid w:val="00E94C4A"/>
    <w:rsid w:val="00EA089F"/>
    <w:rsid w:val="00EB1C45"/>
    <w:rsid w:val="00EB504E"/>
    <w:rsid w:val="00ED4CA1"/>
    <w:rsid w:val="00EE06D1"/>
    <w:rsid w:val="00EE18B1"/>
    <w:rsid w:val="00EE3696"/>
    <w:rsid w:val="00EF4F15"/>
    <w:rsid w:val="00F00E85"/>
    <w:rsid w:val="00F07D00"/>
    <w:rsid w:val="00F1550B"/>
    <w:rsid w:val="00F15548"/>
    <w:rsid w:val="00F15E20"/>
    <w:rsid w:val="00F16583"/>
    <w:rsid w:val="00F16A4C"/>
    <w:rsid w:val="00F27617"/>
    <w:rsid w:val="00F33E72"/>
    <w:rsid w:val="00F350F2"/>
    <w:rsid w:val="00F420E5"/>
    <w:rsid w:val="00F5173E"/>
    <w:rsid w:val="00F5217E"/>
    <w:rsid w:val="00F53911"/>
    <w:rsid w:val="00F53B4F"/>
    <w:rsid w:val="00F64241"/>
    <w:rsid w:val="00F659A5"/>
    <w:rsid w:val="00F819C7"/>
    <w:rsid w:val="00F848F5"/>
    <w:rsid w:val="00F85129"/>
    <w:rsid w:val="00FA0D63"/>
    <w:rsid w:val="00FA3065"/>
    <w:rsid w:val="00FA353C"/>
    <w:rsid w:val="00FB25E6"/>
    <w:rsid w:val="00FC1034"/>
    <w:rsid w:val="00FC797B"/>
    <w:rsid w:val="00FC7E67"/>
    <w:rsid w:val="00FD5FF3"/>
    <w:rsid w:val="00FD79C6"/>
    <w:rsid w:val="00FE1FAF"/>
    <w:rsid w:val="00FE2A62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10868C"/>
  <w15:docId w15:val="{D8BD111F-9710-44C1-B8A2-C1C18E40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en-GB" w:eastAsia="en-GB" w:bidi="en-GB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aliases w:val="table general,_0Table Grid"/>
    <w:basedOn w:val="NormaleTabelle"/>
    <w:rsid w:val="00B12A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Hyper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  <w:lang w:eastAsia="en-GB"/>
    </w:rPr>
  </w:style>
  <w:style w:type="paragraph" w:styleId="StandardWeb">
    <w:name w:val="Normal (Web)"/>
    <w:basedOn w:val="Standard"/>
    <w:uiPriority w:val="99"/>
    <w:semiHidden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table" w:customStyle="1" w:styleId="Tabellenraster1">
    <w:name w:val="Tabellenraster1"/>
    <w:basedOn w:val="NormaleTabelle"/>
    <w:next w:val="Tabellenraster"/>
    <w:rsid w:val="00FB25E6"/>
    <w:pPr>
      <w:widowControl w:val="0"/>
      <w:wordWrap w:val="0"/>
      <w:autoSpaceDE w:val="0"/>
      <w:autoSpaceDN w:val="0"/>
      <w:jc w:val="both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E50B3"/>
    <w:rPr>
      <w:sz w:val="16"/>
      <w:szCs w:val="16"/>
    </w:rPr>
  </w:style>
  <w:style w:type="paragraph" w:styleId="berarbeitung">
    <w:name w:val="Revision"/>
    <w:hidden/>
    <w:uiPriority w:val="99"/>
    <w:semiHidden/>
    <w:rsid w:val="001E50B3"/>
    <w:rPr>
      <w:color w:val="00000A"/>
    </w:rPr>
  </w:style>
  <w:style w:type="table" w:customStyle="1" w:styleId="TableNormal1">
    <w:name w:val="Table Normal1"/>
    <w:uiPriority w:val="99"/>
    <w:semiHidden/>
    <w:rsid w:val="006D3182"/>
    <w:rPr>
      <w:rFonts w:asciiTheme="minorHAnsi" w:eastAsiaTheme="minorEastAsia" w:hAnsiTheme="minorHAnsi" w:cstheme="minorBidi"/>
      <w:kern w:val="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806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hristine.silfversparre@hankooktire.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hankooktire.com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hankooktire-mediacent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E2712-CE63-4A8D-BAD9-A0DECB3B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4752</Characters>
  <Application>Microsoft Office Word</Application>
  <DocSecurity>0</DocSecurity>
  <Lines>39</Lines>
  <Paragraphs>10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날 짜</vt:lpstr>
      <vt:lpstr>날 짜</vt:lpstr>
      <vt:lpstr>날 짜</vt:lpstr>
    </vt:vector>
  </TitlesOfParts>
  <Company>Microsoft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Andreas Lubitz</cp:lastModifiedBy>
  <cp:revision>3</cp:revision>
  <cp:lastPrinted>2018-04-03T14:40:00Z</cp:lastPrinted>
  <dcterms:created xsi:type="dcterms:W3CDTF">2018-04-13T14:07:00Z</dcterms:created>
  <dcterms:modified xsi:type="dcterms:W3CDTF">2018-04-13T15:26:00Z</dcterms:modified>
  <dc:language>de-DE</dc:language>
</cp:coreProperties>
</file>