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96" w:rsidRPr="009E28BF" w:rsidRDefault="00546F96" w:rsidP="00546F96">
      <w:pPr>
        <w:tabs>
          <w:tab w:val="left" w:pos="142"/>
        </w:tabs>
        <w:suppressAutoHyphens/>
        <w:wordWrap/>
        <w:autoSpaceDE/>
        <w:autoSpaceDN/>
        <w:rPr>
          <w:rFonts w:ascii="Times New Roman" w:eastAsia="Times New Roman"/>
          <w:bCs/>
          <w:kern w:val="0"/>
          <w:sz w:val="22"/>
          <w:szCs w:val="22"/>
          <w:u w:val="single"/>
          <w:lang w:val="es-ES"/>
        </w:rPr>
      </w:pPr>
    </w:p>
    <w:p w:rsidR="00546F96" w:rsidRPr="009E28BF" w:rsidRDefault="00546F96" w:rsidP="00546F96">
      <w:pPr>
        <w:widowControl/>
        <w:suppressAutoHyphens/>
        <w:wordWrap/>
        <w:autoSpaceDE/>
        <w:autoSpaceDN/>
        <w:adjustRightInd w:val="0"/>
        <w:spacing w:after="120" w:line="276" w:lineRule="auto"/>
        <w:ind w:right="-28"/>
        <w:jc w:val="center"/>
        <w:rPr>
          <w:rFonts w:ascii="Helvetica" w:hAnsi="Helvetica"/>
          <w:b/>
          <w:color w:val="FF6600"/>
          <w:kern w:val="0"/>
          <w:sz w:val="32"/>
          <w:lang w:val="es-ES"/>
        </w:rPr>
      </w:pPr>
      <w:r w:rsidRPr="009E28BF">
        <w:rPr>
          <w:rFonts w:ascii="Helvetica" w:hAnsi="Helvetica"/>
          <w:b/>
          <w:color w:val="FF6600"/>
          <w:sz w:val="32"/>
          <w:lang w:val="es-ES"/>
        </w:rPr>
        <w:t xml:space="preserve">Hankook convence en </w:t>
      </w:r>
      <w:r w:rsidR="009E28BF">
        <w:rPr>
          <w:rFonts w:ascii="Helvetica" w:hAnsi="Helvetica"/>
          <w:b/>
          <w:color w:val="FF6600"/>
          <w:sz w:val="32"/>
          <w:lang w:val="es-ES"/>
        </w:rPr>
        <w:t xml:space="preserve">las </w:t>
      </w:r>
      <w:r w:rsidRPr="009E28BF">
        <w:rPr>
          <w:rFonts w:ascii="Helvetica" w:hAnsi="Helvetica"/>
          <w:b/>
          <w:color w:val="FF6600"/>
          <w:sz w:val="32"/>
          <w:lang w:val="es-ES"/>
        </w:rPr>
        <w:t xml:space="preserve">pruebas </w:t>
      </w:r>
      <w:r w:rsidR="009E28BF" w:rsidRPr="009E28BF">
        <w:rPr>
          <w:rFonts w:ascii="Helvetica" w:hAnsi="Helvetica"/>
          <w:b/>
          <w:color w:val="FF6600"/>
          <w:sz w:val="32"/>
          <w:lang w:val="es-ES"/>
        </w:rPr>
        <w:t xml:space="preserve">independientes </w:t>
      </w:r>
      <w:r w:rsidRPr="009E28BF">
        <w:rPr>
          <w:rFonts w:ascii="Helvetica" w:hAnsi="Helvetica"/>
          <w:b/>
          <w:color w:val="FF6600"/>
          <w:sz w:val="32"/>
          <w:lang w:val="es-ES"/>
        </w:rPr>
        <w:t>de productos:</w:t>
      </w:r>
    </w:p>
    <w:p w:rsidR="00AF3D24" w:rsidRPr="009E28BF" w:rsidRDefault="00AF3D24" w:rsidP="00546F96">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2"/>
          <w:szCs w:val="32"/>
          <w:lang w:val="es-ES"/>
        </w:rPr>
      </w:pPr>
      <w:r w:rsidRPr="009E28BF">
        <w:rPr>
          <w:rFonts w:ascii="Helvetica" w:hAnsi="Helvetica"/>
          <w:b/>
          <w:color w:val="FF6600"/>
          <w:sz w:val="32"/>
          <w:lang w:val="es-ES"/>
        </w:rPr>
        <w:t>1</w:t>
      </w:r>
      <w:r w:rsidRPr="009E28BF">
        <w:rPr>
          <w:rFonts w:ascii="Helvetica" w:hAnsi="Helvetica"/>
          <w:b/>
          <w:color w:val="FF6600"/>
          <w:sz w:val="32"/>
          <w:vertAlign w:val="superscript"/>
          <w:lang w:val="es-ES"/>
        </w:rPr>
        <w:t>er</w:t>
      </w:r>
      <w:r w:rsidRPr="009E28BF">
        <w:rPr>
          <w:rFonts w:ascii="Helvetica" w:hAnsi="Helvetica"/>
          <w:b/>
          <w:color w:val="FF6600"/>
          <w:sz w:val="32"/>
          <w:lang w:val="es-ES"/>
        </w:rPr>
        <w:t xml:space="preserve"> puesto en la prueba de neumáticos de verano 2018 de Auto Bild</w:t>
      </w:r>
    </w:p>
    <w:p w:rsidR="00546F96" w:rsidRPr="009E28BF" w:rsidRDefault="00546F96" w:rsidP="00546F96">
      <w:pPr>
        <w:widowControl/>
        <w:suppressAutoHyphens/>
        <w:wordWrap/>
        <w:autoSpaceDE/>
        <w:autoSpaceDN/>
        <w:adjustRightInd w:val="0"/>
        <w:spacing w:line="276" w:lineRule="auto"/>
        <w:rPr>
          <w:rFonts w:ascii="Times New Roman" w:eastAsia="Times New Roman"/>
          <w:b/>
          <w:bCs/>
          <w:color w:val="00000A"/>
          <w:kern w:val="0"/>
          <w:sz w:val="22"/>
          <w:szCs w:val="22"/>
          <w:lang w:val="es-ES"/>
        </w:rPr>
      </w:pPr>
      <w:r w:rsidRPr="009E28BF">
        <w:rPr>
          <w:rFonts w:ascii="Times New Roman"/>
          <w:b/>
          <w:color w:val="00000A"/>
          <w:sz w:val="22"/>
          <w:lang w:val="es-ES"/>
        </w:rPr>
        <w:t xml:space="preserve">El Hankook Ventus Prime³ </w:t>
      </w:r>
      <w:r w:rsidR="009E28BF">
        <w:rPr>
          <w:rFonts w:ascii="Times New Roman"/>
          <w:b/>
          <w:color w:val="00000A"/>
          <w:sz w:val="22"/>
          <w:lang w:val="es-ES"/>
        </w:rPr>
        <w:t xml:space="preserve">se ha alzado </w:t>
      </w:r>
      <w:r w:rsidRPr="009E28BF">
        <w:rPr>
          <w:rFonts w:ascii="Times New Roman"/>
          <w:b/>
          <w:color w:val="00000A"/>
          <w:sz w:val="22"/>
          <w:lang w:val="es-ES"/>
        </w:rPr>
        <w:t xml:space="preserve">ganador </w:t>
      </w:r>
      <w:r w:rsidR="009E28BF">
        <w:rPr>
          <w:rFonts w:ascii="Times New Roman"/>
          <w:b/>
          <w:color w:val="00000A"/>
          <w:sz w:val="22"/>
          <w:lang w:val="es-ES"/>
        </w:rPr>
        <w:t>en</w:t>
      </w:r>
      <w:r w:rsidRPr="009E28BF">
        <w:rPr>
          <w:rFonts w:ascii="Times New Roman"/>
          <w:b/>
          <w:color w:val="00000A"/>
          <w:sz w:val="22"/>
          <w:lang w:val="es-ES"/>
        </w:rPr>
        <w:t xml:space="preserve"> la prueba de neumáticos de verano </w:t>
      </w:r>
      <w:r w:rsidR="009E28BF" w:rsidRPr="009E28BF">
        <w:rPr>
          <w:rFonts w:ascii="Times New Roman"/>
          <w:b/>
          <w:color w:val="00000A"/>
          <w:sz w:val="22"/>
          <w:lang w:val="es-ES"/>
        </w:rPr>
        <w:t xml:space="preserve">2018 </w:t>
      </w:r>
      <w:r w:rsidR="009E28BF">
        <w:rPr>
          <w:rFonts w:ascii="Times New Roman"/>
          <w:b/>
          <w:color w:val="00000A"/>
          <w:sz w:val="22"/>
          <w:lang w:val="es-ES"/>
        </w:rPr>
        <w:t xml:space="preserve">celebrada </w:t>
      </w:r>
      <w:r w:rsidRPr="009E28BF">
        <w:rPr>
          <w:rFonts w:ascii="Times New Roman"/>
          <w:b/>
          <w:color w:val="00000A"/>
          <w:sz w:val="22"/>
          <w:lang w:val="es-ES"/>
        </w:rPr>
        <w:t xml:space="preserve">a gran escala </w:t>
      </w:r>
      <w:r w:rsidR="009E28BF">
        <w:rPr>
          <w:rFonts w:ascii="Times New Roman"/>
          <w:b/>
          <w:color w:val="00000A"/>
          <w:sz w:val="22"/>
          <w:lang w:val="es-ES"/>
        </w:rPr>
        <w:t>por</w:t>
      </w:r>
      <w:r w:rsidRPr="009E28BF">
        <w:rPr>
          <w:rFonts w:ascii="Times New Roman"/>
          <w:b/>
          <w:color w:val="00000A"/>
          <w:sz w:val="22"/>
          <w:lang w:val="es-ES"/>
        </w:rPr>
        <w:t xml:space="preserve"> </w:t>
      </w:r>
      <w:r w:rsidR="009E28BF" w:rsidRPr="009E28BF">
        <w:rPr>
          <w:rFonts w:ascii="Times New Roman"/>
          <w:b/>
          <w:color w:val="00000A"/>
          <w:sz w:val="22"/>
          <w:lang w:val="es-ES"/>
        </w:rPr>
        <w:t>Auto Bild</w:t>
      </w:r>
      <w:r w:rsidR="009E28BF">
        <w:rPr>
          <w:rFonts w:ascii="Times New Roman"/>
          <w:b/>
          <w:color w:val="00000A"/>
          <w:sz w:val="22"/>
          <w:lang w:val="es-ES"/>
        </w:rPr>
        <w:t>,</w:t>
      </w:r>
      <w:r w:rsidR="009E28BF" w:rsidRPr="009E28BF">
        <w:rPr>
          <w:rFonts w:ascii="Times New Roman"/>
          <w:b/>
          <w:color w:val="00000A"/>
          <w:sz w:val="22"/>
          <w:lang w:val="es-ES"/>
        </w:rPr>
        <w:t xml:space="preserve"> </w:t>
      </w:r>
      <w:r w:rsidRPr="009E28BF">
        <w:rPr>
          <w:rFonts w:ascii="Times New Roman"/>
          <w:b/>
          <w:color w:val="00000A"/>
          <w:sz w:val="22"/>
          <w:lang w:val="es-ES"/>
        </w:rPr>
        <w:t xml:space="preserve">la revista automovilística alemana para consumidores. </w:t>
      </w:r>
      <w:r w:rsidR="009E28BF">
        <w:rPr>
          <w:rFonts w:ascii="Times New Roman"/>
          <w:b/>
          <w:color w:val="00000A"/>
          <w:sz w:val="22"/>
          <w:lang w:val="es-ES"/>
        </w:rPr>
        <w:t>Entre los factores</w:t>
      </w:r>
      <w:r w:rsidRPr="009E28BF">
        <w:rPr>
          <w:rFonts w:ascii="Times New Roman"/>
          <w:b/>
          <w:color w:val="00000A"/>
          <w:sz w:val="22"/>
          <w:lang w:val="es-ES"/>
        </w:rPr>
        <w:t xml:space="preserve"> determinante</w:t>
      </w:r>
      <w:r w:rsidR="00885006">
        <w:rPr>
          <w:rFonts w:ascii="Times New Roman"/>
          <w:b/>
          <w:color w:val="00000A"/>
          <w:sz w:val="22"/>
          <w:lang w:val="es-ES"/>
        </w:rPr>
        <w:t>s</w:t>
      </w:r>
      <w:r w:rsidRPr="009E28BF">
        <w:rPr>
          <w:rFonts w:ascii="Times New Roman"/>
          <w:b/>
          <w:color w:val="00000A"/>
          <w:sz w:val="22"/>
          <w:lang w:val="es-ES"/>
        </w:rPr>
        <w:t xml:space="preserve"> </w:t>
      </w:r>
      <w:r w:rsidR="00885006">
        <w:rPr>
          <w:rFonts w:ascii="Times New Roman"/>
          <w:b/>
          <w:color w:val="00000A"/>
          <w:sz w:val="22"/>
          <w:lang w:val="es-ES"/>
        </w:rPr>
        <w:t>figura</w:t>
      </w:r>
      <w:r w:rsidRPr="009E28BF">
        <w:rPr>
          <w:rFonts w:ascii="Times New Roman"/>
          <w:b/>
          <w:color w:val="00000A"/>
          <w:sz w:val="22"/>
          <w:lang w:val="es-ES"/>
        </w:rPr>
        <w:t xml:space="preserve"> el mejor rendimiento de frenado general </w:t>
      </w:r>
      <w:r w:rsidR="009E28BF">
        <w:rPr>
          <w:rFonts w:ascii="Times New Roman"/>
          <w:b/>
          <w:color w:val="00000A"/>
          <w:sz w:val="22"/>
          <w:lang w:val="es-ES"/>
        </w:rPr>
        <w:t xml:space="preserve">de entre </w:t>
      </w:r>
      <w:r w:rsidRPr="009E28BF">
        <w:rPr>
          <w:rFonts w:ascii="Times New Roman"/>
          <w:b/>
          <w:color w:val="00000A"/>
          <w:sz w:val="22"/>
          <w:lang w:val="es-ES"/>
        </w:rPr>
        <w:t xml:space="preserve">las 51 marcas de neumáticos examinadas. ADAC, la asociación automovilística de Alemania, también concedió la mejor marca de "Bueno" al neumático </w:t>
      </w:r>
      <w:r w:rsidR="009E28BF">
        <w:rPr>
          <w:rFonts w:ascii="Times New Roman"/>
          <w:b/>
          <w:color w:val="00000A"/>
          <w:sz w:val="22"/>
          <w:lang w:val="es-ES"/>
        </w:rPr>
        <w:t>de comodidad</w:t>
      </w:r>
      <w:r w:rsidRPr="009E28BF">
        <w:rPr>
          <w:rFonts w:ascii="Times New Roman"/>
          <w:b/>
          <w:color w:val="00000A"/>
          <w:sz w:val="22"/>
          <w:lang w:val="es-ES"/>
        </w:rPr>
        <w:t xml:space="preserve"> Premium de Hankook en su última prueba de neumáticos verano. El </w:t>
      </w:r>
      <w:r w:rsidR="009E28BF" w:rsidRPr="009E28BF">
        <w:rPr>
          <w:rFonts w:ascii="Times New Roman"/>
          <w:b/>
          <w:color w:val="00000A"/>
          <w:sz w:val="22"/>
          <w:lang w:val="es-ES"/>
        </w:rPr>
        <w:t xml:space="preserve">Hankook </w:t>
      </w:r>
      <w:r w:rsidRPr="009E28BF">
        <w:rPr>
          <w:rFonts w:ascii="Times New Roman"/>
          <w:b/>
          <w:color w:val="00000A"/>
          <w:sz w:val="22"/>
          <w:lang w:val="es-ES"/>
        </w:rPr>
        <w:t xml:space="preserve">Ventus Prime³ fue desarrollado para ofrecer una </w:t>
      </w:r>
      <w:r w:rsidR="009E28BF">
        <w:rPr>
          <w:rFonts w:ascii="Times New Roman"/>
          <w:b/>
          <w:color w:val="00000A"/>
          <w:sz w:val="22"/>
          <w:lang w:val="es-ES"/>
        </w:rPr>
        <w:t>combinación</w:t>
      </w:r>
      <w:r w:rsidRPr="009E28BF">
        <w:rPr>
          <w:rFonts w:ascii="Times New Roman"/>
          <w:b/>
          <w:color w:val="00000A"/>
          <w:sz w:val="22"/>
          <w:lang w:val="es-ES"/>
        </w:rPr>
        <w:t xml:space="preserve"> ideal de rendimiento, comodidad, seguridad y ecología</w:t>
      </w:r>
      <w:r w:rsidR="00885006">
        <w:rPr>
          <w:rFonts w:ascii="Times New Roman"/>
          <w:b/>
          <w:color w:val="00000A"/>
          <w:sz w:val="22"/>
          <w:lang w:val="es-ES"/>
        </w:rPr>
        <w:t xml:space="preserve"> y e</w:t>
      </w:r>
      <w:r w:rsidRPr="009E28BF">
        <w:rPr>
          <w:rFonts w:ascii="Times New Roman"/>
          <w:b/>
          <w:color w:val="00000A"/>
          <w:sz w:val="22"/>
          <w:lang w:val="es-ES"/>
        </w:rPr>
        <w:t>stá disponible en el mercado en más de 90 medidas para una gama extremadamente amplia que abarca desde vehículos compactos a limusinas de lujo.</w:t>
      </w:r>
    </w:p>
    <w:p w:rsidR="00546F96" w:rsidRPr="009E28BF"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es-ES"/>
        </w:rPr>
      </w:pPr>
    </w:p>
    <w:p w:rsidR="00546F96" w:rsidRPr="009E28BF"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es-ES"/>
        </w:rPr>
      </w:pPr>
      <w:r w:rsidRPr="009E28BF">
        <w:rPr>
          <w:rFonts w:ascii="Times New Roman"/>
          <w:b/>
          <w:i/>
          <w:color w:val="00000A"/>
          <w:sz w:val="21"/>
          <w:szCs w:val="21"/>
          <w:lang w:val="es-ES"/>
        </w:rPr>
        <w:t xml:space="preserve">Neu-Isenburg, Alemania, a 12 de marzo de 2018 - </w:t>
      </w:r>
      <w:r w:rsidRPr="009E28BF">
        <w:rPr>
          <w:rFonts w:ascii="Times New Roman"/>
          <w:color w:val="00000A"/>
          <w:sz w:val="21"/>
          <w:szCs w:val="21"/>
          <w:lang w:val="es-ES"/>
        </w:rPr>
        <w:t xml:space="preserve">El Hankook Ventus Prime³ ha </w:t>
      </w:r>
      <w:r w:rsidR="00885006">
        <w:rPr>
          <w:rFonts w:ascii="Times New Roman"/>
          <w:color w:val="00000A"/>
          <w:sz w:val="21"/>
          <w:szCs w:val="21"/>
          <w:lang w:val="es-ES"/>
        </w:rPr>
        <w:t>vuelto a confirmar</w:t>
      </w:r>
      <w:r w:rsidRPr="009E28BF">
        <w:rPr>
          <w:rFonts w:ascii="Times New Roman"/>
          <w:color w:val="00000A"/>
          <w:sz w:val="21"/>
          <w:szCs w:val="21"/>
          <w:lang w:val="es-ES"/>
        </w:rPr>
        <w:t xml:space="preserve"> su rendimiento superior en las pruebas </w:t>
      </w:r>
      <w:r w:rsidR="00885006" w:rsidRPr="009E28BF">
        <w:rPr>
          <w:rFonts w:ascii="Times New Roman"/>
          <w:color w:val="00000A"/>
          <w:sz w:val="21"/>
          <w:szCs w:val="21"/>
          <w:lang w:val="es-ES"/>
        </w:rPr>
        <w:t xml:space="preserve">independientes </w:t>
      </w:r>
      <w:r w:rsidRPr="009E28BF">
        <w:rPr>
          <w:rFonts w:ascii="Times New Roman"/>
          <w:color w:val="00000A"/>
          <w:sz w:val="21"/>
          <w:szCs w:val="21"/>
          <w:lang w:val="es-ES"/>
        </w:rPr>
        <w:t>de productos</w:t>
      </w:r>
      <w:r w:rsidRPr="009E28BF">
        <w:rPr>
          <w:rFonts w:ascii="Times New Roman"/>
          <w:color w:val="00000A"/>
          <w:sz w:val="21"/>
          <w:szCs w:val="21"/>
          <w:vertAlign w:val="superscript"/>
          <w:lang w:val="es-ES"/>
        </w:rPr>
        <w:t>1)</w:t>
      </w:r>
      <w:r w:rsidRPr="009E28BF">
        <w:rPr>
          <w:rFonts w:ascii="Times New Roman"/>
          <w:color w:val="00000A"/>
          <w:sz w:val="21"/>
          <w:szCs w:val="21"/>
          <w:lang w:val="es-ES"/>
        </w:rPr>
        <w:t xml:space="preserve">. </w:t>
      </w:r>
      <w:r w:rsidR="00885006">
        <w:rPr>
          <w:rFonts w:ascii="Times New Roman"/>
          <w:color w:val="00000A"/>
          <w:sz w:val="21"/>
          <w:szCs w:val="21"/>
          <w:lang w:val="es-ES"/>
        </w:rPr>
        <w:t>Tras</w:t>
      </w:r>
      <w:r w:rsidRPr="009E28BF">
        <w:rPr>
          <w:rFonts w:ascii="Times New Roman"/>
          <w:color w:val="00000A"/>
          <w:sz w:val="21"/>
          <w:szCs w:val="21"/>
          <w:lang w:val="es-ES"/>
        </w:rPr>
        <w:t xml:space="preserve"> su excelente victoria en la prueba de neumáticos </w:t>
      </w:r>
      <w:r w:rsidR="00885006">
        <w:rPr>
          <w:rFonts w:ascii="Times New Roman"/>
          <w:color w:val="00000A"/>
          <w:sz w:val="21"/>
          <w:szCs w:val="21"/>
          <w:lang w:val="es-ES"/>
        </w:rPr>
        <w:t>realizada</w:t>
      </w:r>
      <w:r w:rsidRPr="009E28BF">
        <w:rPr>
          <w:rFonts w:ascii="Times New Roman"/>
          <w:color w:val="00000A"/>
          <w:sz w:val="21"/>
          <w:szCs w:val="21"/>
          <w:lang w:val="es-ES"/>
        </w:rPr>
        <w:t xml:space="preserve"> por </w:t>
      </w:r>
      <w:r w:rsidR="00885006" w:rsidRPr="009E28BF">
        <w:rPr>
          <w:rFonts w:ascii="Times New Roman"/>
          <w:color w:val="00000A"/>
          <w:sz w:val="21"/>
          <w:szCs w:val="21"/>
          <w:lang w:val="es-ES"/>
        </w:rPr>
        <w:t>Auto Bild</w:t>
      </w:r>
      <w:r w:rsidR="00885006">
        <w:rPr>
          <w:rFonts w:ascii="Times New Roman"/>
          <w:color w:val="00000A"/>
          <w:sz w:val="21"/>
          <w:szCs w:val="21"/>
          <w:lang w:val="es-ES"/>
        </w:rPr>
        <w:t>,</w:t>
      </w:r>
      <w:r w:rsidR="00885006" w:rsidRPr="009E28BF">
        <w:rPr>
          <w:rFonts w:ascii="Times New Roman"/>
          <w:color w:val="00000A"/>
          <w:sz w:val="21"/>
          <w:szCs w:val="21"/>
          <w:lang w:val="es-ES"/>
        </w:rPr>
        <w:t xml:space="preserve"> </w:t>
      </w:r>
      <w:r w:rsidRPr="009E28BF">
        <w:rPr>
          <w:rFonts w:ascii="Times New Roman"/>
          <w:color w:val="00000A"/>
          <w:sz w:val="21"/>
          <w:szCs w:val="21"/>
          <w:lang w:val="es-ES"/>
        </w:rPr>
        <w:t xml:space="preserve">la mayor revista automovilística europea para el consumidor, en su primera temporada en </w:t>
      </w:r>
      <w:r w:rsidR="00885006">
        <w:rPr>
          <w:rFonts w:ascii="Times New Roman"/>
          <w:color w:val="00000A"/>
          <w:sz w:val="21"/>
          <w:szCs w:val="21"/>
          <w:lang w:val="es-ES"/>
        </w:rPr>
        <w:t xml:space="preserve">la </w:t>
      </w:r>
      <w:r w:rsidRPr="009E28BF">
        <w:rPr>
          <w:rFonts w:ascii="Times New Roman"/>
          <w:color w:val="00000A"/>
          <w:sz w:val="21"/>
          <w:szCs w:val="21"/>
          <w:lang w:val="es-ES"/>
        </w:rPr>
        <w:t>primavera de 2016 y en otras magníficas clasificaciones internacionales en 2017, el campeón en</w:t>
      </w:r>
      <w:r w:rsidR="00885006">
        <w:rPr>
          <w:rFonts w:ascii="Times New Roman"/>
          <w:color w:val="00000A"/>
          <w:sz w:val="21"/>
          <w:szCs w:val="21"/>
          <w:lang w:val="es-ES"/>
        </w:rPr>
        <w:t xml:space="preserve"> cuanto a comodidad</w:t>
      </w:r>
      <w:r w:rsidRPr="009E28BF">
        <w:rPr>
          <w:rFonts w:ascii="Times New Roman"/>
          <w:color w:val="00000A"/>
          <w:sz w:val="21"/>
          <w:szCs w:val="21"/>
          <w:lang w:val="es-ES"/>
        </w:rPr>
        <w:t xml:space="preserve"> de la exitosa familia de productos Hankook Ventus ha </w:t>
      </w:r>
      <w:r w:rsidR="00885006">
        <w:rPr>
          <w:rFonts w:ascii="Times New Roman"/>
          <w:color w:val="00000A"/>
          <w:sz w:val="21"/>
          <w:szCs w:val="21"/>
          <w:lang w:val="es-ES"/>
        </w:rPr>
        <w:t xml:space="preserve">vuelto a triunfar este año </w:t>
      </w:r>
      <w:r w:rsidRPr="009E28BF">
        <w:rPr>
          <w:rFonts w:ascii="Times New Roman"/>
          <w:color w:val="00000A"/>
          <w:sz w:val="21"/>
          <w:szCs w:val="21"/>
          <w:lang w:val="es-ES"/>
        </w:rPr>
        <w:t>en</w:t>
      </w:r>
      <w:r w:rsidR="00885006">
        <w:rPr>
          <w:rFonts w:ascii="Times New Roman"/>
          <w:color w:val="00000A"/>
          <w:sz w:val="21"/>
          <w:szCs w:val="21"/>
          <w:lang w:val="es-ES"/>
        </w:rPr>
        <w:t xml:space="preserve"> las </w:t>
      </w:r>
      <w:r w:rsidRPr="009E28BF">
        <w:rPr>
          <w:rFonts w:ascii="Times New Roman"/>
          <w:color w:val="00000A"/>
          <w:sz w:val="21"/>
          <w:szCs w:val="21"/>
          <w:lang w:val="es-ES"/>
        </w:rPr>
        <w:t xml:space="preserve">pruebas realizadas por la prensa automovilística especializada. Después de que </w:t>
      </w:r>
      <w:r w:rsidR="00885006">
        <w:rPr>
          <w:rFonts w:ascii="Times New Roman"/>
          <w:color w:val="00000A"/>
          <w:sz w:val="21"/>
          <w:szCs w:val="21"/>
          <w:lang w:val="es-ES"/>
        </w:rPr>
        <w:t>la</w:t>
      </w:r>
      <w:r w:rsidRPr="009E28BF">
        <w:rPr>
          <w:rFonts w:ascii="Times New Roman"/>
          <w:color w:val="00000A"/>
          <w:sz w:val="21"/>
          <w:szCs w:val="21"/>
          <w:lang w:val="es-ES"/>
        </w:rPr>
        <w:t xml:space="preserve"> prestigios</w:t>
      </w:r>
      <w:r w:rsidR="00885006">
        <w:rPr>
          <w:rFonts w:ascii="Times New Roman"/>
          <w:color w:val="00000A"/>
          <w:sz w:val="21"/>
          <w:szCs w:val="21"/>
          <w:lang w:val="es-ES"/>
        </w:rPr>
        <w:t>a</w:t>
      </w:r>
      <w:r w:rsidRPr="009E28BF">
        <w:rPr>
          <w:rFonts w:ascii="Times New Roman"/>
          <w:color w:val="00000A"/>
          <w:sz w:val="21"/>
          <w:szCs w:val="21"/>
          <w:lang w:val="es-ES"/>
        </w:rPr>
        <w:t xml:space="preserve"> ADAC premiara al Ventus Prime³ con la magnífica marca general de "Bueno" (mejor marca en la prueba) en su prueba de neumáticos de verano </w:t>
      </w:r>
      <w:r w:rsidR="00885006">
        <w:rPr>
          <w:rFonts w:ascii="Times New Roman"/>
          <w:color w:val="00000A"/>
          <w:sz w:val="21"/>
          <w:szCs w:val="21"/>
          <w:lang w:val="es-ES"/>
        </w:rPr>
        <w:t>2018 y alabara</w:t>
      </w:r>
      <w:r w:rsidRPr="009E28BF">
        <w:rPr>
          <w:rFonts w:ascii="Times New Roman"/>
          <w:color w:val="00000A"/>
          <w:sz w:val="21"/>
          <w:szCs w:val="21"/>
          <w:lang w:val="es-ES"/>
        </w:rPr>
        <w:t xml:space="preserve"> el neumático por su excelente rendimiento de frenado como "neumático muy equilibrado con resultados magníficos sobre carreteras secas y buenos sobre mojado",  </w:t>
      </w:r>
      <w:r w:rsidR="00885006">
        <w:rPr>
          <w:rFonts w:ascii="Times New Roman"/>
          <w:color w:val="00000A"/>
          <w:sz w:val="21"/>
          <w:szCs w:val="21"/>
          <w:lang w:val="es-ES"/>
        </w:rPr>
        <w:t>se unió a ello</w:t>
      </w:r>
      <w:r w:rsidRPr="009E28BF">
        <w:rPr>
          <w:rFonts w:ascii="Times New Roman"/>
          <w:color w:val="00000A"/>
          <w:sz w:val="21"/>
          <w:szCs w:val="21"/>
          <w:lang w:val="es-ES"/>
        </w:rPr>
        <w:t xml:space="preserve"> Auto Bild. En la que probablemente sea la prueba de neumáticos a </w:t>
      </w:r>
      <w:r w:rsidR="00885006">
        <w:rPr>
          <w:rFonts w:ascii="Times New Roman"/>
          <w:color w:val="00000A"/>
          <w:sz w:val="21"/>
          <w:szCs w:val="21"/>
          <w:lang w:val="es-ES"/>
        </w:rPr>
        <w:t>mayor</w:t>
      </w:r>
      <w:r w:rsidRPr="009E28BF">
        <w:rPr>
          <w:rFonts w:ascii="Times New Roman"/>
          <w:color w:val="00000A"/>
          <w:sz w:val="21"/>
          <w:szCs w:val="21"/>
          <w:lang w:val="es-ES"/>
        </w:rPr>
        <w:t xml:space="preserve"> escala, abarcando 51 productos</w:t>
      </w:r>
      <w:r w:rsidRPr="009E28BF">
        <w:rPr>
          <w:rFonts w:ascii="Times New Roman"/>
          <w:color w:val="00000A"/>
          <w:sz w:val="21"/>
          <w:szCs w:val="21"/>
          <w:vertAlign w:val="superscript"/>
          <w:lang w:val="es-ES"/>
        </w:rPr>
        <w:t>2)</w:t>
      </w:r>
      <w:r w:rsidRPr="009E28BF">
        <w:rPr>
          <w:rFonts w:ascii="Times New Roman"/>
          <w:color w:val="00000A"/>
          <w:sz w:val="21"/>
          <w:szCs w:val="21"/>
          <w:lang w:val="es-ES"/>
        </w:rPr>
        <w:t xml:space="preserve"> </w:t>
      </w:r>
      <w:r w:rsidR="00885006">
        <w:rPr>
          <w:rFonts w:ascii="Times New Roman"/>
          <w:color w:val="00000A"/>
          <w:sz w:val="21"/>
          <w:szCs w:val="21"/>
          <w:lang w:val="es-ES"/>
        </w:rPr>
        <w:t>que incluyen</w:t>
      </w:r>
      <w:r w:rsidRPr="009E28BF">
        <w:rPr>
          <w:rFonts w:ascii="Times New Roman"/>
          <w:color w:val="00000A"/>
          <w:sz w:val="21"/>
          <w:szCs w:val="21"/>
          <w:lang w:val="es-ES"/>
        </w:rPr>
        <w:t xml:space="preserve"> las principales</w:t>
      </w:r>
      <w:r w:rsidR="00885006">
        <w:rPr>
          <w:rFonts w:ascii="Times New Roman"/>
          <w:color w:val="00000A"/>
          <w:sz w:val="21"/>
          <w:szCs w:val="21"/>
          <w:lang w:val="es-ES"/>
        </w:rPr>
        <w:t xml:space="preserve"> marcas</w:t>
      </w:r>
      <w:r w:rsidRPr="009E28BF">
        <w:rPr>
          <w:rFonts w:ascii="Times New Roman"/>
          <w:color w:val="00000A"/>
          <w:sz w:val="21"/>
          <w:szCs w:val="21"/>
          <w:lang w:val="es-ES"/>
        </w:rPr>
        <w:t xml:space="preserve">, </w:t>
      </w:r>
      <w:r w:rsidR="00885006">
        <w:rPr>
          <w:rFonts w:ascii="Times New Roman"/>
          <w:color w:val="00000A"/>
          <w:sz w:val="21"/>
          <w:szCs w:val="21"/>
          <w:lang w:val="es-ES"/>
        </w:rPr>
        <w:t xml:space="preserve">el neumático </w:t>
      </w:r>
      <w:r w:rsidRPr="009E28BF">
        <w:rPr>
          <w:rFonts w:ascii="Times New Roman"/>
          <w:color w:val="00000A"/>
          <w:sz w:val="21"/>
          <w:szCs w:val="21"/>
          <w:lang w:val="es-ES"/>
        </w:rPr>
        <w:t xml:space="preserve">se alzó ganador por segunda vez desde 2016. </w:t>
      </w:r>
      <w:r w:rsidR="00885006">
        <w:rPr>
          <w:rFonts w:ascii="Times New Roman"/>
          <w:color w:val="00000A"/>
          <w:sz w:val="21"/>
          <w:szCs w:val="21"/>
          <w:lang w:val="es-ES"/>
        </w:rPr>
        <w:t>Entre l</w:t>
      </w:r>
      <w:r w:rsidRPr="009E28BF">
        <w:rPr>
          <w:rFonts w:ascii="Times New Roman"/>
          <w:color w:val="00000A"/>
          <w:sz w:val="21"/>
          <w:szCs w:val="21"/>
          <w:lang w:val="es-ES"/>
        </w:rPr>
        <w:t xml:space="preserve">os factores cruciales </w:t>
      </w:r>
      <w:r w:rsidR="00885006">
        <w:rPr>
          <w:rFonts w:ascii="Times New Roman"/>
          <w:color w:val="00000A"/>
          <w:sz w:val="21"/>
          <w:szCs w:val="21"/>
          <w:lang w:val="es-ES"/>
        </w:rPr>
        <w:t xml:space="preserve">destacó </w:t>
      </w:r>
      <w:r w:rsidRPr="009E28BF">
        <w:rPr>
          <w:rFonts w:ascii="Times New Roman"/>
          <w:color w:val="00000A"/>
          <w:sz w:val="21"/>
          <w:szCs w:val="21"/>
          <w:lang w:val="es-ES"/>
        </w:rPr>
        <w:t xml:space="preserve">el mejor rendimiento de frenado </w:t>
      </w:r>
      <w:r w:rsidR="00885006" w:rsidRPr="009E28BF">
        <w:rPr>
          <w:rFonts w:ascii="Times New Roman"/>
          <w:color w:val="00000A"/>
          <w:sz w:val="21"/>
          <w:szCs w:val="21"/>
          <w:lang w:val="es-ES"/>
        </w:rPr>
        <w:t xml:space="preserve">de entre todas las marcas </w:t>
      </w:r>
      <w:r w:rsidRPr="009E28BF">
        <w:rPr>
          <w:rFonts w:ascii="Times New Roman"/>
          <w:color w:val="00000A"/>
          <w:sz w:val="21"/>
          <w:szCs w:val="21"/>
          <w:lang w:val="es-ES"/>
        </w:rPr>
        <w:t xml:space="preserve">como combinación de la distancia de frenado sobre seco y mojado, probablemente la característica de seguridad más importante para todos los conductores. Los editores de Auto Bild </w:t>
      </w:r>
      <w:r w:rsidR="00885006">
        <w:rPr>
          <w:rFonts w:ascii="Times New Roman"/>
          <w:color w:val="00000A"/>
          <w:sz w:val="21"/>
          <w:szCs w:val="21"/>
          <w:lang w:val="es-ES"/>
        </w:rPr>
        <w:t>decidieron</w:t>
      </w:r>
      <w:r w:rsidRPr="009E28BF">
        <w:rPr>
          <w:rFonts w:ascii="Times New Roman"/>
          <w:color w:val="00000A"/>
          <w:sz w:val="21"/>
          <w:szCs w:val="21"/>
          <w:lang w:val="es-ES"/>
        </w:rPr>
        <w:t xml:space="preserve"> que el diseño de Hankook merecía ser ganador de la prueba</w:t>
      </w:r>
      <w:r w:rsidR="00885006">
        <w:rPr>
          <w:rFonts w:ascii="Times New Roman"/>
          <w:color w:val="00000A"/>
          <w:sz w:val="21"/>
          <w:szCs w:val="21"/>
          <w:lang w:val="es-ES"/>
        </w:rPr>
        <w:t>, entre otras cosas,</w:t>
      </w:r>
      <w:r w:rsidRPr="009E28BF">
        <w:rPr>
          <w:rFonts w:ascii="Times New Roman"/>
          <w:color w:val="00000A"/>
          <w:sz w:val="21"/>
          <w:szCs w:val="21"/>
          <w:lang w:val="es-ES"/>
        </w:rPr>
        <w:t xml:space="preserve"> </w:t>
      </w:r>
      <w:r w:rsidR="00885006">
        <w:rPr>
          <w:rFonts w:ascii="Times New Roman"/>
          <w:color w:val="00000A"/>
          <w:sz w:val="21"/>
          <w:szCs w:val="21"/>
          <w:lang w:val="es-ES"/>
        </w:rPr>
        <w:t xml:space="preserve">por contar </w:t>
      </w:r>
      <w:r w:rsidRPr="009E28BF">
        <w:rPr>
          <w:rFonts w:ascii="Times New Roman"/>
          <w:color w:val="00000A"/>
          <w:sz w:val="21"/>
          <w:szCs w:val="21"/>
          <w:lang w:val="es-ES"/>
        </w:rPr>
        <w:t>con unas características de conducción excelentes sobre carreteras mojadas y secas, un comportamiento de manejo preciso, una distancia de frenado</w:t>
      </w:r>
      <w:r w:rsidR="00885006">
        <w:rPr>
          <w:rFonts w:ascii="Times New Roman"/>
          <w:color w:val="00000A"/>
          <w:sz w:val="21"/>
          <w:szCs w:val="21"/>
          <w:lang w:val="es-ES"/>
        </w:rPr>
        <w:t xml:space="preserve"> corta</w:t>
      </w:r>
      <w:r w:rsidRPr="009E28BF">
        <w:rPr>
          <w:rFonts w:ascii="Times New Roman"/>
          <w:color w:val="00000A"/>
          <w:sz w:val="21"/>
          <w:szCs w:val="21"/>
          <w:lang w:val="es-ES"/>
        </w:rPr>
        <w:t xml:space="preserve"> sobre mojado y seco, así como una </w:t>
      </w:r>
      <w:r w:rsidR="00885006">
        <w:rPr>
          <w:rFonts w:ascii="Times New Roman"/>
          <w:color w:val="00000A"/>
          <w:sz w:val="21"/>
          <w:szCs w:val="21"/>
          <w:lang w:val="es-ES"/>
        </w:rPr>
        <w:t xml:space="preserve">gran </w:t>
      </w:r>
      <w:r w:rsidRPr="009E28BF">
        <w:rPr>
          <w:rFonts w:ascii="Times New Roman"/>
          <w:color w:val="00000A"/>
          <w:sz w:val="21"/>
          <w:szCs w:val="21"/>
          <w:lang w:val="es-ES"/>
        </w:rPr>
        <w:t>c</w:t>
      </w:r>
      <w:r w:rsidR="00885006">
        <w:rPr>
          <w:rFonts w:ascii="Times New Roman"/>
          <w:color w:val="00000A"/>
          <w:sz w:val="21"/>
          <w:szCs w:val="21"/>
          <w:lang w:val="es-ES"/>
        </w:rPr>
        <w:t>omodidad durante la marcha suave</w:t>
      </w:r>
      <w:r w:rsidRPr="009E28BF">
        <w:rPr>
          <w:rFonts w:ascii="Times New Roman"/>
          <w:color w:val="00000A"/>
          <w:sz w:val="21"/>
          <w:szCs w:val="21"/>
          <w:lang w:val="es-ES"/>
        </w:rPr>
        <w:t>.</w:t>
      </w:r>
    </w:p>
    <w:p w:rsidR="00546F96" w:rsidRPr="009E28BF"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es-ES"/>
        </w:rPr>
      </w:pPr>
    </w:p>
    <w:p w:rsidR="00E16FAC" w:rsidRDefault="00546F96" w:rsidP="00546F96">
      <w:pPr>
        <w:widowControl/>
        <w:suppressAutoHyphens/>
        <w:wordWrap/>
        <w:autoSpaceDE/>
        <w:autoSpaceDN/>
        <w:adjustRightInd w:val="0"/>
        <w:spacing w:line="276" w:lineRule="auto"/>
        <w:rPr>
          <w:rFonts w:ascii="Times New Roman"/>
          <w:color w:val="00000A"/>
          <w:sz w:val="21"/>
          <w:szCs w:val="21"/>
          <w:lang w:val="es-ES"/>
        </w:rPr>
      </w:pPr>
      <w:r w:rsidRPr="009E28BF">
        <w:rPr>
          <w:rFonts w:ascii="Times New Roman"/>
          <w:color w:val="00000A"/>
          <w:sz w:val="21"/>
          <w:szCs w:val="21"/>
          <w:lang w:val="es-ES"/>
        </w:rPr>
        <w:t>El Ventus Prime³ de Hankook fue desarrollado para ofrecer una mezcla ideal de rendimiento, comodidad, seguridad y ecología. El magnífico rendimiento de frenado sobre superficies mojadas fu</w:t>
      </w:r>
      <w:r w:rsidR="00885006">
        <w:rPr>
          <w:rFonts w:ascii="Times New Roman"/>
          <w:color w:val="00000A"/>
          <w:sz w:val="21"/>
          <w:szCs w:val="21"/>
          <w:lang w:val="es-ES"/>
        </w:rPr>
        <w:t>e una característica</w:t>
      </w:r>
      <w:r w:rsidRPr="009E28BF">
        <w:rPr>
          <w:rFonts w:ascii="Times New Roman"/>
          <w:color w:val="00000A"/>
          <w:sz w:val="21"/>
          <w:szCs w:val="21"/>
          <w:lang w:val="es-ES"/>
        </w:rPr>
        <w:t xml:space="preserve"> clave para los ingenieros de Hankook durante su desarrollo. Para lograrlo, el Ventus Prime³ utiliza un compuesto en la banda de rodadura de sílice de gran agarre y una nueva tecnología de compuestos para una mejor distribución de los polímeros y rellenos en el compuesto de la banda de rodadura. Esto mejoró tanto el rendimiento de la frenada sobre mojado como la resistencia a la rodadura. La eficaz superficie de contacto entre el neumático y la carretera se aumentó utilizando una banda de rodadura asimétrica de diseño especial. Junto con una elevada rigidez en la banda de rodadura tanto en la dirección radial como lateral, y en combinación con las ranuras especiales en la banda de rodadura "de dureza híbrida" con diferentes niveles de dureza en las zonas de los hom</w:t>
      </w:r>
      <w:r w:rsidR="006609C0">
        <w:rPr>
          <w:rFonts w:ascii="Times New Roman"/>
          <w:color w:val="00000A"/>
          <w:sz w:val="21"/>
          <w:szCs w:val="21"/>
          <w:lang w:val="es-ES"/>
        </w:rPr>
        <w:t>bros exteriores e interiores, la</w:t>
      </w:r>
      <w:r w:rsidRPr="009E28BF">
        <w:rPr>
          <w:rFonts w:ascii="Times New Roman"/>
          <w:color w:val="00000A"/>
          <w:sz w:val="21"/>
          <w:szCs w:val="21"/>
          <w:lang w:val="es-ES"/>
        </w:rPr>
        <w:t xml:space="preserve"> Ventus Prime³ ofrece un rendimiento excepcional. </w:t>
      </w:r>
    </w:p>
    <w:p w:rsidR="00E16FAC" w:rsidRDefault="00E16FAC" w:rsidP="00546F96">
      <w:pPr>
        <w:widowControl/>
        <w:suppressAutoHyphens/>
        <w:wordWrap/>
        <w:autoSpaceDE/>
        <w:autoSpaceDN/>
        <w:adjustRightInd w:val="0"/>
        <w:spacing w:line="276" w:lineRule="auto"/>
        <w:rPr>
          <w:rFonts w:ascii="Times New Roman"/>
          <w:color w:val="00000A"/>
          <w:sz w:val="21"/>
          <w:szCs w:val="21"/>
          <w:lang w:val="es-ES"/>
        </w:rPr>
      </w:pPr>
    </w:p>
    <w:p w:rsidR="00E16FAC" w:rsidRDefault="00E16FAC" w:rsidP="00546F96">
      <w:pPr>
        <w:widowControl/>
        <w:suppressAutoHyphens/>
        <w:wordWrap/>
        <w:autoSpaceDE/>
        <w:autoSpaceDN/>
        <w:adjustRightInd w:val="0"/>
        <w:spacing w:line="276" w:lineRule="auto"/>
        <w:rPr>
          <w:rFonts w:ascii="Times New Roman"/>
          <w:color w:val="00000A"/>
          <w:sz w:val="21"/>
          <w:szCs w:val="21"/>
          <w:lang w:val="es-ES"/>
        </w:rPr>
      </w:pPr>
    </w:p>
    <w:p w:rsidR="00546F96" w:rsidRPr="009E28BF"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es-ES"/>
        </w:rPr>
      </w:pPr>
      <w:r w:rsidRPr="009E28BF">
        <w:rPr>
          <w:rFonts w:ascii="Times New Roman"/>
          <w:color w:val="00000A"/>
          <w:sz w:val="21"/>
          <w:szCs w:val="21"/>
          <w:lang w:val="es-ES"/>
        </w:rPr>
        <w:lastRenderedPageBreak/>
        <w:t>El magnífico rendimiento de la frenada sobre seco se consigue aplicando bordes oblicuos en los bloques de la banda de rodadura por toda la superficie de la banda de rodadura, aumentando la superficie de contacto del neumático durante la frenada.</w:t>
      </w:r>
    </w:p>
    <w:p w:rsidR="00E16FAC" w:rsidRDefault="00E16FAC" w:rsidP="00546F96">
      <w:pPr>
        <w:widowControl/>
        <w:suppressAutoHyphens/>
        <w:wordWrap/>
        <w:autoSpaceDE/>
        <w:autoSpaceDN/>
        <w:adjustRightInd w:val="0"/>
        <w:spacing w:line="276" w:lineRule="auto"/>
        <w:rPr>
          <w:rFonts w:ascii="Times New Roman" w:eastAsia="Times New Roman"/>
          <w:color w:val="00000A"/>
          <w:kern w:val="0"/>
          <w:sz w:val="21"/>
          <w:szCs w:val="21"/>
          <w:lang w:val="es-ES"/>
        </w:rPr>
      </w:pPr>
    </w:p>
    <w:p w:rsidR="00A70DC6" w:rsidRPr="009E28BF" w:rsidRDefault="00546F96" w:rsidP="00546F96">
      <w:pPr>
        <w:widowControl/>
        <w:suppressAutoHyphens/>
        <w:wordWrap/>
        <w:autoSpaceDE/>
        <w:autoSpaceDN/>
        <w:adjustRightInd w:val="0"/>
        <w:spacing w:line="276" w:lineRule="auto"/>
        <w:rPr>
          <w:rFonts w:ascii="Times New Roman"/>
          <w:color w:val="00000A"/>
          <w:kern w:val="0"/>
          <w:sz w:val="21"/>
          <w:szCs w:val="21"/>
          <w:lang w:val="es-ES"/>
        </w:rPr>
      </w:pPr>
      <w:r w:rsidRPr="009E28BF">
        <w:rPr>
          <w:rFonts w:ascii="Times New Roman"/>
          <w:color w:val="00000A"/>
          <w:sz w:val="21"/>
          <w:szCs w:val="21"/>
          <w:lang w:val="es-ES"/>
        </w:rPr>
        <w:t xml:space="preserve">Los nuevos polímeros funcionalizados con un elevado peso molecular en el compuesto de la banda de rodadura del Ventus Prime³ </w:t>
      </w:r>
      <w:r w:rsidR="00D362D3" w:rsidRPr="009E28BF">
        <w:rPr>
          <w:rFonts w:ascii="Times New Roman"/>
          <w:color w:val="00000A"/>
          <w:sz w:val="21"/>
          <w:szCs w:val="21"/>
          <w:lang w:val="es-ES"/>
        </w:rPr>
        <w:t>aumentan</w:t>
      </w:r>
      <w:r w:rsidRPr="009E28BF">
        <w:rPr>
          <w:rFonts w:ascii="Times New Roman"/>
          <w:color w:val="00000A"/>
          <w:sz w:val="21"/>
          <w:szCs w:val="21"/>
          <w:lang w:val="es-ES"/>
        </w:rPr>
        <w:t xml:space="preserve"> su resistencia al desgaste. El neumático está equipado con una carcasa de rayón altamente moderna, ligera y especialmente resistente y un paquete del cinturón de acero ancho, incluyendo una cinta sin juntas y </w:t>
      </w:r>
      <w:r w:rsidR="00D362D3">
        <w:rPr>
          <w:rFonts w:ascii="Times New Roman"/>
          <w:color w:val="00000A"/>
          <w:sz w:val="21"/>
          <w:szCs w:val="21"/>
          <w:lang w:val="es-ES"/>
        </w:rPr>
        <w:t xml:space="preserve">un </w:t>
      </w:r>
      <w:r w:rsidRPr="009E28BF">
        <w:rPr>
          <w:rFonts w:ascii="Times New Roman"/>
          <w:color w:val="00000A"/>
          <w:sz w:val="21"/>
          <w:szCs w:val="21"/>
          <w:lang w:val="es-ES"/>
        </w:rPr>
        <w:t xml:space="preserve">relleno del talón de gran </w:t>
      </w:r>
      <w:r w:rsidR="00D362D3">
        <w:rPr>
          <w:rFonts w:ascii="Times New Roman"/>
          <w:color w:val="00000A"/>
          <w:sz w:val="21"/>
          <w:szCs w:val="21"/>
          <w:lang w:val="es-ES"/>
        </w:rPr>
        <w:t>resistencia</w:t>
      </w:r>
      <w:r w:rsidRPr="009E28BF">
        <w:rPr>
          <w:rFonts w:ascii="Times New Roman"/>
          <w:color w:val="00000A"/>
          <w:sz w:val="21"/>
          <w:szCs w:val="21"/>
          <w:lang w:val="es-ES"/>
        </w:rPr>
        <w:t xml:space="preserve">. Además de mejorar el manejo, esto garantiza una respuesta de manejo precisa y un </w:t>
      </w:r>
      <w:r w:rsidR="00D362D3" w:rsidRPr="009E28BF">
        <w:rPr>
          <w:rFonts w:ascii="Times New Roman"/>
          <w:color w:val="00000A"/>
          <w:sz w:val="21"/>
          <w:szCs w:val="21"/>
          <w:lang w:val="es-ES"/>
        </w:rPr>
        <w:t>magnífico</w:t>
      </w:r>
      <w:r w:rsidRPr="009E28BF">
        <w:rPr>
          <w:rFonts w:ascii="Times New Roman"/>
          <w:color w:val="00000A"/>
          <w:sz w:val="21"/>
          <w:szCs w:val="21"/>
          <w:lang w:val="es-ES"/>
        </w:rPr>
        <w:t xml:space="preserve"> control, incluso a altas velocidades. Gracias a un diseño de sección mejorado y al ángulo optimizado de perfiles laterales, así como un flanco optimizado de resistencia aérea, los ingenieros de desarrollo de Hankook lograron reducir aún más el nivel de ruido de los neumáticos, mejorando nuevamente las características de confort del neumático</w:t>
      </w:r>
      <w:r w:rsidR="002D5BFB">
        <w:rPr>
          <w:rFonts w:ascii="Times New Roman"/>
          <w:color w:val="00000A"/>
          <w:sz w:val="21"/>
          <w:szCs w:val="21"/>
          <w:lang w:val="es-ES"/>
        </w:rPr>
        <w:t>.</w:t>
      </w:r>
    </w:p>
    <w:p w:rsidR="00A70DC6" w:rsidRPr="009E28BF" w:rsidRDefault="00A70DC6" w:rsidP="00546F96">
      <w:pPr>
        <w:widowControl/>
        <w:suppressAutoHyphens/>
        <w:wordWrap/>
        <w:autoSpaceDE/>
        <w:autoSpaceDN/>
        <w:adjustRightInd w:val="0"/>
        <w:spacing w:line="276" w:lineRule="auto"/>
        <w:rPr>
          <w:rFonts w:ascii="Times New Roman"/>
          <w:color w:val="00000A"/>
          <w:kern w:val="0"/>
          <w:sz w:val="21"/>
          <w:szCs w:val="21"/>
          <w:lang w:val="es-ES"/>
        </w:rPr>
      </w:pPr>
    </w:p>
    <w:p w:rsidR="005B641F" w:rsidRPr="009E28BF"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es-ES"/>
        </w:rPr>
      </w:pPr>
      <w:r w:rsidRPr="009E28BF">
        <w:rPr>
          <w:rFonts w:ascii="Times New Roman"/>
          <w:color w:val="00000A"/>
          <w:sz w:val="21"/>
          <w:szCs w:val="21"/>
          <w:lang w:val="es-ES"/>
        </w:rPr>
        <w:t xml:space="preserve">El </w:t>
      </w:r>
      <w:r w:rsidR="002D5BFB">
        <w:rPr>
          <w:rFonts w:ascii="Times New Roman"/>
          <w:color w:val="00000A"/>
          <w:sz w:val="21"/>
          <w:szCs w:val="21"/>
          <w:lang w:val="es-ES"/>
        </w:rPr>
        <w:t xml:space="preserve">neumático </w:t>
      </w:r>
      <w:r w:rsidRPr="009E28BF">
        <w:rPr>
          <w:rFonts w:ascii="Times New Roman"/>
          <w:color w:val="00000A"/>
          <w:sz w:val="21"/>
          <w:szCs w:val="21"/>
          <w:lang w:val="es-ES"/>
        </w:rPr>
        <w:t>Hankook Ventus Prime³ está disponible en el mercado en más de 90 medidas con anchos en la banda de rodadura que van de los 195 a los 245 para las series 65 a 40 y los índices de velocidad H-W (210</w:t>
      </w:r>
      <w:r w:rsidR="002D5BFB">
        <w:rPr>
          <w:rFonts w:ascii="Times New Roman"/>
          <w:color w:val="00000A"/>
          <w:sz w:val="21"/>
          <w:szCs w:val="21"/>
          <w:lang w:val="es-ES"/>
        </w:rPr>
        <w:t xml:space="preserve"> - 270 km/h) para una gama extremadamente amplia</w:t>
      </w:r>
      <w:r w:rsidRPr="009E28BF">
        <w:rPr>
          <w:rFonts w:ascii="Times New Roman"/>
          <w:color w:val="00000A"/>
          <w:sz w:val="21"/>
          <w:szCs w:val="21"/>
          <w:lang w:val="es-ES"/>
        </w:rPr>
        <w:t xml:space="preserve"> de turismos que abarcan desde los vehículos compactos hasta las limusinas de lujo.</w:t>
      </w:r>
    </w:p>
    <w:p w:rsidR="005B641F" w:rsidRPr="009E28BF" w:rsidRDefault="005B641F" w:rsidP="00546F96">
      <w:pPr>
        <w:widowControl/>
        <w:suppressAutoHyphens/>
        <w:wordWrap/>
        <w:autoSpaceDE/>
        <w:autoSpaceDN/>
        <w:adjustRightInd w:val="0"/>
        <w:spacing w:line="276" w:lineRule="auto"/>
        <w:rPr>
          <w:rFonts w:ascii="Times New Roman" w:eastAsia="Times New Roman"/>
          <w:color w:val="00000A"/>
          <w:kern w:val="0"/>
          <w:sz w:val="21"/>
          <w:szCs w:val="21"/>
          <w:lang w:val="es-ES"/>
        </w:rPr>
      </w:pPr>
    </w:p>
    <w:p w:rsidR="00A70DC6" w:rsidRPr="009E28BF" w:rsidRDefault="00A70DC6" w:rsidP="00A70DC6">
      <w:pPr>
        <w:widowControl/>
        <w:suppressAutoHyphens/>
        <w:wordWrap/>
        <w:autoSpaceDE/>
        <w:autoSpaceDN/>
        <w:adjustRightInd w:val="0"/>
        <w:spacing w:line="276" w:lineRule="auto"/>
        <w:jc w:val="center"/>
        <w:rPr>
          <w:rFonts w:ascii="Times New Roman" w:eastAsia="Times New Roman"/>
          <w:color w:val="00000A"/>
          <w:kern w:val="0"/>
          <w:sz w:val="21"/>
          <w:szCs w:val="21"/>
          <w:lang w:val="es-ES"/>
        </w:rPr>
      </w:pPr>
      <w:r w:rsidRPr="009E28BF">
        <w:rPr>
          <w:rFonts w:ascii="Times New Roman"/>
          <w:color w:val="00000A"/>
          <w:sz w:val="21"/>
          <w:szCs w:val="21"/>
          <w:lang w:val="es-ES"/>
        </w:rPr>
        <w:t>###</w:t>
      </w:r>
    </w:p>
    <w:p w:rsidR="00A70DC6" w:rsidRPr="009E28BF" w:rsidRDefault="00A70DC6" w:rsidP="00546F96">
      <w:pPr>
        <w:widowControl/>
        <w:suppressAutoHyphens/>
        <w:wordWrap/>
        <w:autoSpaceDE/>
        <w:autoSpaceDN/>
        <w:adjustRightInd w:val="0"/>
        <w:spacing w:line="276" w:lineRule="auto"/>
        <w:rPr>
          <w:rFonts w:ascii="Times New Roman" w:eastAsia="Times New Roman"/>
          <w:color w:val="00000A"/>
          <w:kern w:val="0"/>
          <w:sz w:val="21"/>
          <w:szCs w:val="21"/>
          <w:lang w:val="es-ES"/>
        </w:rPr>
      </w:pPr>
    </w:p>
    <w:p w:rsidR="005B641F" w:rsidRPr="00D11135" w:rsidRDefault="008F54B2" w:rsidP="008F54B2">
      <w:pPr>
        <w:pStyle w:val="Listenabsatz"/>
        <w:widowControl/>
        <w:suppressAutoHyphens/>
        <w:wordWrap/>
        <w:autoSpaceDE/>
        <w:autoSpaceDN/>
        <w:adjustRightInd w:val="0"/>
        <w:spacing w:line="276" w:lineRule="auto"/>
        <w:ind w:left="0"/>
        <w:rPr>
          <w:rFonts w:ascii="Arial" w:hAnsi="Arial" w:cs="Arial"/>
          <w:color w:val="00000A"/>
          <w:sz w:val="18"/>
          <w:szCs w:val="18"/>
          <w:lang w:val="es-ES"/>
        </w:rPr>
      </w:pPr>
      <w:bookmarkStart w:id="0" w:name="_GoBack"/>
      <w:r w:rsidRPr="008F54B2">
        <w:rPr>
          <w:rFonts w:ascii="Arial" w:hAnsi="Arial" w:cs="Arial"/>
          <w:color w:val="00000A"/>
          <w:sz w:val="18"/>
          <w:szCs w:val="18"/>
          <w:vertAlign w:val="superscript"/>
          <w:lang w:val="es-ES"/>
        </w:rPr>
        <w:t>1)</w:t>
      </w:r>
      <w:r>
        <w:rPr>
          <w:rFonts w:ascii="Arial" w:hAnsi="Arial" w:cs="Arial"/>
          <w:color w:val="00000A"/>
          <w:sz w:val="18"/>
          <w:szCs w:val="18"/>
          <w:lang w:val="es-ES"/>
        </w:rPr>
        <w:t xml:space="preserve"> </w:t>
      </w:r>
      <w:bookmarkEnd w:id="0"/>
      <w:r w:rsidR="005B641F" w:rsidRPr="00D11135">
        <w:rPr>
          <w:rFonts w:ascii="Arial" w:hAnsi="Arial" w:cs="Arial"/>
          <w:color w:val="00000A"/>
          <w:sz w:val="18"/>
          <w:szCs w:val="18"/>
          <w:lang w:val="es-ES"/>
        </w:rPr>
        <w:t>Resultados de las pruebas del Hankook Ventus Prime³ publicados en revistas automovilísticas en Alemania:</w:t>
      </w:r>
    </w:p>
    <w:p w:rsidR="009C403A" w:rsidRPr="00D11135" w:rsidRDefault="009C403A" w:rsidP="009C403A">
      <w:pPr>
        <w:pStyle w:val="Listenabsatz"/>
        <w:rPr>
          <w:rFonts w:ascii="Arial" w:eastAsia="Times New Roman" w:hAnsi="Arial" w:cs="Arial"/>
          <w:kern w:val="0"/>
          <w:sz w:val="18"/>
          <w:szCs w:val="18"/>
          <w:lang w:val="es-E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gridCol w:w="2835"/>
        <w:gridCol w:w="1782"/>
      </w:tblGrid>
      <w:tr w:rsidR="00D11135" w:rsidRPr="00D11135" w:rsidTr="00D11135">
        <w:tc>
          <w:tcPr>
            <w:tcW w:w="2268" w:type="dxa"/>
            <w:tcBorders>
              <w:bottom w:val="single" w:sz="4" w:space="0" w:color="auto"/>
            </w:tcBorders>
          </w:tcPr>
          <w:p w:rsidR="00D11135" w:rsidRPr="00D11135" w:rsidRDefault="00D11135" w:rsidP="00E04311">
            <w:pPr>
              <w:widowControl/>
              <w:suppressAutoHyphens/>
              <w:wordWrap/>
              <w:autoSpaceDE/>
              <w:autoSpaceDN/>
              <w:adjustRightInd w:val="0"/>
              <w:spacing w:line="276" w:lineRule="auto"/>
              <w:rPr>
                <w:rFonts w:ascii="Arial" w:hAnsi="Arial" w:cs="Arial"/>
                <w:b/>
                <w:color w:val="00000A"/>
                <w:sz w:val="18"/>
                <w:szCs w:val="18"/>
                <w:lang w:val="es-ES"/>
              </w:rPr>
            </w:pPr>
            <w:r w:rsidRPr="00D11135">
              <w:rPr>
                <w:rFonts w:ascii="Arial" w:hAnsi="Arial" w:cs="Arial"/>
                <w:b/>
                <w:color w:val="00000A"/>
                <w:sz w:val="18"/>
                <w:szCs w:val="18"/>
                <w:lang w:val="es-ES"/>
              </w:rPr>
              <w:t>Revista:</w:t>
            </w:r>
          </w:p>
        </w:tc>
        <w:tc>
          <w:tcPr>
            <w:tcW w:w="2552" w:type="dxa"/>
            <w:tcBorders>
              <w:bottom w:val="single" w:sz="4" w:space="0" w:color="auto"/>
            </w:tcBorders>
          </w:tcPr>
          <w:p w:rsidR="00D11135" w:rsidRPr="00D11135" w:rsidRDefault="00D11135" w:rsidP="00E04311">
            <w:pPr>
              <w:widowControl/>
              <w:suppressAutoHyphens/>
              <w:wordWrap/>
              <w:autoSpaceDE/>
              <w:autoSpaceDN/>
              <w:adjustRightInd w:val="0"/>
              <w:spacing w:line="276" w:lineRule="auto"/>
              <w:rPr>
                <w:rFonts w:ascii="Arial" w:hAnsi="Arial" w:cs="Arial"/>
                <w:b/>
                <w:color w:val="00000A"/>
                <w:sz w:val="18"/>
                <w:szCs w:val="18"/>
                <w:lang w:val="es-ES"/>
              </w:rPr>
            </w:pPr>
            <w:r w:rsidRPr="00D11135">
              <w:rPr>
                <w:rFonts w:ascii="Arial" w:hAnsi="Arial" w:cs="Arial"/>
                <w:b/>
                <w:color w:val="00000A"/>
                <w:sz w:val="18"/>
                <w:szCs w:val="18"/>
                <w:lang w:val="es-ES"/>
              </w:rPr>
              <w:t>Medida probada:</w:t>
            </w:r>
          </w:p>
        </w:tc>
        <w:tc>
          <w:tcPr>
            <w:tcW w:w="2835" w:type="dxa"/>
            <w:tcBorders>
              <w:bottom w:val="single" w:sz="4" w:space="0" w:color="auto"/>
            </w:tcBorders>
          </w:tcPr>
          <w:p w:rsidR="00D11135" w:rsidRPr="00D11135" w:rsidRDefault="00D11135" w:rsidP="00E04311">
            <w:pPr>
              <w:widowControl/>
              <w:suppressAutoHyphens/>
              <w:wordWrap/>
              <w:autoSpaceDE/>
              <w:autoSpaceDN/>
              <w:adjustRightInd w:val="0"/>
              <w:spacing w:line="276" w:lineRule="auto"/>
              <w:rPr>
                <w:rFonts w:ascii="Arial" w:hAnsi="Arial" w:cs="Arial"/>
                <w:b/>
                <w:color w:val="00000A"/>
                <w:sz w:val="18"/>
                <w:szCs w:val="18"/>
                <w:lang w:val="es-ES"/>
              </w:rPr>
            </w:pPr>
            <w:r w:rsidRPr="00D11135">
              <w:rPr>
                <w:rFonts w:ascii="Arial" w:hAnsi="Arial" w:cs="Arial"/>
                <w:b/>
                <w:color w:val="00000A"/>
                <w:sz w:val="18"/>
                <w:szCs w:val="18"/>
                <w:lang w:val="es-ES"/>
              </w:rPr>
              <w:t>Resultado de la prueba:</w:t>
            </w:r>
          </w:p>
        </w:tc>
        <w:tc>
          <w:tcPr>
            <w:tcW w:w="1782" w:type="dxa"/>
            <w:tcBorders>
              <w:bottom w:val="single" w:sz="4" w:space="0" w:color="auto"/>
            </w:tcBorders>
          </w:tcPr>
          <w:p w:rsidR="00D11135" w:rsidRPr="00D11135" w:rsidRDefault="00D11135" w:rsidP="00E04311">
            <w:pPr>
              <w:widowControl/>
              <w:suppressAutoHyphens/>
              <w:wordWrap/>
              <w:autoSpaceDE/>
              <w:autoSpaceDN/>
              <w:adjustRightInd w:val="0"/>
              <w:spacing w:line="276" w:lineRule="auto"/>
              <w:rPr>
                <w:rFonts w:ascii="Arial" w:eastAsia="Times New Roman" w:hAnsi="Arial" w:cs="Arial"/>
                <w:b/>
                <w:color w:val="00000A"/>
                <w:kern w:val="0"/>
                <w:sz w:val="18"/>
                <w:szCs w:val="18"/>
                <w:lang w:val="es-ES"/>
              </w:rPr>
            </w:pPr>
            <w:r w:rsidRPr="00D11135">
              <w:rPr>
                <w:rFonts w:ascii="Arial" w:hAnsi="Arial" w:cs="Arial"/>
                <w:b/>
                <w:color w:val="00000A"/>
                <w:sz w:val="18"/>
                <w:szCs w:val="18"/>
                <w:lang w:val="es-ES"/>
              </w:rPr>
              <w:t>Edición:</w:t>
            </w:r>
          </w:p>
        </w:tc>
      </w:tr>
      <w:tr w:rsidR="00D11135" w:rsidRPr="00D11135" w:rsidTr="00D11135">
        <w:tc>
          <w:tcPr>
            <w:tcW w:w="2268" w:type="dxa"/>
            <w:tcBorders>
              <w:top w:val="single" w:sz="4" w:space="0" w:color="auto"/>
            </w:tcBorders>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Auto Bild</w:t>
            </w:r>
          </w:p>
        </w:tc>
        <w:tc>
          <w:tcPr>
            <w:tcW w:w="2552" w:type="dxa"/>
            <w:tcBorders>
              <w:top w:val="single" w:sz="4" w:space="0" w:color="auto"/>
            </w:tcBorders>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205/55 R 16 91 V</w:t>
            </w:r>
          </w:p>
        </w:tc>
        <w:tc>
          <w:tcPr>
            <w:tcW w:w="2835" w:type="dxa"/>
            <w:tcBorders>
              <w:top w:val="single" w:sz="4" w:space="0" w:color="auto"/>
            </w:tcBorders>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"ejemplar/el mejor en la prueba"</w:t>
            </w:r>
          </w:p>
        </w:tc>
        <w:tc>
          <w:tcPr>
            <w:tcW w:w="1782" w:type="dxa"/>
            <w:tcBorders>
              <w:top w:val="single" w:sz="4" w:space="0" w:color="auto"/>
            </w:tcBorders>
          </w:tcPr>
          <w:p w:rsidR="00D11135" w:rsidRPr="00D11135" w:rsidRDefault="00D11135" w:rsidP="00E04311">
            <w:pPr>
              <w:widowControl/>
              <w:suppressAutoHyphens/>
              <w:wordWrap/>
              <w:autoSpaceDE/>
              <w:autoSpaceDN/>
              <w:adjustRightInd w:val="0"/>
              <w:spacing w:line="276" w:lineRule="auto"/>
              <w:rPr>
                <w:rFonts w:ascii="Arial" w:eastAsia="Times New Roman" w:hAnsi="Arial" w:cs="Arial"/>
                <w:color w:val="00000A"/>
                <w:kern w:val="0"/>
                <w:sz w:val="18"/>
                <w:szCs w:val="18"/>
                <w:lang w:val="es-ES"/>
              </w:rPr>
            </w:pPr>
            <w:r w:rsidRPr="00D11135">
              <w:rPr>
                <w:rFonts w:ascii="Arial" w:hAnsi="Arial" w:cs="Arial"/>
                <w:color w:val="00000A"/>
                <w:sz w:val="18"/>
                <w:szCs w:val="18"/>
                <w:lang w:val="es-ES"/>
              </w:rPr>
              <w:t>12/2016</w:t>
            </w:r>
          </w:p>
        </w:tc>
      </w:tr>
      <w:tr w:rsidR="00D11135" w:rsidRPr="00D11135" w:rsidTr="00D11135">
        <w:tc>
          <w:tcPr>
            <w:tcW w:w="2268"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Auto Zeitung</w:t>
            </w:r>
          </w:p>
        </w:tc>
        <w:tc>
          <w:tcPr>
            <w:tcW w:w="2552"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215/55 R 17 94 W</w:t>
            </w:r>
          </w:p>
        </w:tc>
        <w:tc>
          <w:tcPr>
            <w:tcW w:w="2835"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"altamente recomendado"</w:t>
            </w:r>
          </w:p>
        </w:tc>
        <w:tc>
          <w:tcPr>
            <w:tcW w:w="1782" w:type="dxa"/>
          </w:tcPr>
          <w:p w:rsidR="00D11135" w:rsidRPr="00D11135" w:rsidRDefault="00D11135" w:rsidP="00E04311">
            <w:pPr>
              <w:widowControl/>
              <w:suppressAutoHyphens/>
              <w:wordWrap/>
              <w:autoSpaceDE/>
              <w:autoSpaceDN/>
              <w:adjustRightInd w:val="0"/>
              <w:spacing w:line="276" w:lineRule="auto"/>
              <w:rPr>
                <w:rFonts w:ascii="Arial" w:eastAsia="Times New Roman" w:hAnsi="Arial" w:cs="Arial"/>
                <w:color w:val="00000A"/>
                <w:kern w:val="0"/>
                <w:sz w:val="18"/>
                <w:szCs w:val="18"/>
                <w:lang w:val="es-ES"/>
              </w:rPr>
            </w:pPr>
            <w:r w:rsidRPr="00D11135">
              <w:rPr>
                <w:rFonts w:ascii="Arial" w:hAnsi="Arial" w:cs="Arial"/>
                <w:color w:val="00000A"/>
                <w:sz w:val="18"/>
                <w:szCs w:val="18"/>
                <w:lang w:val="es-ES"/>
              </w:rPr>
              <w:t>06/2017</w:t>
            </w:r>
          </w:p>
        </w:tc>
      </w:tr>
      <w:tr w:rsidR="00D11135" w:rsidRPr="00D11135" w:rsidTr="00D11135">
        <w:tc>
          <w:tcPr>
            <w:tcW w:w="2268"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Auto Bild</w:t>
            </w:r>
          </w:p>
        </w:tc>
        <w:tc>
          <w:tcPr>
            <w:tcW w:w="2552"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225/50 R 17 98 W</w:t>
            </w:r>
          </w:p>
        </w:tc>
        <w:tc>
          <w:tcPr>
            <w:tcW w:w="2835"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"ejemplar"</w:t>
            </w:r>
          </w:p>
        </w:tc>
        <w:tc>
          <w:tcPr>
            <w:tcW w:w="1782" w:type="dxa"/>
          </w:tcPr>
          <w:p w:rsidR="00D11135" w:rsidRPr="00D11135" w:rsidRDefault="00D11135" w:rsidP="00E04311">
            <w:pPr>
              <w:widowControl/>
              <w:suppressAutoHyphens/>
              <w:wordWrap/>
              <w:autoSpaceDE/>
              <w:autoSpaceDN/>
              <w:adjustRightInd w:val="0"/>
              <w:spacing w:line="276" w:lineRule="auto"/>
              <w:rPr>
                <w:rFonts w:ascii="Arial" w:eastAsia="Times New Roman" w:hAnsi="Arial" w:cs="Arial"/>
                <w:color w:val="00000A"/>
                <w:kern w:val="0"/>
                <w:sz w:val="18"/>
                <w:szCs w:val="18"/>
                <w:lang w:val="es-ES"/>
              </w:rPr>
            </w:pPr>
            <w:r w:rsidRPr="00D11135">
              <w:rPr>
                <w:rFonts w:ascii="Arial" w:hAnsi="Arial" w:cs="Arial"/>
                <w:color w:val="00000A"/>
                <w:sz w:val="18"/>
                <w:szCs w:val="18"/>
                <w:lang w:val="es-ES"/>
              </w:rPr>
              <w:t>11/2017</w:t>
            </w:r>
          </w:p>
        </w:tc>
      </w:tr>
      <w:tr w:rsidR="00D11135" w:rsidRPr="00D11135" w:rsidTr="00D11135">
        <w:tc>
          <w:tcPr>
            <w:tcW w:w="2268"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n-US"/>
              </w:rPr>
            </w:pPr>
            <w:r w:rsidRPr="00D11135">
              <w:rPr>
                <w:rFonts w:ascii="Arial" w:hAnsi="Arial" w:cs="Arial"/>
                <w:color w:val="00000A"/>
                <w:sz w:val="18"/>
                <w:szCs w:val="18"/>
                <w:lang w:val="en-US"/>
              </w:rPr>
              <w:t xml:space="preserve">ADAC </w:t>
            </w:r>
            <w:proofErr w:type="spellStart"/>
            <w:r w:rsidRPr="00D11135">
              <w:rPr>
                <w:rFonts w:ascii="Arial" w:hAnsi="Arial" w:cs="Arial"/>
                <w:color w:val="00000A"/>
                <w:sz w:val="18"/>
                <w:szCs w:val="18"/>
                <w:lang w:val="en-US"/>
              </w:rPr>
              <w:t>Motorwelt</w:t>
            </w:r>
            <w:proofErr w:type="spellEnd"/>
          </w:p>
        </w:tc>
        <w:tc>
          <w:tcPr>
            <w:tcW w:w="2552"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n-US"/>
              </w:rPr>
            </w:pPr>
            <w:r w:rsidRPr="00D11135">
              <w:rPr>
                <w:rFonts w:ascii="Arial" w:hAnsi="Arial" w:cs="Arial"/>
                <w:color w:val="00000A"/>
                <w:sz w:val="18"/>
                <w:szCs w:val="18"/>
                <w:lang w:val="en-US"/>
              </w:rPr>
              <w:t>205/55 R 16 91 V</w:t>
            </w:r>
          </w:p>
        </w:tc>
        <w:tc>
          <w:tcPr>
            <w:tcW w:w="2835"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n-US"/>
              </w:rPr>
            </w:pPr>
            <w:r w:rsidRPr="00D11135">
              <w:rPr>
                <w:rFonts w:ascii="Arial" w:hAnsi="Arial" w:cs="Arial"/>
                <w:color w:val="00000A"/>
                <w:sz w:val="18"/>
                <w:szCs w:val="18"/>
                <w:lang w:val="en-US"/>
              </w:rPr>
              <w:t>"</w:t>
            </w:r>
            <w:proofErr w:type="spellStart"/>
            <w:r w:rsidRPr="00D11135">
              <w:rPr>
                <w:rFonts w:ascii="Arial" w:hAnsi="Arial" w:cs="Arial"/>
                <w:color w:val="00000A"/>
                <w:sz w:val="18"/>
                <w:szCs w:val="18"/>
                <w:lang w:val="en-US"/>
              </w:rPr>
              <w:t>bueno</w:t>
            </w:r>
            <w:proofErr w:type="spellEnd"/>
            <w:r w:rsidRPr="00D11135">
              <w:rPr>
                <w:rFonts w:ascii="Arial" w:hAnsi="Arial" w:cs="Arial"/>
                <w:color w:val="00000A"/>
                <w:sz w:val="18"/>
                <w:szCs w:val="18"/>
                <w:lang w:val="en-US"/>
              </w:rPr>
              <w:t>"</w:t>
            </w:r>
          </w:p>
        </w:tc>
        <w:tc>
          <w:tcPr>
            <w:tcW w:w="1782" w:type="dxa"/>
          </w:tcPr>
          <w:p w:rsidR="00D11135" w:rsidRPr="00D11135" w:rsidRDefault="00D11135" w:rsidP="00E04311">
            <w:pPr>
              <w:widowControl/>
              <w:suppressAutoHyphens/>
              <w:wordWrap/>
              <w:autoSpaceDE/>
              <w:autoSpaceDN/>
              <w:adjustRightInd w:val="0"/>
              <w:spacing w:line="276" w:lineRule="auto"/>
              <w:rPr>
                <w:rFonts w:ascii="Arial" w:eastAsia="Times New Roman" w:hAnsi="Arial" w:cs="Arial"/>
                <w:color w:val="00000A"/>
                <w:kern w:val="0"/>
                <w:sz w:val="18"/>
                <w:szCs w:val="18"/>
                <w:lang w:val="en-US"/>
              </w:rPr>
            </w:pPr>
            <w:r w:rsidRPr="00D11135">
              <w:rPr>
                <w:rFonts w:ascii="Arial" w:hAnsi="Arial" w:cs="Arial"/>
                <w:color w:val="00000A"/>
                <w:sz w:val="18"/>
                <w:szCs w:val="18"/>
                <w:lang w:val="en-US"/>
              </w:rPr>
              <w:t>03/2018</w:t>
            </w:r>
          </w:p>
        </w:tc>
      </w:tr>
      <w:tr w:rsidR="00D11135" w:rsidRPr="00D11135" w:rsidTr="00D11135">
        <w:tc>
          <w:tcPr>
            <w:tcW w:w="2268"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Auto Bild</w:t>
            </w:r>
          </w:p>
        </w:tc>
        <w:tc>
          <w:tcPr>
            <w:tcW w:w="2552"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195/65 R 15 91 V</w:t>
            </w:r>
          </w:p>
        </w:tc>
        <w:tc>
          <w:tcPr>
            <w:tcW w:w="2835" w:type="dxa"/>
          </w:tcPr>
          <w:p w:rsidR="00D11135" w:rsidRPr="00D11135" w:rsidRDefault="00D11135" w:rsidP="00E04311">
            <w:pPr>
              <w:widowControl/>
              <w:suppressAutoHyphens/>
              <w:wordWrap/>
              <w:autoSpaceDE/>
              <w:autoSpaceDN/>
              <w:adjustRightInd w:val="0"/>
              <w:spacing w:line="276" w:lineRule="auto"/>
              <w:rPr>
                <w:rFonts w:ascii="Arial" w:hAnsi="Arial" w:cs="Arial"/>
                <w:color w:val="00000A"/>
                <w:sz w:val="18"/>
                <w:szCs w:val="18"/>
                <w:lang w:val="es-ES"/>
              </w:rPr>
            </w:pPr>
            <w:r w:rsidRPr="00D11135">
              <w:rPr>
                <w:rFonts w:ascii="Arial" w:hAnsi="Arial" w:cs="Arial"/>
                <w:color w:val="00000A"/>
                <w:sz w:val="18"/>
                <w:szCs w:val="18"/>
                <w:lang w:val="es-ES"/>
              </w:rPr>
              <w:t>"ejemplar/el mejor en la prueba"</w:t>
            </w:r>
          </w:p>
        </w:tc>
        <w:tc>
          <w:tcPr>
            <w:tcW w:w="1782" w:type="dxa"/>
          </w:tcPr>
          <w:p w:rsidR="00D11135" w:rsidRPr="00D11135" w:rsidRDefault="00D11135" w:rsidP="00E04311">
            <w:pPr>
              <w:widowControl/>
              <w:suppressAutoHyphens/>
              <w:wordWrap/>
              <w:autoSpaceDE/>
              <w:autoSpaceDN/>
              <w:adjustRightInd w:val="0"/>
              <w:spacing w:line="276" w:lineRule="auto"/>
              <w:rPr>
                <w:rFonts w:ascii="Arial" w:eastAsia="Times New Roman" w:hAnsi="Arial" w:cs="Arial"/>
                <w:color w:val="00000A"/>
                <w:kern w:val="0"/>
                <w:sz w:val="18"/>
                <w:szCs w:val="18"/>
                <w:lang w:val="es-ES"/>
              </w:rPr>
            </w:pPr>
            <w:r w:rsidRPr="00D11135">
              <w:rPr>
                <w:rFonts w:ascii="Arial" w:hAnsi="Arial" w:cs="Arial"/>
                <w:color w:val="00000A"/>
                <w:sz w:val="18"/>
                <w:szCs w:val="18"/>
                <w:lang w:val="es-ES"/>
              </w:rPr>
              <w:t>10/2018</w:t>
            </w:r>
          </w:p>
        </w:tc>
      </w:tr>
    </w:tbl>
    <w:p w:rsidR="005B641F" w:rsidRPr="00D11135"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lang w:val="es-ES"/>
        </w:rPr>
      </w:pPr>
    </w:p>
    <w:p w:rsidR="005B641F" w:rsidRPr="00D11135"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lang w:val="es-ES"/>
        </w:rPr>
      </w:pPr>
      <w:r w:rsidRPr="00D11135">
        <w:rPr>
          <w:rFonts w:ascii="Arial" w:hAnsi="Arial" w:cs="Arial"/>
          <w:color w:val="00000A"/>
          <w:sz w:val="18"/>
          <w:szCs w:val="18"/>
          <w:vertAlign w:val="superscript"/>
          <w:lang w:val="es-ES"/>
        </w:rPr>
        <w:t>2)</w:t>
      </w:r>
      <w:r w:rsidRPr="00D11135">
        <w:rPr>
          <w:rFonts w:ascii="Arial" w:hAnsi="Arial" w:cs="Arial"/>
          <w:color w:val="00000A"/>
          <w:sz w:val="18"/>
          <w:szCs w:val="18"/>
          <w:lang w:val="es-ES"/>
        </w:rPr>
        <w:t xml:space="preserve"> 51 diseños de neumáticos pre</w:t>
      </w:r>
      <w:r w:rsidR="00D362D3" w:rsidRPr="00D11135">
        <w:rPr>
          <w:rFonts w:ascii="Arial" w:hAnsi="Arial" w:cs="Arial"/>
          <w:color w:val="00000A"/>
          <w:sz w:val="18"/>
          <w:szCs w:val="18"/>
          <w:lang w:val="es-ES"/>
        </w:rPr>
        <w:t xml:space="preserve">viamente </w:t>
      </w:r>
      <w:r w:rsidRPr="00D11135">
        <w:rPr>
          <w:rFonts w:ascii="Arial" w:hAnsi="Arial" w:cs="Arial"/>
          <w:color w:val="00000A"/>
          <w:sz w:val="18"/>
          <w:szCs w:val="18"/>
          <w:lang w:val="es-ES"/>
        </w:rPr>
        <w:t>probados (</w:t>
      </w:r>
      <w:r w:rsidR="00D362D3" w:rsidRPr="00D11135">
        <w:rPr>
          <w:rFonts w:ascii="Arial" w:hAnsi="Arial" w:cs="Arial"/>
          <w:color w:val="00000A"/>
          <w:sz w:val="18"/>
          <w:szCs w:val="18"/>
          <w:lang w:val="es-ES"/>
        </w:rPr>
        <w:t>frenado</w:t>
      </w:r>
      <w:r w:rsidRPr="00D11135">
        <w:rPr>
          <w:rFonts w:ascii="Arial" w:hAnsi="Arial" w:cs="Arial"/>
          <w:color w:val="00000A"/>
          <w:sz w:val="18"/>
          <w:szCs w:val="18"/>
          <w:lang w:val="es-ES"/>
        </w:rPr>
        <w:t xml:space="preserve"> sobre mojado/seco), 20 diseños de mejor frenada (combinados) continuaron en la prueba principal.</w:t>
      </w:r>
    </w:p>
    <w:p w:rsidR="009C403A" w:rsidRDefault="009C403A" w:rsidP="009C403A">
      <w:pPr>
        <w:widowControl/>
        <w:wordWrap/>
        <w:autoSpaceDE/>
        <w:autoSpaceDN/>
        <w:spacing w:after="160" w:line="259" w:lineRule="auto"/>
        <w:jc w:val="left"/>
        <w:rPr>
          <w:rFonts w:ascii="Arial" w:eastAsia="Times New Roman" w:hAnsi="Arial" w:cs="Arial"/>
          <w:color w:val="00000A"/>
          <w:kern w:val="0"/>
          <w:sz w:val="18"/>
          <w:szCs w:val="18"/>
          <w:lang w:val="es-ES"/>
        </w:rPr>
      </w:pPr>
    </w:p>
    <w:p w:rsidR="00D11135" w:rsidRDefault="00D11135" w:rsidP="009C403A">
      <w:pPr>
        <w:widowControl/>
        <w:wordWrap/>
        <w:autoSpaceDE/>
        <w:autoSpaceDN/>
        <w:spacing w:after="160" w:line="259" w:lineRule="auto"/>
        <w:jc w:val="left"/>
        <w:rPr>
          <w:rFonts w:ascii="Arial" w:eastAsia="Times New Roman" w:hAnsi="Arial" w:cs="Arial"/>
          <w:color w:val="00000A"/>
          <w:kern w:val="0"/>
          <w:sz w:val="18"/>
          <w:szCs w:val="18"/>
          <w:lang w:val="es-ES"/>
        </w:rPr>
      </w:pPr>
    </w:p>
    <w:p w:rsidR="00D11135" w:rsidRDefault="00D11135">
      <w:pPr>
        <w:widowControl/>
        <w:wordWrap/>
        <w:autoSpaceDE/>
        <w:autoSpaceDN/>
        <w:spacing w:after="160" w:line="259" w:lineRule="auto"/>
        <w:jc w:val="left"/>
        <w:rPr>
          <w:rFonts w:ascii="Arial" w:eastAsia="Times New Roman" w:hAnsi="Arial" w:cs="Arial"/>
          <w:color w:val="00000A"/>
          <w:kern w:val="0"/>
          <w:sz w:val="18"/>
          <w:szCs w:val="18"/>
          <w:lang w:val="es-ES"/>
        </w:rPr>
      </w:pPr>
      <w:r>
        <w:rPr>
          <w:rFonts w:ascii="Arial" w:eastAsia="Times New Roman" w:hAnsi="Arial" w:cs="Arial"/>
          <w:color w:val="00000A"/>
          <w:kern w:val="0"/>
          <w:sz w:val="18"/>
          <w:szCs w:val="18"/>
          <w:lang w:val="es-ES"/>
        </w:rPr>
        <w:br w:type="page"/>
      </w:r>
    </w:p>
    <w:p w:rsidR="00D11135" w:rsidRPr="00D11135" w:rsidRDefault="00D11135" w:rsidP="009C403A">
      <w:pPr>
        <w:widowControl/>
        <w:wordWrap/>
        <w:autoSpaceDE/>
        <w:autoSpaceDN/>
        <w:spacing w:after="160" w:line="259" w:lineRule="auto"/>
        <w:jc w:val="left"/>
        <w:rPr>
          <w:rFonts w:ascii="Arial" w:eastAsia="Times New Roman" w:hAnsi="Arial" w:cs="Arial"/>
          <w:color w:val="00000A"/>
          <w:kern w:val="0"/>
          <w:sz w:val="18"/>
          <w:szCs w:val="18"/>
          <w:lang w:val="es-ES"/>
        </w:rPr>
      </w:pPr>
    </w:p>
    <w:p w:rsidR="003319D2" w:rsidRPr="009C403A" w:rsidRDefault="003319D2" w:rsidP="009C403A">
      <w:pPr>
        <w:widowControl/>
        <w:wordWrap/>
        <w:autoSpaceDE/>
        <w:autoSpaceDN/>
        <w:spacing w:after="160" w:line="259" w:lineRule="auto"/>
        <w:jc w:val="left"/>
        <w:rPr>
          <w:rFonts w:ascii="Times New Roman" w:eastAsia="Times New Roman"/>
          <w:color w:val="00000A"/>
          <w:kern w:val="0"/>
          <w:sz w:val="21"/>
          <w:szCs w:val="21"/>
          <w:lang w:val="es-ES"/>
        </w:rPr>
      </w:pPr>
      <w:r w:rsidRPr="00847F52">
        <w:rPr>
          <w:rFonts w:ascii="Arial" w:hAnsi="Arial" w:cs="Arial"/>
          <w:b/>
          <w:color w:val="FF6600"/>
          <w:sz w:val="24"/>
          <w:lang w:val="fi-FI"/>
        </w:rPr>
        <w:t>Características técnicas de Hankook Ventus Prime³:</w:t>
      </w:r>
    </w:p>
    <w:p w:rsidR="003319D2" w:rsidRDefault="003319D2" w:rsidP="003319D2">
      <w:pPr>
        <w:pStyle w:val="Listenabsatz"/>
        <w:widowControl/>
        <w:numPr>
          <w:ilvl w:val="0"/>
          <w:numId w:val="3"/>
        </w:numPr>
        <w:shd w:val="clear" w:color="auto" w:fill="FFFFFF"/>
        <w:suppressAutoHyphens/>
        <w:wordWrap/>
        <w:autoSpaceDE/>
        <w:jc w:val="left"/>
        <w:textAlignment w:val="baseline"/>
        <w:rPr>
          <w:rFonts w:ascii="Arial" w:eastAsia="Times New Roman" w:hAnsi="Arial" w:cs="Arial"/>
          <w:i/>
          <w:iCs/>
          <w:color w:val="333333"/>
          <w:kern w:val="0"/>
          <w:sz w:val="18"/>
          <w:szCs w:val="18"/>
          <w:lang w:val="es-ES" w:eastAsia="de-DE"/>
        </w:rPr>
      </w:pPr>
      <w:r w:rsidRPr="0031359B">
        <w:rPr>
          <w:rFonts w:ascii="Arial" w:eastAsia="Times New Roman" w:hAnsi="Arial" w:cs="Arial"/>
          <w:i/>
          <w:iCs/>
          <w:color w:val="333333"/>
          <w:kern w:val="0"/>
          <w:sz w:val="18"/>
          <w:szCs w:val="18"/>
          <w:lang w:val="es-ES" w:eastAsia="de-DE"/>
        </w:rPr>
        <w:t>Mejoras en las condiciones sobre seco:</w:t>
      </w:r>
    </w:p>
    <w:p w:rsidR="003319D2" w:rsidRPr="00FB0FBC" w:rsidRDefault="00D11135"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Pr>
          <w:rFonts w:ascii="Arial" w:hAnsi="Arial" w:cs="Arial"/>
          <w:b/>
          <w:noProof/>
          <w:color w:val="FF6600"/>
          <w:sz w:val="24"/>
          <w:lang w:val="es-ES" w:eastAsia="es-ES" w:bidi="ar-SA"/>
        </w:rPr>
        <w:drawing>
          <wp:anchor distT="0" distB="0" distL="114300" distR="114300" simplePos="0" relativeHeight="251648512" behindDoc="0" locked="0" layoutInCell="1" allowOverlap="1">
            <wp:simplePos x="0" y="0"/>
            <wp:positionH relativeFrom="margin">
              <wp:posOffset>5090432</wp:posOffset>
            </wp:positionH>
            <wp:positionV relativeFrom="margin">
              <wp:posOffset>747304</wp:posOffset>
            </wp:positionV>
            <wp:extent cx="1143000" cy="1143000"/>
            <wp:effectExtent l="19050" t="0" r="0" b="0"/>
            <wp:wrapSquare wrapText="bothSides"/>
            <wp:docPr id="1" name="Image 28" descr="cid:image004.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43000" cy="1143000"/>
                    </a:xfrm>
                    <a:prstGeom prst="rect">
                      <a:avLst/>
                    </a:prstGeom>
                    <a:noFill/>
                    <a:ln>
                      <a:noFill/>
                      <a:prstDash/>
                    </a:ln>
                  </pic:spPr>
                </pic:pic>
              </a:graphicData>
            </a:graphic>
          </wp:anchor>
        </w:drawing>
      </w:r>
      <w:r w:rsidR="003319D2" w:rsidRPr="00FB0FBC">
        <w:rPr>
          <w:rFonts w:ascii="Arial" w:eastAsia="Times New Roman" w:hAnsi="Arial" w:cs="Arial"/>
          <w:color w:val="333333"/>
          <w:kern w:val="0"/>
          <w:sz w:val="18"/>
          <w:szCs w:val="18"/>
          <w:lang w:val="es-ES" w:eastAsia="de-DE"/>
        </w:rPr>
        <w:t>Mejora la rigidez de los bloques en la banda de rodadura tanto en dirección lateral como radial.</w:t>
      </w:r>
    </w:p>
    <w:p w:rsidR="003319D2" w:rsidRPr="00FB0FBC" w:rsidRDefault="003319D2" w:rsidP="003319D2">
      <w:pPr>
        <w:pStyle w:val="Listenabsatz"/>
        <w:widowControl/>
        <w:numPr>
          <w:ilvl w:val="0"/>
          <w:numId w:val="4"/>
        </w:numPr>
        <w:shd w:val="clear" w:color="auto" w:fill="FFFFFF"/>
        <w:suppressAutoHyphens/>
        <w:wordWrap/>
        <w:autoSpaceDE/>
        <w:jc w:val="left"/>
        <w:textAlignment w:val="baseline"/>
        <w:rPr>
          <w:lang w:val="es-ES"/>
        </w:rPr>
      </w:pPr>
      <w:r w:rsidRPr="00FB0FBC">
        <w:rPr>
          <w:rFonts w:ascii="Arial" w:eastAsia="Times New Roman" w:hAnsi="Arial" w:cs="Arial"/>
          <w:color w:val="333333"/>
          <w:kern w:val="0"/>
          <w:sz w:val="18"/>
          <w:szCs w:val="18"/>
          <w:lang w:val="es-ES" w:eastAsia="de-DE"/>
        </w:rPr>
        <w:t xml:space="preserve"> Área de la zona de contacto un diez por ciento mayor.</w:t>
      </w:r>
      <w:r w:rsidR="006609C0" w:rsidRPr="006609C0">
        <w:rPr>
          <w:rFonts w:ascii="Arial" w:hAnsi="Arial" w:cs="Arial"/>
          <w:b/>
          <w:noProof/>
          <w:color w:val="FF6600"/>
          <w:sz w:val="24"/>
          <w:lang w:val="es-ES" w:eastAsia="es-ES" w:bidi="ar-SA"/>
        </w:rPr>
        <w:t xml:space="preserve"> </w:t>
      </w:r>
    </w:p>
    <w:p w:rsidR="003319D2" w:rsidRPr="00FB0FBC"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sidRPr="00FB0FBC">
        <w:rPr>
          <w:rFonts w:ascii="Arial" w:eastAsia="Times New Roman" w:hAnsi="Arial" w:cs="Arial"/>
          <w:color w:val="333333"/>
          <w:kern w:val="0"/>
          <w:sz w:val="18"/>
          <w:szCs w:val="18"/>
          <w:lang w:val="es-ES" w:eastAsia="de-DE"/>
        </w:rPr>
        <w:t>Diferente grado de rigidez en las nervaduras exteriores y un sólido bloque exterior en el hombro para mejorar la estabilidad en las curvas.</w:t>
      </w:r>
    </w:p>
    <w:p w:rsidR="003319D2" w:rsidRPr="00FB0FBC"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sidRPr="00FB0FBC">
        <w:rPr>
          <w:rFonts w:ascii="Arial" w:eastAsia="Times New Roman" w:hAnsi="Arial" w:cs="Arial"/>
          <w:color w:val="333333"/>
          <w:kern w:val="0"/>
          <w:sz w:val="18"/>
          <w:szCs w:val="18"/>
          <w:lang w:val="es-ES" w:eastAsia="de-DE"/>
        </w:rPr>
        <w:t>Banda de rodadura con nervaduras orientadas radialmente para una mejor estabilidad en rectas a altas velocidades.</w:t>
      </w:r>
    </w:p>
    <w:p w:rsidR="003319D2" w:rsidRPr="00FB0FBC"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sidRPr="00FB0FBC">
        <w:rPr>
          <w:rFonts w:ascii="Arial" w:eastAsia="Times New Roman" w:hAnsi="Arial" w:cs="Arial"/>
          <w:color w:val="333333"/>
          <w:kern w:val="0"/>
          <w:sz w:val="18"/>
          <w:szCs w:val="18"/>
          <w:lang w:val="es-ES" w:eastAsia="de-DE"/>
        </w:rPr>
        <w:t>Las ranuras oblicuas amplían la zona de contacto durante la frenada: rendimiento de la frenada sobre seco un tres por ciento mayor.</w:t>
      </w:r>
    </w:p>
    <w:p w:rsidR="003319D2" w:rsidRPr="00FB0FBC"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sidRPr="00FB0FBC">
        <w:rPr>
          <w:rFonts w:ascii="Arial" w:eastAsia="Times New Roman" w:hAnsi="Arial" w:cs="Arial"/>
          <w:color w:val="333333"/>
          <w:kern w:val="0"/>
          <w:sz w:val="18"/>
          <w:szCs w:val="18"/>
          <w:lang w:val="es-ES" w:eastAsia="de-DE"/>
        </w:rPr>
        <w:t>Carcasa de rayón de gran durabilidad y peso ligero y relleno del talón</w:t>
      </w:r>
      <w:r w:rsidR="006609C0">
        <w:rPr>
          <w:rFonts w:ascii="Arial" w:eastAsia="Times New Roman" w:hAnsi="Arial" w:cs="Arial"/>
          <w:color w:val="333333"/>
          <w:kern w:val="0"/>
          <w:sz w:val="18"/>
          <w:szCs w:val="18"/>
          <w:lang w:val="es-ES" w:eastAsia="de-DE"/>
        </w:rPr>
        <w:t xml:space="preserve"> de gran rigidez para una conducción </w:t>
      </w:r>
      <w:r w:rsidRPr="00FB0FBC">
        <w:rPr>
          <w:rFonts w:ascii="Arial" w:eastAsia="Times New Roman" w:hAnsi="Arial" w:cs="Arial"/>
          <w:color w:val="333333"/>
          <w:kern w:val="0"/>
          <w:sz w:val="18"/>
          <w:szCs w:val="18"/>
          <w:lang w:val="es-ES" w:eastAsia="de-DE"/>
        </w:rPr>
        <w:t>y una respuesta de contr</w:t>
      </w:r>
      <w:r w:rsidR="006609C0">
        <w:rPr>
          <w:rFonts w:ascii="Arial" w:eastAsia="Times New Roman" w:hAnsi="Arial" w:cs="Arial"/>
          <w:color w:val="333333"/>
          <w:kern w:val="0"/>
          <w:sz w:val="18"/>
          <w:szCs w:val="18"/>
          <w:lang w:val="es-ES" w:eastAsia="de-DE"/>
        </w:rPr>
        <w:t>ol mejor y más precisa.</w:t>
      </w:r>
    </w:p>
    <w:p w:rsidR="00E16FAC" w:rsidRDefault="00E16FAC"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6609C0" w:rsidRDefault="006609C0"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6609C0" w:rsidRDefault="006609C0"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E16FAC" w:rsidRDefault="00E16FAC"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E16FAC" w:rsidRDefault="00E16FAC"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3319D2" w:rsidRPr="00E16FAC" w:rsidRDefault="003319D2"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3319D2" w:rsidRDefault="00D11135" w:rsidP="003319D2">
      <w:pPr>
        <w:pStyle w:val="Listenabsatz"/>
        <w:widowControl/>
        <w:numPr>
          <w:ilvl w:val="0"/>
          <w:numId w:val="3"/>
        </w:numPr>
        <w:shd w:val="clear" w:color="auto" w:fill="FFFFFF"/>
        <w:suppressAutoHyphens/>
        <w:wordWrap/>
        <w:autoSpaceDE/>
        <w:jc w:val="left"/>
        <w:textAlignment w:val="baseline"/>
        <w:rPr>
          <w:rFonts w:ascii="Arial" w:eastAsia="Times New Roman" w:hAnsi="Arial" w:cs="Arial"/>
          <w:i/>
          <w:iCs/>
          <w:color w:val="333333"/>
          <w:kern w:val="0"/>
          <w:sz w:val="18"/>
          <w:szCs w:val="18"/>
          <w:lang w:val="es-ES" w:eastAsia="de-DE"/>
        </w:rPr>
      </w:pPr>
      <w:r>
        <w:rPr>
          <w:rFonts w:ascii="Arial" w:eastAsia="Times New Roman" w:hAnsi="Arial" w:cs="Arial"/>
          <w:noProof/>
          <w:color w:val="333333"/>
          <w:kern w:val="0"/>
          <w:sz w:val="18"/>
          <w:szCs w:val="18"/>
          <w:lang w:val="es-ES" w:eastAsia="es-ES" w:bidi="ar-SA"/>
        </w:rPr>
        <w:drawing>
          <wp:anchor distT="0" distB="0" distL="114300" distR="114300" simplePos="0" relativeHeight="251654656" behindDoc="0" locked="0" layoutInCell="1" allowOverlap="1">
            <wp:simplePos x="0" y="0"/>
            <wp:positionH relativeFrom="margin">
              <wp:posOffset>4975860</wp:posOffset>
            </wp:positionH>
            <wp:positionV relativeFrom="margin">
              <wp:posOffset>2924175</wp:posOffset>
            </wp:positionV>
            <wp:extent cx="1190625" cy="533400"/>
            <wp:effectExtent l="19050" t="0" r="9525" b="0"/>
            <wp:wrapSquare wrapText="bothSides"/>
            <wp:docPr id="6" name="Image 27" descr="C:\Users\HK115\Desktop\K125_bild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90625" cy="533400"/>
                    </a:xfrm>
                    <a:prstGeom prst="rect">
                      <a:avLst/>
                    </a:prstGeom>
                    <a:noFill/>
                    <a:ln>
                      <a:noFill/>
                      <a:prstDash/>
                    </a:ln>
                  </pic:spPr>
                </pic:pic>
              </a:graphicData>
            </a:graphic>
          </wp:anchor>
        </w:drawing>
      </w:r>
      <w:r w:rsidR="003319D2">
        <w:rPr>
          <w:rFonts w:ascii="Arial" w:eastAsia="Times New Roman" w:hAnsi="Arial" w:cs="Arial"/>
          <w:i/>
          <w:iCs/>
          <w:color w:val="333333"/>
          <w:kern w:val="0"/>
          <w:sz w:val="18"/>
          <w:szCs w:val="18"/>
          <w:lang w:val="es-ES" w:eastAsia="de-DE"/>
        </w:rPr>
        <w:t>Mejoras en las condiciones sobre mojado:</w:t>
      </w:r>
      <w:r w:rsidR="003319D2" w:rsidRPr="00FB0FBC">
        <w:rPr>
          <w:rFonts w:ascii="Arial" w:eastAsia="Times New Roman" w:hAnsi="Arial" w:cs="Arial"/>
          <w:i/>
          <w:iCs/>
          <w:color w:val="333333"/>
          <w:kern w:val="0"/>
          <w:sz w:val="18"/>
          <w:szCs w:val="18"/>
          <w:lang w:val="es-ES" w:eastAsia="de-DE"/>
        </w:rPr>
        <w:t xml:space="preserve"> </w:t>
      </w:r>
    </w:p>
    <w:p w:rsidR="003319D2"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Pr>
          <w:rFonts w:ascii="Arial" w:eastAsia="Times New Roman" w:hAnsi="Arial" w:cs="Arial"/>
          <w:color w:val="333333"/>
          <w:kern w:val="0"/>
          <w:sz w:val="18"/>
          <w:szCs w:val="18"/>
          <w:lang w:val="es-ES" w:eastAsia="de-DE"/>
        </w:rPr>
        <w:t>Cuatro ranuras principales en la banda de rodadura</w:t>
      </w:r>
      <w:r w:rsidR="006609C0">
        <w:rPr>
          <w:rFonts w:ascii="Arial" w:eastAsia="Times New Roman" w:hAnsi="Arial" w:cs="Arial"/>
          <w:color w:val="333333"/>
          <w:kern w:val="0"/>
          <w:sz w:val="18"/>
          <w:szCs w:val="18"/>
          <w:lang w:val="es-ES" w:eastAsia="de-DE"/>
        </w:rPr>
        <w:t xml:space="preserve"> de gran anchura  </w:t>
      </w:r>
      <w:r>
        <w:rPr>
          <w:rFonts w:ascii="Arial" w:eastAsia="Times New Roman" w:hAnsi="Arial" w:cs="Arial"/>
          <w:color w:val="333333"/>
          <w:kern w:val="0"/>
          <w:sz w:val="18"/>
          <w:szCs w:val="18"/>
          <w:lang w:val="es-ES" w:eastAsia="de-DE"/>
        </w:rPr>
        <w:t>y continuas para un drenaje rápido.</w:t>
      </w:r>
    </w:p>
    <w:p w:rsidR="003319D2"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sidRPr="009C403A">
        <w:rPr>
          <w:rFonts w:ascii="Arial" w:eastAsia="Times New Roman" w:hAnsi="Arial" w:cs="Arial"/>
          <w:color w:val="333333"/>
          <w:kern w:val="0"/>
          <w:sz w:val="18"/>
          <w:szCs w:val="18"/>
          <w:lang w:val="es-ES" w:eastAsia="de-DE"/>
        </w:rPr>
        <w:t xml:space="preserve"> Innovador compuesto de la banda de rodadura de gran agarre y nueva tecnología de compuestos para una mejor dispersión de los polímeros y rellenos: rendimiento de la frenada sobre mojado mejora un ocho por ciento.</w:t>
      </w:r>
    </w:p>
    <w:p w:rsidR="009C403A" w:rsidRDefault="009C403A" w:rsidP="009C403A">
      <w:pPr>
        <w:widowControl/>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p>
    <w:p w:rsidR="003319D2" w:rsidRDefault="003319D2"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3319D2" w:rsidRDefault="00D11135" w:rsidP="003319D2">
      <w:pPr>
        <w:pStyle w:val="Listenabsatz"/>
        <w:widowControl/>
        <w:numPr>
          <w:ilvl w:val="0"/>
          <w:numId w:val="3"/>
        </w:numPr>
        <w:shd w:val="clear" w:color="auto" w:fill="FFFFFF"/>
        <w:suppressAutoHyphens/>
        <w:wordWrap/>
        <w:autoSpaceDE/>
        <w:jc w:val="left"/>
        <w:textAlignment w:val="baseline"/>
        <w:rPr>
          <w:rFonts w:ascii="Arial" w:eastAsia="Times New Roman" w:hAnsi="Arial" w:cs="Arial"/>
          <w:i/>
          <w:iCs/>
          <w:color w:val="333333"/>
          <w:kern w:val="0"/>
          <w:sz w:val="18"/>
          <w:szCs w:val="18"/>
          <w:lang w:val="es-ES" w:eastAsia="de-DE"/>
        </w:rPr>
      </w:pPr>
      <w:r>
        <w:rPr>
          <w:rFonts w:ascii="Arial" w:eastAsia="Times New Roman" w:hAnsi="Arial" w:cs="Arial"/>
          <w:noProof/>
          <w:color w:val="333333"/>
          <w:kern w:val="0"/>
          <w:sz w:val="18"/>
          <w:szCs w:val="18"/>
          <w:lang w:val="es-ES" w:eastAsia="es-ES" w:bidi="ar-SA"/>
        </w:rPr>
        <w:drawing>
          <wp:anchor distT="0" distB="0" distL="114300" distR="114300" simplePos="0" relativeHeight="251665920" behindDoc="0" locked="0" layoutInCell="1" allowOverlap="1">
            <wp:simplePos x="0" y="0"/>
            <wp:positionH relativeFrom="margin">
              <wp:posOffset>4967424</wp:posOffset>
            </wp:positionH>
            <wp:positionV relativeFrom="margin">
              <wp:posOffset>3839119</wp:posOffset>
            </wp:positionV>
            <wp:extent cx="1179195" cy="962025"/>
            <wp:effectExtent l="19050" t="0" r="1905" b="0"/>
            <wp:wrapSquare wrapText="bothSides"/>
            <wp:docPr id="3" name="Image 25" descr="C:\Users\HK115\Desktop\HK_Sales Guide_K125_Ventus Prime3\Links\K125_F_champ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179195" cy="962025"/>
                    </a:xfrm>
                    <a:prstGeom prst="rect">
                      <a:avLst/>
                    </a:prstGeom>
                    <a:noFill/>
                    <a:ln>
                      <a:noFill/>
                      <a:prstDash/>
                    </a:ln>
                  </pic:spPr>
                </pic:pic>
              </a:graphicData>
            </a:graphic>
          </wp:anchor>
        </w:drawing>
      </w:r>
      <w:r w:rsidR="003319D2">
        <w:rPr>
          <w:rFonts w:ascii="Arial" w:eastAsia="Times New Roman" w:hAnsi="Arial" w:cs="Arial"/>
          <w:i/>
          <w:iCs/>
          <w:color w:val="333333"/>
          <w:kern w:val="0"/>
          <w:sz w:val="18"/>
          <w:szCs w:val="18"/>
          <w:lang w:val="es-ES" w:eastAsia="de-DE"/>
        </w:rPr>
        <w:t>Reducción de las emisiones de ruido y mejores características de confort</w:t>
      </w:r>
    </w:p>
    <w:p w:rsidR="003319D2"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Pr>
          <w:rFonts w:ascii="Arial" w:eastAsia="Times New Roman" w:hAnsi="Arial" w:cs="Arial"/>
          <w:color w:val="333333"/>
          <w:kern w:val="0"/>
          <w:sz w:val="18"/>
          <w:szCs w:val="18"/>
          <w:lang w:val="es-ES" w:eastAsia="de-DE"/>
        </w:rPr>
        <w:t>Innovador diseño de sección e innovadora tecnología de posicionamiento de las ranuras para reducir el ruido de la banda de rodadura, incluso tras el desgaste.</w:t>
      </w:r>
    </w:p>
    <w:p w:rsidR="003319D2"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Pr>
          <w:rFonts w:ascii="Arial" w:eastAsia="Times New Roman" w:hAnsi="Arial" w:cs="Arial"/>
          <w:color w:val="333333"/>
          <w:kern w:val="0"/>
          <w:sz w:val="18"/>
          <w:szCs w:val="18"/>
          <w:lang w:val="es-ES" w:eastAsia="de-DE"/>
        </w:rPr>
        <w:t>Fuerte alambre en el talón de un único hilo para una uniformidad/confort mejorados durante la marcha.</w:t>
      </w:r>
    </w:p>
    <w:p w:rsidR="003319D2"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Pr>
          <w:rFonts w:ascii="Arial" w:eastAsia="Times New Roman" w:hAnsi="Arial" w:cs="Arial"/>
          <w:color w:val="333333"/>
          <w:kern w:val="0"/>
          <w:sz w:val="18"/>
          <w:szCs w:val="18"/>
          <w:lang w:val="es-ES" w:eastAsia="de-DE"/>
        </w:rPr>
        <w:t xml:space="preserve"> Diseño de los flancos de resistencia antiaérea para reducir las turbulencias de aire y las vibraciones durante la conducción a altas velocidades.</w:t>
      </w:r>
    </w:p>
    <w:p w:rsidR="003319D2" w:rsidRDefault="003319D2"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3319D2" w:rsidRDefault="003319D2"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3319D2" w:rsidRDefault="00D11135" w:rsidP="003319D2">
      <w:pPr>
        <w:pStyle w:val="Listenabsatz"/>
        <w:widowControl/>
        <w:numPr>
          <w:ilvl w:val="0"/>
          <w:numId w:val="3"/>
        </w:numPr>
        <w:shd w:val="clear" w:color="auto" w:fill="FFFFFF"/>
        <w:suppressAutoHyphens/>
        <w:wordWrap/>
        <w:autoSpaceDE/>
        <w:jc w:val="left"/>
        <w:textAlignment w:val="baseline"/>
        <w:rPr>
          <w:rFonts w:ascii="Arial" w:eastAsia="Times New Roman" w:hAnsi="Arial" w:cs="Arial"/>
          <w:i/>
          <w:iCs/>
          <w:color w:val="333333"/>
          <w:kern w:val="0"/>
          <w:sz w:val="18"/>
          <w:szCs w:val="18"/>
          <w:lang w:val="es-ES" w:eastAsia="de-DE"/>
        </w:rPr>
      </w:pPr>
      <w:r>
        <w:rPr>
          <w:rFonts w:ascii="Arial" w:eastAsia="Times New Roman" w:hAnsi="Arial" w:cs="Arial"/>
          <w:noProof/>
          <w:color w:val="333333"/>
          <w:kern w:val="0"/>
          <w:sz w:val="18"/>
          <w:szCs w:val="18"/>
          <w:lang w:val="es-ES" w:eastAsia="es-ES" w:bidi="ar-SA"/>
        </w:rPr>
        <w:drawing>
          <wp:anchor distT="0" distB="0" distL="114300" distR="114300" simplePos="0" relativeHeight="251660800" behindDoc="0" locked="0" layoutInCell="1" allowOverlap="1">
            <wp:simplePos x="0" y="0"/>
            <wp:positionH relativeFrom="margin">
              <wp:posOffset>4949099</wp:posOffset>
            </wp:positionH>
            <wp:positionV relativeFrom="margin">
              <wp:posOffset>5025571</wp:posOffset>
            </wp:positionV>
            <wp:extent cx="1162050" cy="1162050"/>
            <wp:effectExtent l="19050" t="0" r="0" b="0"/>
            <wp:wrapSquare wrapText="bothSides"/>
            <wp:docPr id="4" name="Image 24" descr="cid:image002.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1162050" cy="1162050"/>
                    </a:xfrm>
                    <a:prstGeom prst="rect">
                      <a:avLst/>
                    </a:prstGeom>
                    <a:noFill/>
                    <a:ln>
                      <a:noFill/>
                      <a:prstDash/>
                    </a:ln>
                  </pic:spPr>
                </pic:pic>
              </a:graphicData>
            </a:graphic>
          </wp:anchor>
        </w:drawing>
      </w:r>
      <w:r w:rsidR="00124997">
        <w:rPr>
          <w:rFonts w:ascii="Arial" w:eastAsia="Times New Roman" w:hAnsi="Arial" w:cs="Arial"/>
          <w:i/>
          <w:iCs/>
          <w:color w:val="333333"/>
          <w:kern w:val="0"/>
          <w:sz w:val="18"/>
          <w:szCs w:val="18"/>
          <w:lang w:val="es-ES" w:eastAsia="de-DE"/>
        </w:rPr>
        <w:t>Mejora en la r</w:t>
      </w:r>
      <w:r w:rsidR="003319D2">
        <w:rPr>
          <w:rFonts w:ascii="Arial" w:eastAsia="Times New Roman" w:hAnsi="Arial" w:cs="Arial"/>
          <w:i/>
          <w:iCs/>
          <w:color w:val="333333"/>
          <w:kern w:val="0"/>
          <w:sz w:val="18"/>
          <w:szCs w:val="18"/>
          <w:lang w:val="es-ES" w:eastAsia="de-DE"/>
        </w:rPr>
        <w:t xml:space="preserve">esistencia a la rodadura y </w:t>
      </w:r>
      <w:r w:rsidR="00124997">
        <w:rPr>
          <w:rFonts w:ascii="Arial" w:eastAsia="Times New Roman" w:hAnsi="Arial" w:cs="Arial"/>
          <w:i/>
          <w:iCs/>
          <w:color w:val="333333"/>
          <w:kern w:val="0"/>
          <w:sz w:val="18"/>
          <w:szCs w:val="18"/>
          <w:lang w:val="es-ES" w:eastAsia="de-DE"/>
        </w:rPr>
        <w:t>desgaste del neumático</w:t>
      </w:r>
    </w:p>
    <w:p w:rsidR="003319D2"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Pr>
          <w:rFonts w:ascii="Arial" w:eastAsia="Times New Roman" w:hAnsi="Arial" w:cs="Arial"/>
          <w:color w:val="333333"/>
          <w:kern w:val="0"/>
          <w:sz w:val="18"/>
          <w:szCs w:val="18"/>
          <w:lang w:val="es-ES" w:eastAsia="de-DE"/>
        </w:rPr>
        <w:t>El compuesto de sílice de gran adherencia reduce la resistencia a la rodadura.</w:t>
      </w:r>
    </w:p>
    <w:p w:rsidR="003319D2"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Pr>
          <w:rFonts w:ascii="Arial" w:eastAsia="Times New Roman" w:hAnsi="Arial" w:cs="Arial"/>
          <w:color w:val="333333"/>
          <w:kern w:val="0"/>
          <w:sz w:val="18"/>
          <w:szCs w:val="18"/>
          <w:lang w:val="es-ES" w:eastAsia="de-DE"/>
        </w:rPr>
        <w:t>Polímeros de alto peso molecular aplicados a la banda de rodadura: mejora del desgaste en un nueve por ciento.</w:t>
      </w:r>
    </w:p>
    <w:p w:rsidR="003319D2" w:rsidRDefault="003319D2"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Pr>
          <w:rFonts w:ascii="Arial" w:eastAsia="Times New Roman" w:hAnsi="Arial" w:cs="Arial"/>
          <w:color w:val="333333"/>
          <w:kern w:val="0"/>
          <w:sz w:val="18"/>
          <w:szCs w:val="18"/>
          <w:lang w:val="es-ES" w:eastAsia="de-DE"/>
        </w:rPr>
        <w:t>Sistema Visual Alignment Indicator dispuesto en los hombros exteriores para ofrecer una comprobación sencilla del desgaste irregular causado por una alineación incorrecta del neumático.</w:t>
      </w:r>
    </w:p>
    <w:p w:rsidR="003319D2" w:rsidRDefault="003319D2"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3319D2" w:rsidRDefault="003319D2" w:rsidP="003319D2">
      <w:pPr>
        <w:widowControl/>
        <w:shd w:val="clear" w:color="auto" w:fill="FFFFFF"/>
        <w:wordWrap/>
        <w:autoSpaceDE/>
        <w:jc w:val="left"/>
        <w:rPr>
          <w:rFonts w:ascii="Arial" w:eastAsia="Times New Roman" w:hAnsi="Arial" w:cs="Arial"/>
          <w:color w:val="333333"/>
          <w:kern w:val="0"/>
          <w:sz w:val="18"/>
          <w:szCs w:val="18"/>
          <w:lang w:val="es-ES" w:eastAsia="de-DE"/>
        </w:rPr>
      </w:pPr>
    </w:p>
    <w:p w:rsidR="003319D2" w:rsidRPr="00FB0FBC" w:rsidRDefault="003319D2" w:rsidP="003319D2">
      <w:pPr>
        <w:pStyle w:val="Listenabsatz"/>
        <w:widowControl/>
        <w:numPr>
          <w:ilvl w:val="0"/>
          <w:numId w:val="3"/>
        </w:numPr>
        <w:shd w:val="clear" w:color="auto" w:fill="FFFFFF"/>
        <w:suppressAutoHyphens/>
        <w:wordWrap/>
        <w:autoSpaceDE/>
        <w:jc w:val="left"/>
        <w:textAlignment w:val="baseline"/>
        <w:rPr>
          <w:rFonts w:ascii="Arial" w:eastAsia="Times New Roman" w:hAnsi="Arial" w:cs="Arial"/>
          <w:i/>
          <w:iCs/>
          <w:color w:val="333333"/>
          <w:kern w:val="0"/>
          <w:sz w:val="18"/>
          <w:szCs w:val="18"/>
          <w:lang w:val="es-ES" w:eastAsia="de-DE"/>
        </w:rPr>
      </w:pPr>
      <w:r>
        <w:rPr>
          <w:rFonts w:ascii="Arial" w:eastAsia="Times New Roman" w:hAnsi="Arial" w:cs="Arial"/>
          <w:i/>
          <w:iCs/>
          <w:color w:val="333333"/>
          <w:kern w:val="0"/>
          <w:sz w:val="18"/>
          <w:szCs w:val="18"/>
          <w:lang w:val="es-ES" w:eastAsia="de-DE"/>
        </w:rPr>
        <w:t>Gama de productos:</w:t>
      </w:r>
    </w:p>
    <w:p w:rsidR="003319D2" w:rsidRPr="00FB0FBC" w:rsidRDefault="00D11135" w:rsidP="003319D2">
      <w:pPr>
        <w:pStyle w:val="Listenabsatz"/>
        <w:widowControl/>
        <w:numPr>
          <w:ilvl w:val="0"/>
          <w:numId w:val="4"/>
        </w:numPr>
        <w:shd w:val="clear" w:color="auto" w:fill="FFFFFF"/>
        <w:suppressAutoHyphens/>
        <w:wordWrap/>
        <w:autoSpaceDE/>
        <w:jc w:val="left"/>
        <w:textAlignment w:val="baseline"/>
        <w:rPr>
          <w:rFonts w:ascii="Arial" w:eastAsia="Times New Roman" w:hAnsi="Arial" w:cs="Arial"/>
          <w:color w:val="333333"/>
          <w:kern w:val="0"/>
          <w:sz w:val="18"/>
          <w:szCs w:val="18"/>
          <w:lang w:val="es-ES" w:eastAsia="de-DE"/>
        </w:rPr>
      </w:pPr>
      <w:r>
        <w:rPr>
          <w:rFonts w:ascii="Arial" w:eastAsia="Times New Roman" w:hAnsi="Arial" w:cs="Arial"/>
          <w:noProof/>
          <w:color w:val="333333"/>
          <w:kern w:val="0"/>
          <w:sz w:val="18"/>
          <w:szCs w:val="18"/>
          <w:lang w:val="es-ES" w:eastAsia="es-ES" w:bidi="ar-SA"/>
        </w:rPr>
        <w:drawing>
          <wp:anchor distT="0" distB="0" distL="114300" distR="114300" simplePos="0" relativeHeight="251668992" behindDoc="0" locked="0" layoutInCell="1" allowOverlap="1">
            <wp:simplePos x="0" y="0"/>
            <wp:positionH relativeFrom="margin">
              <wp:posOffset>5022396</wp:posOffset>
            </wp:positionH>
            <wp:positionV relativeFrom="margin">
              <wp:posOffset>6334488</wp:posOffset>
            </wp:positionV>
            <wp:extent cx="1004570" cy="981075"/>
            <wp:effectExtent l="19050" t="0" r="5080" b="0"/>
            <wp:wrapSquare wrapText="bothSides"/>
            <wp:docPr id="5" name="Imag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1004570" cy="981075"/>
                    </a:xfrm>
                    <a:prstGeom prst="rect">
                      <a:avLst/>
                    </a:prstGeom>
                    <a:noFill/>
                    <a:ln>
                      <a:noFill/>
                      <a:prstDash/>
                    </a:ln>
                  </pic:spPr>
                </pic:pic>
              </a:graphicData>
            </a:graphic>
          </wp:anchor>
        </w:drawing>
      </w:r>
      <w:r w:rsidR="003319D2" w:rsidRPr="00FB0FBC">
        <w:rPr>
          <w:rFonts w:ascii="Arial" w:eastAsia="Times New Roman" w:hAnsi="Arial" w:cs="Arial"/>
          <w:color w:val="333333"/>
          <w:kern w:val="0"/>
          <w:sz w:val="18"/>
          <w:szCs w:val="18"/>
          <w:lang w:val="es-ES" w:eastAsia="de-DE"/>
        </w:rPr>
        <w:t>El Ventus Prime3 se fabrica principalmente en la moderna fábrica europea de Hankook en</w:t>
      </w:r>
      <w:r w:rsidR="00124997">
        <w:rPr>
          <w:rFonts w:ascii="Arial" w:eastAsia="Times New Roman" w:hAnsi="Arial" w:cs="Arial"/>
          <w:color w:val="333333"/>
          <w:kern w:val="0"/>
          <w:sz w:val="18"/>
          <w:szCs w:val="18"/>
          <w:lang w:val="es-ES" w:eastAsia="de-DE"/>
        </w:rPr>
        <w:t xml:space="preserve"> Hungría y está</w:t>
      </w:r>
      <w:r w:rsidR="003319D2">
        <w:rPr>
          <w:rFonts w:ascii="Arial" w:eastAsia="Times New Roman" w:hAnsi="Arial" w:cs="Arial"/>
          <w:color w:val="333333"/>
          <w:kern w:val="0"/>
          <w:sz w:val="18"/>
          <w:szCs w:val="18"/>
          <w:lang w:val="es-ES" w:eastAsia="de-DE"/>
        </w:rPr>
        <w:t xml:space="preserve"> disponible en 107 medidas de 15 – 19 pulgadas, en anchos de banda de rodadura de 185 – 245mm con series de 40 – 65 en índices de velocidad H, V, W y Y.</w:t>
      </w:r>
    </w:p>
    <w:p w:rsidR="003319D2" w:rsidRDefault="003319D2" w:rsidP="003319D2">
      <w:pPr>
        <w:shd w:val="clear" w:color="auto" w:fill="FFFFFF"/>
        <w:wordWrap/>
        <w:autoSpaceDE/>
        <w:ind w:left="720" w:hanging="360"/>
        <w:rPr>
          <w:rFonts w:ascii="Helvetica" w:eastAsia="Times New Roman" w:hAnsi="Helvetica"/>
          <w:color w:val="00000A"/>
          <w:kern w:val="0"/>
          <w:sz w:val="18"/>
          <w:szCs w:val="18"/>
          <w:lang w:val="es-ES" w:eastAsia="de-DE"/>
        </w:rPr>
      </w:pPr>
    </w:p>
    <w:p w:rsidR="003319D2" w:rsidRDefault="003319D2" w:rsidP="003319D2">
      <w:pPr>
        <w:widowControl/>
        <w:wordWrap/>
        <w:autoSpaceDE/>
        <w:spacing w:line="276" w:lineRule="auto"/>
        <w:rPr>
          <w:rFonts w:ascii="Times New Roman" w:eastAsia="Times New Roman"/>
          <w:color w:val="00000A"/>
          <w:kern w:val="0"/>
          <w:sz w:val="21"/>
          <w:szCs w:val="21"/>
          <w:lang w:val="es-ES"/>
        </w:rPr>
      </w:pPr>
    </w:p>
    <w:p w:rsidR="003319D2" w:rsidRDefault="003319D2">
      <w:pPr>
        <w:widowControl/>
        <w:wordWrap/>
        <w:autoSpaceDE/>
        <w:autoSpaceDN/>
        <w:spacing w:after="160" w:line="259" w:lineRule="auto"/>
        <w:jc w:val="left"/>
        <w:rPr>
          <w:rFonts w:ascii="Times New Roman" w:eastAsia="Times New Roman"/>
          <w:color w:val="00000A"/>
          <w:kern w:val="0"/>
          <w:sz w:val="21"/>
          <w:szCs w:val="21"/>
          <w:lang w:val="es-ES"/>
        </w:rPr>
      </w:pPr>
      <w:r>
        <w:rPr>
          <w:rFonts w:ascii="Times New Roman" w:eastAsia="Times New Roman"/>
          <w:color w:val="00000A"/>
          <w:kern w:val="0"/>
          <w:sz w:val="21"/>
          <w:szCs w:val="21"/>
          <w:lang w:val="es-ES"/>
        </w:rPr>
        <w:br w:type="page"/>
      </w:r>
    </w:p>
    <w:p w:rsidR="00546F96"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lang w:val="es-ES"/>
        </w:rPr>
      </w:pPr>
    </w:p>
    <w:p w:rsidR="009C403A" w:rsidRPr="00272B9D" w:rsidRDefault="009C403A" w:rsidP="006609C0">
      <w:pPr>
        <w:spacing w:line="320" w:lineRule="exact"/>
        <w:jc w:val="left"/>
        <w:outlineLvl w:val="0"/>
        <w:rPr>
          <w:rFonts w:ascii="Times New Roman"/>
          <w:b/>
          <w:color w:val="000000"/>
          <w:sz w:val="21"/>
          <w:bdr w:val="none" w:sz="0" w:space="0" w:color="auto" w:frame="1"/>
          <w:lang w:val="es-ES"/>
        </w:rPr>
      </w:pPr>
      <w:r w:rsidRPr="00272B9D">
        <w:rPr>
          <w:rFonts w:ascii="Times New Roman"/>
          <w:b/>
          <w:color w:val="000000"/>
          <w:sz w:val="21"/>
          <w:bdr w:val="none" w:sz="0" w:space="0" w:color="auto" w:frame="1"/>
          <w:lang w:val="es-ES"/>
        </w:rPr>
        <w:t>Sobre Hankook</w:t>
      </w:r>
    </w:p>
    <w:p w:rsidR="009C403A" w:rsidRPr="00272B9D" w:rsidRDefault="009C403A" w:rsidP="009C403A">
      <w:pPr>
        <w:spacing w:line="320" w:lineRule="exact"/>
        <w:outlineLvl w:val="0"/>
        <w:rPr>
          <w:rFonts w:ascii="Times New Roman"/>
          <w:color w:val="000000"/>
          <w:sz w:val="21"/>
          <w:bdr w:val="none" w:sz="0" w:space="0" w:color="auto" w:frame="1"/>
          <w:lang w:val="es-ES"/>
        </w:rPr>
      </w:pPr>
    </w:p>
    <w:p w:rsidR="009C403A" w:rsidRPr="00272B9D" w:rsidRDefault="009C403A" w:rsidP="009C403A">
      <w:pPr>
        <w:spacing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Hankook  tire es uno de los cinco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9C403A" w:rsidRPr="00272B9D" w:rsidRDefault="009C403A" w:rsidP="009C403A">
      <w:pPr>
        <w:spacing w:line="320" w:lineRule="exact"/>
        <w:outlineLvl w:val="0"/>
        <w:rPr>
          <w:rFonts w:ascii="Times New Roman"/>
          <w:color w:val="000000"/>
          <w:sz w:val="21"/>
          <w:bdr w:val="none" w:sz="0" w:space="0" w:color="auto" w:frame="1"/>
          <w:lang w:val="es-ES"/>
        </w:rPr>
      </w:pPr>
    </w:p>
    <w:p w:rsidR="009C403A" w:rsidRPr="00272B9D" w:rsidRDefault="009C403A" w:rsidP="009C403A">
      <w:pPr>
        <w:spacing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9C403A" w:rsidRPr="00272B9D" w:rsidRDefault="009C403A" w:rsidP="009C403A">
      <w:pPr>
        <w:spacing w:line="320" w:lineRule="exact"/>
        <w:outlineLvl w:val="0"/>
        <w:rPr>
          <w:rFonts w:ascii="Times New Roman"/>
          <w:color w:val="000000"/>
          <w:sz w:val="21"/>
          <w:bdr w:val="none" w:sz="0" w:space="0" w:color="auto" w:frame="1"/>
          <w:lang w:val="es-ES"/>
        </w:rPr>
      </w:pPr>
    </w:p>
    <w:p w:rsidR="009C403A" w:rsidRPr="00272B9D" w:rsidRDefault="009C403A" w:rsidP="009C403A">
      <w:pPr>
        <w:spacing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3319D2" w:rsidRPr="00E16FAC" w:rsidRDefault="009C403A" w:rsidP="00E16FAC">
      <w:pPr>
        <w:spacing w:before="100" w:beforeAutospacing="1" w:after="100" w:afterAutospacing="1"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3319D2" w:rsidRPr="00C06E0E" w:rsidTr="00CD2FAC">
        <w:tc>
          <w:tcPr>
            <w:tcW w:w="9437" w:type="dxa"/>
            <w:gridSpan w:val="4"/>
            <w:shd w:val="clear" w:color="auto" w:fill="F2F2F2"/>
          </w:tcPr>
          <w:p w:rsidR="003319D2" w:rsidRPr="00B73137" w:rsidRDefault="003319D2" w:rsidP="00CD2FAC">
            <w:pPr>
              <w:wordWrap/>
              <w:spacing w:line="320" w:lineRule="exact"/>
              <w:rPr>
                <w:rFonts w:ascii="Times New Roman"/>
                <w:b/>
                <w:bCs/>
                <w:sz w:val="21"/>
                <w:szCs w:val="21"/>
                <w:u w:val="single"/>
                <w:lang w:val="fr-FR"/>
              </w:rPr>
            </w:pPr>
            <w:proofErr w:type="spellStart"/>
            <w:proofErr w:type="gramStart"/>
            <w:r w:rsidRPr="00B73137">
              <w:rPr>
                <w:rFonts w:ascii="Times New Roman"/>
                <w:b/>
                <w:bCs/>
                <w:sz w:val="21"/>
                <w:szCs w:val="21"/>
                <w:u w:val="single"/>
                <w:lang w:val="fr-FR"/>
              </w:rPr>
              <w:t>Contact</w:t>
            </w:r>
            <w:r w:rsidR="009C403A">
              <w:rPr>
                <w:rFonts w:ascii="Times New Roman"/>
                <w:b/>
                <w:bCs/>
                <w:sz w:val="21"/>
                <w:szCs w:val="21"/>
                <w:u w:val="single"/>
                <w:lang w:val="fr-FR"/>
              </w:rPr>
              <w:t>o</w:t>
            </w:r>
            <w:proofErr w:type="spellEnd"/>
            <w:r w:rsidRPr="00B73137">
              <w:rPr>
                <w:rFonts w:ascii="Times New Roman"/>
                <w:b/>
                <w:bCs/>
                <w:sz w:val="21"/>
                <w:szCs w:val="21"/>
                <w:u w:val="single"/>
                <w:lang w:val="fr-FR"/>
              </w:rPr>
              <w:t>:</w:t>
            </w:r>
            <w:proofErr w:type="gramEnd"/>
          </w:p>
          <w:p w:rsidR="003319D2" w:rsidRPr="00C06E0E" w:rsidRDefault="003319D2" w:rsidP="00CD2FAC">
            <w:pPr>
              <w:wordWrap/>
              <w:spacing w:line="320" w:lineRule="exact"/>
              <w:rPr>
                <w:rFonts w:ascii="Times New Roman"/>
                <w:sz w:val="16"/>
                <w:szCs w:val="16"/>
              </w:rPr>
            </w:pPr>
            <w:r w:rsidRPr="00B73137">
              <w:rPr>
                <w:rFonts w:ascii="Times New Roman"/>
                <w:b/>
                <w:bCs/>
                <w:sz w:val="16"/>
                <w:szCs w:val="16"/>
                <w:lang w:val="fr-FR"/>
              </w:rPr>
              <w:t xml:space="preserve">Hankook Tire Europe GmbH | </w:t>
            </w:r>
            <w:proofErr w:type="spellStart"/>
            <w:r w:rsidRPr="00B73137">
              <w:rPr>
                <w:rFonts w:ascii="Times New Roman"/>
                <w:bCs/>
                <w:sz w:val="16"/>
                <w:szCs w:val="16"/>
                <w:lang w:val="fr-FR"/>
              </w:rPr>
              <w:t>Corporate</w:t>
            </w:r>
            <w:proofErr w:type="spellEnd"/>
            <w:r w:rsidRPr="00B73137">
              <w:rPr>
                <w:rFonts w:ascii="Times New Roman"/>
                <w:bCs/>
                <w:sz w:val="16"/>
                <w:szCs w:val="16"/>
                <w:lang w:val="fr-FR"/>
              </w:rPr>
              <w:t xml:space="preserve"> Communications Europe/CIS</w:t>
            </w:r>
            <w:r w:rsidRPr="00B73137">
              <w:rPr>
                <w:rFonts w:ascii="Times New Roman"/>
                <w:b/>
                <w:bCs/>
                <w:sz w:val="16"/>
                <w:szCs w:val="16"/>
                <w:lang w:val="fr-FR"/>
              </w:rPr>
              <w:t xml:space="preserve"> | </w:t>
            </w:r>
            <w:proofErr w:type="spellStart"/>
            <w:r w:rsidRPr="00B73137">
              <w:rPr>
                <w:rFonts w:ascii="Times New Roman"/>
                <w:sz w:val="16"/>
                <w:szCs w:val="16"/>
                <w:lang w:val="fr-FR"/>
              </w:rPr>
              <w:t>Siemensstr</w:t>
            </w:r>
            <w:proofErr w:type="spellEnd"/>
            <w:r w:rsidRPr="00B73137">
              <w:rPr>
                <w:rFonts w:ascii="Times New Roman"/>
                <w:sz w:val="16"/>
                <w:szCs w:val="16"/>
                <w:lang w:val="fr-FR"/>
              </w:rPr>
              <w:t xml:space="preserve">. </w:t>
            </w:r>
            <w:r>
              <w:rPr>
                <w:rFonts w:ascii="Times New Roman"/>
                <w:sz w:val="16"/>
                <w:szCs w:val="16"/>
              </w:rPr>
              <w:t>14</w:t>
            </w:r>
            <w:r w:rsidRPr="00C06E0E">
              <w:rPr>
                <w:rFonts w:ascii="Times New Roman"/>
                <w:sz w:val="16"/>
                <w:szCs w:val="16"/>
              </w:rPr>
              <w:t>, 63263 Neu-Isenburg</w:t>
            </w:r>
            <w:r w:rsidRPr="00C06E0E">
              <w:rPr>
                <w:rFonts w:ascii="Times New Roman"/>
                <w:b/>
                <w:bCs/>
                <w:sz w:val="16"/>
                <w:szCs w:val="16"/>
              </w:rPr>
              <w:t xml:space="preserve"> | </w:t>
            </w:r>
            <w:r w:rsidRPr="00C06E0E">
              <w:rPr>
                <w:rFonts w:ascii="Times New Roman"/>
                <w:sz w:val="16"/>
                <w:szCs w:val="16"/>
              </w:rPr>
              <w:t>Germany</w:t>
            </w:r>
          </w:p>
          <w:p w:rsidR="003319D2" w:rsidRPr="00C06E0E" w:rsidRDefault="003319D2" w:rsidP="00CD2FAC">
            <w:pPr>
              <w:wordWrap/>
              <w:spacing w:line="200" w:lineRule="exact"/>
              <w:rPr>
                <w:rFonts w:ascii="Times New Roman"/>
                <w:sz w:val="21"/>
                <w:szCs w:val="21"/>
                <w:u w:val="single"/>
              </w:rPr>
            </w:pPr>
          </w:p>
        </w:tc>
      </w:tr>
      <w:tr w:rsidR="003319D2" w:rsidRPr="00C06E0E" w:rsidTr="00CD2FAC">
        <w:tc>
          <w:tcPr>
            <w:tcW w:w="2359" w:type="dxa"/>
            <w:shd w:val="clear" w:color="auto" w:fill="F2F2F2"/>
          </w:tcPr>
          <w:p w:rsidR="003319D2" w:rsidRPr="00F11BFB" w:rsidRDefault="003319D2" w:rsidP="00CD2FAC">
            <w:pPr>
              <w:wordWrap/>
              <w:spacing w:line="200" w:lineRule="exact"/>
              <w:rPr>
                <w:rFonts w:ascii="Times New Roman"/>
                <w:b/>
                <w:snapToGrid w:val="0"/>
                <w:sz w:val="16"/>
                <w:szCs w:val="16"/>
                <w:lang w:val="nl-NL"/>
              </w:rPr>
            </w:pPr>
            <w:r w:rsidRPr="00F11BFB">
              <w:rPr>
                <w:rFonts w:ascii="Times New Roman"/>
                <w:b/>
                <w:snapToGrid w:val="0"/>
                <w:sz w:val="16"/>
                <w:szCs w:val="16"/>
                <w:lang w:val="nl-NL"/>
              </w:rPr>
              <w:t>Felix Kinzer</w:t>
            </w:r>
          </w:p>
          <w:p w:rsidR="003319D2" w:rsidRPr="00F11BFB" w:rsidRDefault="003319D2" w:rsidP="00CD2FAC">
            <w:pPr>
              <w:wordWrap/>
              <w:spacing w:line="200" w:lineRule="exact"/>
              <w:rPr>
                <w:rFonts w:ascii="Times New Roman"/>
                <w:snapToGrid w:val="0"/>
                <w:sz w:val="16"/>
                <w:szCs w:val="16"/>
                <w:lang w:val="nl-NL"/>
              </w:rPr>
            </w:pPr>
            <w:r w:rsidRPr="00F11BFB">
              <w:rPr>
                <w:rFonts w:ascii="Times New Roman"/>
                <w:snapToGrid w:val="0"/>
                <w:sz w:val="16"/>
                <w:szCs w:val="16"/>
                <w:lang w:val="nl-NL"/>
              </w:rPr>
              <w:t>Director</w:t>
            </w:r>
          </w:p>
          <w:p w:rsidR="003319D2" w:rsidRPr="00F11BFB" w:rsidRDefault="003319D2" w:rsidP="00CD2FAC">
            <w:pPr>
              <w:wordWrap/>
              <w:spacing w:line="200" w:lineRule="exact"/>
              <w:rPr>
                <w:rFonts w:ascii="Times New Roman"/>
                <w:snapToGrid w:val="0"/>
                <w:sz w:val="16"/>
                <w:szCs w:val="16"/>
                <w:lang w:val="nl-NL"/>
              </w:rPr>
            </w:pPr>
            <w:r w:rsidRPr="00F11BFB">
              <w:rPr>
                <w:rFonts w:ascii="Times New Roman"/>
                <w:snapToGrid w:val="0"/>
                <w:sz w:val="16"/>
                <w:szCs w:val="16"/>
                <w:lang w:val="nl-NL"/>
              </w:rPr>
              <w:t>tel.: +49 (0) 61 02 8149 – 170</w:t>
            </w:r>
          </w:p>
          <w:p w:rsidR="003319D2" w:rsidRDefault="007C4D26" w:rsidP="00CD2FAC">
            <w:hyperlink r:id="rId13">
              <w:r w:rsidR="003319D2" w:rsidRPr="00F11BFB">
                <w:rPr>
                  <w:rStyle w:val="Hyperlink"/>
                  <w:rFonts w:ascii="Times New Roman"/>
                  <w:snapToGrid w:val="0"/>
                  <w:sz w:val="16"/>
                  <w:lang w:val="nl-NL"/>
                </w:rPr>
                <w:t>f.kinzer@hankookreifen.de</w:t>
              </w:r>
            </w:hyperlink>
          </w:p>
          <w:p w:rsidR="002D5BFB" w:rsidRDefault="002D5BFB" w:rsidP="00CD2FAC"/>
          <w:p w:rsidR="002D5BFB" w:rsidRDefault="002D5BFB" w:rsidP="00CD2FAC"/>
          <w:p w:rsidR="002D5BFB" w:rsidRPr="009C403A" w:rsidRDefault="002D5BFB" w:rsidP="009C403A">
            <w:pPr>
              <w:wordWrap/>
              <w:spacing w:line="200" w:lineRule="exact"/>
              <w:rPr>
                <w:rFonts w:ascii="Times New Roman"/>
                <w:b/>
                <w:snapToGrid w:val="0"/>
                <w:sz w:val="16"/>
                <w:szCs w:val="16"/>
                <w:lang w:val="nl-NL"/>
              </w:rPr>
            </w:pPr>
            <w:r w:rsidRPr="009C403A">
              <w:rPr>
                <w:rFonts w:ascii="Times New Roman"/>
                <w:b/>
                <w:snapToGrid w:val="0"/>
                <w:sz w:val="16"/>
                <w:szCs w:val="16"/>
                <w:lang w:val="nl-NL"/>
              </w:rPr>
              <w:t>Juan Carlos Moyano</w:t>
            </w:r>
          </w:p>
          <w:p w:rsidR="002D5BFB" w:rsidRPr="009C403A" w:rsidRDefault="002D5BFB" w:rsidP="009C403A">
            <w:pPr>
              <w:wordWrap/>
              <w:spacing w:line="200" w:lineRule="exact"/>
              <w:rPr>
                <w:rFonts w:ascii="Times New Roman"/>
                <w:snapToGrid w:val="0"/>
                <w:sz w:val="16"/>
                <w:szCs w:val="16"/>
                <w:lang w:val="nl-NL"/>
              </w:rPr>
            </w:pPr>
            <w:r w:rsidRPr="009C403A">
              <w:rPr>
                <w:rFonts w:ascii="Times New Roman"/>
                <w:snapToGrid w:val="0"/>
                <w:sz w:val="16"/>
                <w:szCs w:val="16"/>
                <w:lang w:val="nl-NL"/>
              </w:rPr>
              <w:t>Hankook España</w:t>
            </w:r>
          </w:p>
          <w:p w:rsidR="002D5BFB" w:rsidRPr="009C403A" w:rsidRDefault="002D5BFB" w:rsidP="009C403A">
            <w:pPr>
              <w:wordWrap/>
              <w:spacing w:line="200" w:lineRule="exact"/>
              <w:rPr>
                <w:rFonts w:ascii="Times New Roman"/>
                <w:snapToGrid w:val="0"/>
                <w:sz w:val="16"/>
                <w:szCs w:val="16"/>
                <w:lang w:val="nl-NL"/>
              </w:rPr>
            </w:pPr>
            <w:r w:rsidRPr="009C403A">
              <w:rPr>
                <w:rFonts w:ascii="Times New Roman"/>
                <w:snapToGrid w:val="0"/>
                <w:sz w:val="16"/>
                <w:szCs w:val="16"/>
                <w:lang w:val="nl-NL"/>
              </w:rPr>
              <w:t>PR &amp; Marketing</w:t>
            </w:r>
          </w:p>
          <w:p w:rsidR="002D5BFB" w:rsidRDefault="002D5BFB" w:rsidP="009C403A">
            <w:pPr>
              <w:wordWrap/>
              <w:spacing w:line="200" w:lineRule="exact"/>
              <w:rPr>
                <w:rFonts w:ascii="Times New Roman"/>
                <w:snapToGrid w:val="0"/>
                <w:sz w:val="16"/>
                <w:szCs w:val="16"/>
                <w:lang w:val="nl-NL"/>
              </w:rPr>
            </w:pPr>
            <w:r w:rsidRPr="009C403A">
              <w:rPr>
                <w:rFonts w:ascii="Times New Roman"/>
                <w:snapToGrid w:val="0"/>
                <w:sz w:val="16"/>
                <w:szCs w:val="16"/>
                <w:lang w:val="nl-NL"/>
              </w:rPr>
              <w:t>Te.: +34 628 157 178</w:t>
            </w:r>
          </w:p>
          <w:p w:rsidR="009C403A" w:rsidRPr="009C403A" w:rsidRDefault="007C4D26" w:rsidP="009C403A">
            <w:pPr>
              <w:wordWrap/>
              <w:spacing w:line="200" w:lineRule="exact"/>
              <w:rPr>
                <w:rFonts w:ascii="Times New Roman"/>
                <w:snapToGrid w:val="0"/>
                <w:sz w:val="16"/>
                <w:szCs w:val="16"/>
                <w:lang w:val="nl-NL"/>
              </w:rPr>
            </w:pPr>
            <w:hyperlink r:id="rId14" w:history="1">
              <w:r w:rsidR="009C403A" w:rsidRPr="00A073A3">
                <w:rPr>
                  <w:rStyle w:val="Hyperlink"/>
                  <w:rFonts w:ascii="Times New Roman"/>
                  <w:snapToGrid w:val="0"/>
                  <w:sz w:val="16"/>
                  <w:szCs w:val="16"/>
                  <w:lang w:val="nl-NL"/>
                </w:rPr>
                <w:t>juan.moyano@hankook.es</w:t>
              </w:r>
            </w:hyperlink>
            <w:r w:rsidR="009C403A">
              <w:rPr>
                <w:rFonts w:ascii="Times New Roman"/>
                <w:snapToGrid w:val="0"/>
                <w:sz w:val="16"/>
                <w:szCs w:val="16"/>
                <w:lang w:val="nl-NL"/>
              </w:rPr>
              <w:t xml:space="preserve"> </w:t>
            </w:r>
          </w:p>
          <w:p w:rsidR="002D5BFB" w:rsidRPr="002D5BFB" w:rsidRDefault="002D5BFB" w:rsidP="00CD2FAC">
            <w:pPr>
              <w:rPr>
                <w:rFonts w:ascii="Times Roman" w:hAnsi="Times Roman"/>
                <w:snapToGrid w:val="0"/>
                <w:sz w:val="18"/>
                <w:szCs w:val="18"/>
                <w:lang w:val="nl-NL"/>
              </w:rPr>
            </w:pPr>
          </w:p>
          <w:p w:rsidR="003319D2" w:rsidRPr="00F11BFB" w:rsidRDefault="003319D2" w:rsidP="00CD2FAC">
            <w:pPr>
              <w:wordWrap/>
              <w:spacing w:line="200" w:lineRule="exact"/>
              <w:rPr>
                <w:rFonts w:ascii="Times New Roman"/>
                <w:snapToGrid w:val="0"/>
                <w:sz w:val="16"/>
                <w:szCs w:val="16"/>
                <w:lang w:val="nl-NL"/>
              </w:rPr>
            </w:pPr>
          </w:p>
        </w:tc>
        <w:tc>
          <w:tcPr>
            <w:tcW w:w="2359" w:type="dxa"/>
            <w:shd w:val="clear" w:color="auto" w:fill="F2F2F2"/>
          </w:tcPr>
          <w:p w:rsidR="003319D2" w:rsidRPr="00B73137" w:rsidRDefault="003319D2" w:rsidP="00CD2FAC">
            <w:pPr>
              <w:wordWrap/>
              <w:spacing w:line="200" w:lineRule="exact"/>
              <w:rPr>
                <w:rFonts w:ascii="Times New Roman"/>
                <w:b/>
                <w:sz w:val="16"/>
                <w:szCs w:val="16"/>
                <w:lang w:val="fr-FR"/>
              </w:rPr>
            </w:pPr>
            <w:r w:rsidRPr="00B73137">
              <w:rPr>
                <w:rFonts w:ascii="Times New Roman"/>
                <w:b/>
                <w:sz w:val="16"/>
                <w:szCs w:val="16"/>
                <w:lang w:val="fr-FR"/>
              </w:rPr>
              <w:t>Larissa Büsch</w:t>
            </w:r>
          </w:p>
          <w:p w:rsidR="003319D2" w:rsidRPr="005C1224" w:rsidRDefault="003319D2" w:rsidP="00CD2FAC">
            <w:pPr>
              <w:wordWrap/>
              <w:spacing w:line="200" w:lineRule="exact"/>
              <w:rPr>
                <w:rFonts w:ascii="Times New Roman"/>
                <w:sz w:val="16"/>
                <w:szCs w:val="16"/>
                <w:lang w:val="fr-FR"/>
              </w:rPr>
            </w:pPr>
            <w:r w:rsidRPr="00B73137">
              <w:rPr>
                <w:rFonts w:ascii="Times New Roman"/>
                <w:sz w:val="16"/>
                <w:szCs w:val="16"/>
                <w:lang w:val="fr-FR"/>
              </w:rPr>
              <w:t>P</w:t>
            </w:r>
            <w:r>
              <w:rPr>
                <w:rFonts w:ascii="Times New Roman"/>
                <w:sz w:val="16"/>
                <w:szCs w:val="16"/>
                <w:lang w:val="fr-FR"/>
              </w:rPr>
              <w:t>R</w:t>
            </w:r>
            <w:r w:rsidRPr="005C1224">
              <w:rPr>
                <w:rFonts w:ascii="Times New Roman"/>
                <w:sz w:val="16"/>
                <w:szCs w:val="16"/>
                <w:lang w:val="fr-FR"/>
              </w:rPr>
              <w:t xml:space="preserve"> Manager</w:t>
            </w:r>
          </w:p>
          <w:p w:rsidR="003319D2" w:rsidRPr="00B73137" w:rsidRDefault="003319D2" w:rsidP="00CD2FAC">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171</w:t>
            </w:r>
          </w:p>
          <w:p w:rsidR="003319D2" w:rsidRPr="00817BA9" w:rsidRDefault="007C4D26" w:rsidP="00CD2FAC">
            <w:pPr>
              <w:wordWrap/>
              <w:spacing w:line="200" w:lineRule="exact"/>
              <w:rPr>
                <w:rFonts w:ascii="Times New Roman"/>
                <w:color w:val="0070C0"/>
                <w:sz w:val="21"/>
                <w:szCs w:val="21"/>
              </w:rPr>
            </w:pPr>
            <w:hyperlink r:id="rId15" w:history="1">
              <w:r w:rsidR="003319D2" w:rsidRPr="005C1224">
                <w:rPr>
                  <w:rStyle w:val="Hyperlink"/>
                  <w:rFonts w:ascii="Times New Roman"/>
                  <w:sz w:val="16"/>
                  <w:szCs w:val="16"/>
                </w:rPr>
                <w:t>l.buesch@hankookreifen.de</w:t>
              </w:r>
            </w:hyperlink>
          </w:p>
        </w:tc>
        <w:tc>
          <w:tcPr>
            <w:tcW w:w="2359" w:type="dxa"/>
            <w:shd w:val="clear" w:color="auto" w:fill="F2F2F2"/>
          </w:tcPr>
          <w:p w:rsidR="003319D2" w:rsidRPr="00B73137" w:rsidRDefault="003319D2" w:rsidP="00CD2FAC">
            <w:pPr>
              <w:wordWrap/>
              <w:spacing w:line="200" w:lineRule="exact"/>
              <w:rPr>
                <w:rFonts w:ascii="Times New Roman"/>
                <w:b/>
                <w:sz w:val="16"/>
                <w:szCs w:val="16"/>
                <w:lang w:val="fr-FR"/>
              </w:rPr>
            </w:pPr>
            <w:r>
              <w:rPr>
                <w:rFonts w:ascii="Times New Roman"/>
                <w:b/>
                <w:sz w:val="16"/>
                <w:szCs w:val="16"/>
                <w:lang w:val="fr-FR"/>
              </w:rPr>
              <w:t>Yara Willems</w:t>
            </w:r>
          </w:p>
          <w:p w:rsidR="003319D2" w:rsidRPr="00B73137" w:rsidRDefault="003319D2" w:rsidP="00CD2FAC">
            <w:pPr>
              <w:wordWrap/>
              <w:spacing w:line="200" w:lineRule="exact"/>
              <w:rPr>
                <w:rFonts w:ascii="Times New Roman"/>
                <w:sz w:val="16"/>
                <w:szCs w:val="16"/>
                <w:lang w:val="fr-FR"/>
              </w:rPr>
            </w:pPr>
            <w:r>
              <w:rPr>
                <w:rFonts w:ascii="Times New Roman"/>
                <w:sz w:val="16"/>
                <w:szCs w:val="16"/>
                <w:lang w:val="fr-FR"/>
              </w:rPr>
              <w:t>Public Relations</w:t>
            </w:r>
          </w:p>
          <w:p w:rsidR="003319D2" w:rsidRPr="00B73137" w:rsidRDefault="003319D2" w:rsidP="00CD2FAC">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w:t>
            </w:r>
            <w:r>
              <w:rPr>
                <w:rFonts w:ascii="Times New Roman"/>
                <w:snapToGrid w:val="0"/>
                <w:sz w:val="16"/>
                <w:szCs w:val="16"/>
                <w:lang w:val="fr-FR"/>
              </w:rPr>
              <w:t>2</w:t>
            </w:r>
          </w:p>
          <w:p w:rsidR="003319D2" w:rsidRDefault="007C4D26" w:rsidP="00CD2FAC">
            <w:pPr>
              <w:wordWrap/>
              <w:spacing w:line="200" w:lineRule="exact"/>
            </w:pPr>
            <w:hyperlink r:id="rId16" w:history="1">
              <w:r w:rsidR="003319D2" w:rsidRPr="00AE7694">
                <w:rPr>
                  <w:rStyle w:val="Hyperlink"/>
                  <w:rFonts w:ascii="Times New Roman"/>
                  <w:snapToGrid w:val="0"/>
                  <w:sz w:val="16"/>
                  <w:szCs w:val="16"/>
                  <w:lang w:val="fr-FR"/>
                </w:rPr>
                <w:t>y.willems@hankookreifen.de</w:t>
              </w:r>
            </w:hyperlink>
          </w:p>
          <w:p w:rsidR="002D5BFB" w:rsidRDefault="002D5BFB" w:rsidP="00CD2FAC">
            <w:pPr>
              <w:wordWrap/>
              <w:spacing w:line="200" w:lineRule="exact"/>
            </w:pPr>
          </w:p>
          <w:p w:rsidR="002D5BFB" w:rsidRPr="009B17F8" w:rsidRDefault="002D5BFB" w:rsidP="00CD2FAC">
            <w:pPr>
              <w:wordWrap/>
              <w:spacing w:line="200" w:lineRule="exact"/>
              <w:rPr>
                <w:rFonts w:ascii="Times New Roman"/>
                <w:sz w:val="21"/>
                <w:szCs w:val="21"/>
              </w:rPr>
            </w:pPr>
          </w:p>
        </w:tc>
        <w:tc>
          <w:tcPr>
            <w:tcW w:w="2360" w:type="dxa"/>
            <w:shd w:val="clear" w:color="auto" w:fill="F2F2F2"/>
          </w:tcPr>
          <w:p w:rsidR="003319D2" w:rsidRPr="009B17F8" w:rsidRDefault="003319D2" w:rsidP="00CD2FAC">
            <w:pPr>
              <w:wordWrap/>
              <w:spacing w:line="200" w:lineRule="exact"/>
              <w:rPr>
                <w:rFonts w:ascii="Times New Roman"/>
                <w:sz w:val="21"/>
                <w:szCs w:val="21"/>
              </w:rPr>
            </w:pPr>
          </w:p>
        </w:tc>
      </w:tr>
    </w:tbl>
    <w:p w:rsidR="003319D2" w:rsidRPr="005B641F" w:rsidRDefault="003319D2" w:rsidP="003319D2">
      <w:pPr>
        <w:widowControl/>
        <w:suppressAutoHyphens/>
        <w:wordWrap/>
        <w:autoSpaceDE/>
        <w:autoSpaceDN/>
        <w:adjustRightInd w:val="0"/>
        <w:spacing w:line="276" w:lineRule="auto"/>
        <w:rPr>
          <w:rFonts w:ascii="Times New Roman" w:eastAsia="Times New Roman"/>
          <w:color w:val="00000A"/>
          <w:kern w:val="0"/>
          <w:sz w:val="21"/>
          <w:szCs w:val="21"/>
          <w:lang w:val="en-US"/>
        </w:rPr>
      </w:pPr>
    </w:p>
    <w:p w:rsidR="003319D2" w:rsidRPr="002D5BFB" w:rsidRDefault="003319D2" w:rsidP="00546F96">
      <w:pPr>
        <w:widowControl/>
        <w:suppressAutoHyphens/>
        <w:wordWrap/>
        <w:autoSpaceDE/>
        <w:autoSpaceDN/>
        <w:adjustRightInd w:val="0"/>
        <w:spacing w:line="276" w:lineRule="auto"/>
        <w:rPr>
          <w:rFonts w:ascii="Times New Roman" w:eastAsia="Times New Roman"/>
          <w:color w:val="00000A"/>
          <w:kern w:val="0"/>
          <w:sz w:val="21"/>
          <w:szCs w:val="21"/>
          <w:lang w:val="en-US"/>
        </w:rPr>
      </w:pPr>
    </w:p>
    <w:sectPr w:rsidR="003319D2" w:rsidRPr="002D5BFB" w:rsidSect="0043228D">
      <w:headerReference w:type="default" r:id="rId17"/>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26" w:rsidRDefault="007C4D26">
      <w:r>
        <w:separator/>
      </w:r>
    </w:p>
  </w:endnote>
  <w:endnote w:type="continuationSeparator" w:id="0">
    <w:p w:rsidR="007C4D26" w:rsidRDefault="007C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800000AF" w:usb1="40000048" w:usb2="00000000" w:usb3="00000000" w:csb0="000001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26" w:rsidRDefault="007C4D26">
      <w:r>
        <w:separator/>
      </w:r>
    </w:p>
  </w:footnote>
  <w:footnote w:type="continuationSeparator" w:id="0">
    <w:p w:rsidR="007C4D26" w:rsidRDefault="007C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AC" w:rsidRDefault="00E16FAC">
    <w:pPr>
      <w:pStyle w:val="Kopfzeile"/>
    </w:pPr>
    <w:r>
      <w:rPr>
        <w:noProof/>
        <w:lang w:val="es-ES" w:eastAsia="es-ES" w:bidi="ar-SA"/>
      </w:rPr>
      <w:drawing>
        <wp:inline distT="0" distB="0" distL="0" distR="0">
          <wp:extent cx="5903595" cy="862490"/>
          <wp:effectExtent l="19050" t="0" r="1905" b="0"/>
          <wp:docPr id="9" name="Imagen 3"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JUAN_CARLOS\PRENSA\Boilerplate\2018_HK_ES_letterhead_banner-01.jpg"/>
                  <pic:cNvPicPr>
                    <a:picLocks noChangeAspect="1" noChangeArrowheads="1"/>
                  </pic:cNvPicPr>
                </pic:nvPicPr>
                <pic:blipFill>
                  <a:blip r:embed="rId1"/>
                  <a:srcRect/>
                  <a:stretch>
                    <a:fillRect/>
                  </a:stretch>
                </pic:blipFill>
                <pic:spPr bwMode="auto">
                  <a:xfrm>
                    <a:off x="0" y="0"/>
                    <a:ext cx="5903595" cy="8624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2F62014A"/>
    <w:multiLevelType w:val="hybridMultilevel"/>
    <w:tmpl w:val="5BDC7106"/>
    <w:lvl w:ilvl="0" w:tplc="16E8151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35032D"/>
    <w:multiLevelType w:val="hybridMultilevel"/>
    <w:tmpl w:val="027818C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2E5E78"/>
    <w:multiLevelType w:val="hybridMultilevel"/>
    <w:tmpl w:val="787467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4D7"/>
    <w:rsid w:val="0001373F"/>
    <w:rsid w:val="00021562"/>
    <w:rsid w:val="00046FEF"/>
    <w:rsid w:val="00093748"/>
    <w:rsid w:val="000A19C9"/>
    <w:rsid w:val="000A333A"/>
    <w:rsid w:val="000A6C8D"/>
    <w:rsid w:val="000C3E3D"/>
    <w:rsid w:val="000D535B"/>
    <w:rsid w:val="00112C8A"/>
    <w:rsid w:val="00114E67"/>
    <w:rsid w:val="0011503A"/>
    <w:rsid w:val="00122EE6"/>
    <w:rsid w:val="00124997"/>
    <w:rsid w:val="00176BED"/>
    <w:rsid w:val="00194FC7"/>
    <w:rsid w:val="001A5588"/>
    <w:rsid w:val="001D7257"/>
    <w:rsid w:val="001E2E8A"/>
    <w:rsid w:val="001E6ABC"/>
    <w:rsid w:val="002107D2"/>
    <w:rsid w:val="00227D48"/>
    <w:rsid w:val="002675B7"/>
    <w:rsid w:val="00286DAF"/>
    <w:rsid w:val="002951C0"/>
    <w:rsid w:val="002B62AD"/>
    <w:rsid w:val="002D5733"/>
    <w:rsid w:val="002D5BFB"/>
    <w:rsid w:val="003319D2"/>
    <w:rsid w:val="003379AB"/>
    <w:rsid w:val="003A269D"/>
    <w:rsid w:val="003A6E91"/>
    <w:rsid w:val="003B18E4"/>
    <w:rsid w:val="003F0A3E"/>
    <w:rsid w:val="00405979"/>
    <w:rsid w:val="004168A6"/>
    <w:rsid w:val="0043228D"/>
    <w:rsid w:val="00490A63"/>
    <w:rsid w:val="004A29DD"/>
    <w:rsid w:val="00501339"/>
    <w:rsid w:val="00544847"/>
    <w:rsid w:val="00546F96"/>
    <w:rsid w:val="00566FB8"/>
    <w:rsid w:val="005A2FFE"/>
    <w:rsid w:val="005B6094"/>
    <w:rsid w:val="005B641F"/>
    <w:rsid w:val="005D019B"/>
    <w:rsid w:val="005D6C81"/>
    <w:rsid w:val="005E5B40"/>
    <w:rsid w:val="00630238"/>
    <w:rsid w:val="00642ADF"/>
    <w:rsid w:val="00647AA1"/>
    <w:rsid w:val="006550EB"/>
    <w:rsid w:val="006609C0"/>
    <w:rsid w:val="0069765F"/>
    <w:rsid w:val="006D5BF5"/>
    <w:rsid w:val="006D5CB5"/>
    <w:rsid w:val="006F1E79"/>
    <w:rsid w:val="00720158"/>
    <w:rsid w:val="00772E1C"/>
    <w:rsid w:val="0078453C"/>
    <w:rsid w:val="00796ACA"/>
    <w:rsid w:val="007C427B"/>
    <w:rsid w:val="007C4D26"/>
    <w:rsid w:val="007D2E83"/>
    <w:rsid w:val="007E5303"/>
    <w:rsid w:val="007E684B"/>
    <w:rsid w:val="0081162B"/>
    <w:rsid w:val="00825349"/>
    <w:rsid w:val="00875400"/>
    <w:rsid w:val="00875981"/>
    <w:rsid w:val="00885006"/>
    <w:rsid w:val="008B4D55"/>
    <w:rsid w:val="008E5D2A"/>
    <w:rsid w:val="008F54B2"/>
    <w:rsid w:val="0095216F"/>
    <w:rsid w:val="0097058D"/>
    <w:rsid w:val="009948EB"/>
    <w:rsid w:val="009B791B"/>
    <w:rsid w:val="009C403A"/>
    <w:rsid w:val="009D38F6"/>
    <w:rsid w:val="009E28BF"/>
    <w:rsid w:val="009F3DCD"/>
    <w:rsid w:val="009F46D2"/>
    <w:rsid w:val="00A010C7"/>
    <w:rsid w:val="00A0541D"/>
    <w:rsid w:val="00A70DC6"/>
    <w:rsid w:val="00AA3709"/>
    <w:rsid w:val="00AC371D"/>
    <w:rsid w:val="00AF3D24"/>
    <w:rsid w:val="00AF7022"/>
    <w:rsid w:val="00B147AB"/>
    <w:rsid w:val="00B23F74"/>
    <w:rsid w:val="00B33605"/>
    <w:rsid w:val="00B47ADA"/>
    <w:rsid w:val="00B519F1"/>
    <w:rsid w:val="00BE6065"/>
    <w:rsid w:val="00BF0418"/>
    <w:rsid w:val="00C057CB"/>
    <w:rsid w:val="00C1538D"/>
    <w:rsid w:val="00C2119D"/>
    <w:rsid w:val="00C2379A"/>
    <w:rsid w:val="00C45074"/>
    <w:rsid w:val="00C7508C"/>
    <w:rsid w:val="00C764D7"/>
    <w:rsid w:val="00CF0961"/>
    <w:rsid w:val="00D00496"/>
    <w:rsid w:val="00D05AC7"/>
    <w:rsid w:val="00D11135"/>
    <w:rsid w:val="00D13AD2"/>
    <w:rsid w:val="00D13E1F"/>
    <w:rsid w:val="00D275B3"/>
    <w:rsid w:val="00D362D3"/>
    <w:rsid w:val="00D66500"/>
    <w:rsid w:val="00D81056"/>
    <w:rsid w:val="00DA7BC7"/>
    <w:rsid w:val="00DB4857"/>
    <w:rsid w:val="00DB4C94"/>
    <w:rsid w:val="00DF7A6B"/>
    <w:rsid w:val="00E16FAC"/>
    <w:rsid w:val="00E4713D"/>
    <w:rsid w:val="00E81F2E"/>
    <w:rsid w:val="00EA23F5"/>
    <w:rsid w:val="00EB0660"/>
    <w:rsid w:val="00F01381"/>
    <w:rsid w:val="00F07C49"/>
    <w:rsid w:val="00F250F8"/>
    <w:rsid w:val="00F32136"/>
    <w:rsid w:val="00F36208"/>
    <w:rsid w:val="00F4147E"/>
    <w:rsid w:val="00F54079"/>
    <w:rsid w:val="00F56D29"/>
    <w:rsid w:val="00FB0687"/>
    <w:rsid w:val="00FB0A92"/>
    <w:rsid w:val="00FB73C9"/>
    <w:rsid w:val="00FE3C8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E1B46"/>
  <w15:docId w15:val="{E10412FD-320E-468F-AAA4-AFE2942E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8E5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D2A"/>
    <w:rPr>
      <w:rFonts w:ascii="Segoe UI" w:eastAsia="Batang" w:hAnsi="Segoe UI" w:cs="Segoe UI"/>
      <w:kern w:val="2"/>
      <w:sz w:val="18"/>
      <w:szCs w:val="18"/>
      <w:lang w:eastAsia="en-GB"/>
    </w:rPr>
  </w:style>
  <w:style w:type="paragraph" w:styleId="StandardWeb">
    <w:name w:val="Normal (Web)"/>
    <w:basedOn w:val="Standard"/>
    <w:uiPriority w:val="99"/>
    <w:unhideWhenUsed/>
    <w:rsid w:val="00A0541D"/>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vm-hook">
    <w:name w:val="vm-hook"/>
    <w:basedOn w:val="Absatz-Standardschriftart"/>
    <w:rsid w:val="00F56D29"/>
  </w:style>
  <w:style w:type="paragraph" w:styleId="Fuzeile">
    <w:name w:val="footer"/>
    <w:basedOn w:val="Standard"/>
    <w:link w:val="FuzeileZchn"/>
    <w:uiPriority w:val="99"/>
    <w:semiHidden/>
    <w:unhideWhenUsed/>
    <w:rsid w:val="009C403A"/>
    <w:pPr>
      <w:tabs>
        <w:tab w:val="center" w:pos="4252"/>
        <w:tab w:val="right" w:pos="8504"/>
      </w:tabs>
    </w:pPr>
  </w:style>
  <w:style w:type="character" w:customStyle="1" w:styleId="FuzeileZchn">
    <w:name w:val="Fußzeile Zchn"/>
    <w:basedOn w:val="Absatz-Standardschriftart"/>
    <w:link w:val="Fuzeile"/>
    <w:uiPriority w:val="99"/>
    <w:semiHidden/>
    <w:rsid w:val="009C403A"/>
    <w:rPr>
      <w:rFonts w:ascii="Batang" w:eastAsia="Batang" w:hAnsi="Times New Roman" w:cs="Times New Roman"/>
      <w:kern w:val="2"/>
      <w:sz w:val="20"/>
      <w:szCs w:val="24"/>
    </w:rPr>
  </w:style>
  <w:style w:type="table" w:styleId="Tabellenraster">
    <w:name w:val="Table Grid"/>
    <w:basedOn w:val="NormaleTabelle"/>
    <w:uiPriority w:val="39"/>
    <w:unhideWhenUsed/>
    <w:rsid w:val="00D1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72">
      <w:bodyDiv w:val="1"/>
      <w:marLeft w:val="0"/>
      <w:marRight w:val="0"/>
      <w:marTop w:val="0"/>
      <w:marBottom w:val="0"/>
      <w:divBdr>
        <w:top w:val="none" w:sz="0" w:space="0" w:color="auto"/>
        <w:left w:val="none" w:sz="0" w:space="0" w:color="auto"/>
        <w:bottom w:val="none" w:sz="0" w:space="0" w:color="auto"/>
        <w:right w:val="none" w:sz="0" w:space="0" w:color="auto"/>
      </w:divBdr>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489059247">
      <w:bodyDiv w:val="1"/>
      <w:marLeft w:val="0"/>
      <w:marRight w:val="0"/>
      <w:marTop w:val="0"/>
      <w:marBottom w:val="0"/>
      <w:divBdr>
        <w:top w:val="none" w:sz="0" w:space="0" w:color="auto"/>
        <w:left w:val="none" w:sz="0" w:space="0" w:color="auto"/>
        <w:bottom w:val="none" w:sz="0" w:space="0" w:color="auto"/>
        <w:right w:val="none" w:sz="0" w:space="0" w:color="auto"/>
      </w:divBdr>
      <w:divsChild>
        <w:div w:id="1423841906">
          <w:marLeft w:val="0"/>
          <w:marRight w:val="0"/>
          <w:marTop w:val="0"/>
          <w:marBottom w:val="0"/>
          <w:divBdr>
            <w:top w:val="none" w:sz="0" w:space="0" w:color="auto"/>
            <w:left w:val="none" w:sz="0" w:space="0" w:color="auto"/>
            <w:bottom w:val="none" w:sz="0" w:space="0" w:color="auto"/>
            <w:right w:val="none" w:sz="0" w:space="0" w:color="auto"/>
          </w:divBdr>
        </w:div>
      </w:divsChild>
    </w:div>
    <w:div w:id="514006414">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willems@hankookrei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l.buesch@hankookreifen.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B85D-F4DD-4DB0-B680-2DF5A0D5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9407</Characters>
  <Application>Microsoft Office Word</Application>
  <DocSecurity>0</DocSecurity>
  <Lines>78</Lines>
  <Paragraphs>21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HK115</dc:creator>
  <cp:lastModifiedBy>Andreas Lubitz</cp:lastModifiedBy>
  <cp:revision>12</cp:revision>
  <cp:lastPrinted>2018-03-12T13:07:00Z</cp:lastPrinted>
  <dcterms:created xsi:type="dcterms:W3CDTF">2018-03-08T10:09:00Z</dcterms:created>
  <dcterms:modified xsi:type="dcterms:W3CDTF">2018-03-12T13:14:00Z</dcterms:modified>
</cp:coreProperties>
</file>