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DD" w:rsidRPr="00504271" w:rsidRDefault="007B35C3" w:rsidP="00B971DD">
      <w:pPr>
        <w:wordWrap/>
        <w:adjustRightInd w:val="0"/>
        <w:snapToGrid w:val="0"/>
        <w:spacing w:line="276" w:lineRule="auto"/>
        <w:jc w:val="center"/>
        <w:rPr>
          <w:rFonts w:ascii="Arial" w:eastAsia="Malgun Gothic" w:hAnsi="Arial" w:cs="Arial"/>
          <w:b/>
          <w:color w:val="FF6600"/>
          <w:spacing w:val="-10"/>
          <w:sz w:val="32"/>
          <w:szCs w:val="30"/>
          <w:lang w:val="hu-HU"/>
        </w:rPr>
      </w:pPr>
      <w:bookmarkStart w:id="0" w:name="OLE_LINK4"/>
      <w:bookmarkStart w:id="1" w:name="OLE_LINK5"/>
      <w:bookmarkStart w:id="2" w:name="_Hlk495919348"/>
      <w:r w:rsidRPr="00504271">
        <w:rPr>
          <w:rFonts w:ascii="Arial" w:eastAsia="Malgun Gothic" w:hAnsi="Arial" w:cs="Arial"/>
          <w:b/>
          <w:color w:val="FF6600"/>
          <w:spacing w:val="-10"/>
          <w:sz w:val="32"/>
          <w:szCs w:val="30"/>
          <w:lang w:val="hu-HU"/>
        </w:rPr>
        <w:t xml:space="preserve">A </w:t>
      </w:r>
      <w:r w:rsidR="00B971DD" w:rsidRPr="00504271">
        <w:rPr>
          <w:rFonts w:ascii="Arial" w:eastAsia="Malgun Gothic" w:hAnsi="Arial" w:cs="Arial"/>
          <w:b/>
          <w:color w:val="FF6600"/>
          <w:spacing w:val="-10"/>
          <w:sz w:val="32"/>
          <w:szCs w:val="30"/>
          <w:lang w:val="hu-HU"/>
        </w:rPr>
        <w:t xml:space="preserve">Hankook Tire </w:t>
      </w:r>
      <w:r w:rsidRPr="00504271">
        <w:rPr>
          <w:rFonts w:ascii="Arial" w:eastAsia="Malgun Gothic" w:hAnsi="Arial" w:cs="Arial"/>
          <w:b/>
          <w:color w:val="FF6600"/>
          <w:spacing w:val="-10"/>
          <w:sz w:val="32"/>
          <w:szCs w:val="30"/>
          <w:lang w:val="hu-HU"/>
        </w:rPr>
        <w:t>közzéteszi pénzügyi eredményeit 2017 harmadik negyedévére</w:t>
      </w:r>
      <w:bookmarkEnd w:id="0"/>
      <w:bookmarkEnd w:id="1"/>
    </w:p>
    <w:p w:rsidR="00B971DD" w:rsidRPr="00504271" w:rsidRDefault="00B971DD" w:rsidP="00B971DD">
      <w:pPr>
        <w:wordWrap/>
        <w:adjustRightInd w:val="0"/>
        <w:snapToGrid w:val="0"/>
        <w:spacing w:line="276" w:lineRule="auto"/>
        <w:rPr>
          <w:rFonts w:ascii="Arial" w:eastAsia="Malgun Gothic" w:hAnsi="Arial" w:cs="Arial"/>
          <w:b/>
          <w:bCs/>
          <w:spacing w:val="-6"/>
          <w:sz w:val="24"/>
          <w:szCs w:val="16"/>
          <w:lang w:val="hu-HU"/>
        </w:rPr>
      </w:pPr>
    </w:p>
    <w:p w:rsidR="00B971DD" w:rsidRPr="00504271" w:rsidRDefault="007B35C3" w:rsidP="00B971DD">
      <w:pPr>
        <w:widowControl/>
        <w:wordWrap/>
        <w:autoSpaceDE/>
        <w:autoSpaceDN/>
        <w:snapToGrid w:val="0"/>
        <w:spacing w:line="276" w:lineRule="auto"/>
        <w:ind w:right="-30"/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</w:pPr>
      <w:r w:rsidRPr="00504271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 xml:space="preserve">A </w:t>
      </w:r>
      <w:r w:rsidR="00B971DD" w:rsidRPr="00504271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 xml:space="preserve">Hankook Tire </w:t>
      </w:r>
      <w:r w:rsidR="00764E45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>1,371 milliárd euró (</w:t>
      </w:r>
      <w:r w:rsidRPr="00504271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>1,824 billió KRW</w:t>
      </w:r>
      <w:r w:rsidR="00764E45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>)</w:t>
      </w:r>
      <w:r w:rsidRPr="00504271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 xml:space="preserve"> árbevételt és </w:t>
      </w:r>
      <w:r w:rsidR="00764E45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>161 millió euró (</w:t>
      </w:r>
      <w:r w:rsidRPr="00504271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>214,1 milliárd</w:t>
      </w:r>
      <w:r w:rsidR="00764E45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 xml:space="preserve"> KRW)</w:t>
      </w:r>
      <w:r w:rsidRPr="00504271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 xml:space="preserve"> üzemi nyereséget ért el 2017 harmadik negyedévében.</w:t>
      </w:r>
      <w:r w:rsidR="00B971DD" w:rsidRPr="00504271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 xml:space="preserve"> </w:t>
      </w:r>
      <w:r w:rsidRPr="00504271">
        <w:rPr>
          <w:rFonts w:ascii="Times New Roman"/>
          <w:b/>
          <w:iCs/>
          <w:color w:val="000000" w:themeColor="text1"/>
          <w:kern w:val="0"/>
          <w:sz w:val="22"/>
          <w:szCs w:val="22"/>
          <w:lang w:val="hu-HU"/>
        </w:rPr>
        <w:t>A jó pénzügyi eredményeket az ultra nagy teljesítményű (UHP) abroncsok megnövekedett értékesítési mennyisége segítette elő Európában és Kínában.</w:t>
      </w:r>
    </w:p>
    <w:p w:rsidR="00B971DD" w:rsidRPr="00504271" w:rsidRDefault="00B971DD" w:rsidP="00B971DD">
      <w:pPr>
        <w:wordWrap/>
        <w:spacing w:line="276" w:lineRule="auto"/>
        <w:rPr>
          <w:rFonts w:ascii="Arial" w:eastAsia="Malgun Gothic" w:hAnsi="Arial" w:cs="Arial"/>
          <w:kern w:val="0"/>
          <w:sz w:val="24"/>
          <w:szCs w:val="22"/>
          <w:lang w:val="hu-HU"/>
        </w:rPr>
      </w:pPr>
    </w:p>
    <w:p w:rsidR="00B971DD" w:rsidRPr="00504271" w:rsidRDefault="007B35C3" w:rsidP="00B668C5">
      <w:pPr>
        <w:wordWrap/>
        <w:spacing w:line="276" w:lineRule="auto"/>
        <w:rPr>
          <w:rFonts w:ascii="Times New Roman" w:eastAsia="Malgun Gothic"/>
          <w:kern w:val="0"/>
          <w:sz w:val="21"/>
          <w:szCs w:val="21"/>
          <w:lang w:val="hu-HU"/>
        </w:rPr>
      </w:pPr>
      <w:r w:rsidRPr="00504271">
        <w:rPr>
          <w:rFonts w:ascii="Times New Roman" w:eastAsia="Malgun Gothic"/>
          <w:b/>
          <w:i/>
          <w:kern w:val="0"/>
          <w:sz w:val="21"/>
          <w:szCs w:val="21"/>
          <w:lang w:val="hu-HU"/>
        </w:rPr>
        <w:t xml:space="preserve">Korea, Szöul </w:t>
      </w:r>
      <w:r w:rsidR="00B971DD" w:rsidRPr="00504271">
        <w:rPr>
          <w:rFonts w:ascii="Times New Roman" w:eastAsia="Malgun Gothic"/>
          <w:b/>
          <w:i/>
          <w:kern w:val="0"/>
          <w:sz w:val="21"/>
          <w:szCs w:val="21"/>
          <w:lang w:val="hu-HU"/>
        </w:rPr>
        <w:t>/ N</w:t>
      </w:r>
      <w:r w:rsidR="00AB0BAE" w:rsidRPr="00504271">
        <w:rPr>
          <w:rFonts w:ascii="Times New Roman" w:eastAsia="Malgun Gothic"/>
          <w:b/>
          <w:i/>
          <w:kern w:val="0"/>
          <w:sz w:val="21"/>
          <w:szCs w:val="21"/>
          <w:lang w:val="hu-HU"/>
        </w:rPr>
        <w:t xml:space="preserve">émetország, Neu </w:t>
      </w:r>
      <w:r w:rsidR="00B971DD" w:rsidRPr="00504271">
        <w:rPr>
          <w:rFonts w:ascii="Times New Roman" w:eastAsia="Malgun Gothic"/>
          <w:b/>
          <w:i/>
          <w:kern w:val="0"/>
          <w:sz w:val="21"/>
          <w:szCs w:val="21"/>
          <w:lang w:val="hu-HU"/>
        </w:rPr>
        <w:t>Isenburg, 2017</w:t>
      </w:r>
      <w:r w:rsidR="00AB0BAE" w:rsidRPr="00504271">
        <w:rPr>
          <w:rFonts w:ascii="Times New Roman" w:eastAsia="Malgun Gothic"/>
          <w:b/>
          <w:i/>
          <w:kern w:val="0"/>
          <w:sz w:val="21"/>
          <w:szCs w:val="21"/>
          <w:lang w:val="hu-HU"/>
        </w:rPr>
        <w:t xml:space="preserve">. november </w:t>
      </w:r>
      <w:r w:rsidR="007277FF">
        <w:rPr>
          <w:rFonts w:ascii="Times New Roman" w:eastAsia="Malgun Gothic"/>
          <w:b/>
          <w:i/>
          <w:kern w:val="0"/>
          <w:sz w:val="21"/>
          <w:szCs w:val="21"/>
          <w:lang w:val="hu-HU"/>
        </w:rPr>
        <w:t>8</w:t>
      </w:r>
      <w:bookmarkStart w:id="3" w:name="_GoBack"/>
      <w:bookmarkEnd w:id="3"/>
      <w:r w:rsidR="00AB0BAE" w:rsidRPr="00504271">
        <w:rPr>
          <w:rFonts w:ascii="Times New Roman" w:eastAsia="Malgun Gothic"/>
          <w:b/>
          <w:i/>
          <w:kern w:val="0"/>
          <w:sz w:val="21"/>
          <w:szCs w:val="21"/>
          <w:lang w:val="hu-HU"/>
        </w:rPr>
        <w:t>.</w:t>
      </w:r>
      <w:r w:rsidR="00B971DD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– </w:t>
      </w:r>
      <w:r w:rsidR="00AB0BAE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A Hankook prémium abroncsgyár bejelentette pénzügyi eredményét 2017 harmadik negyedévére, mely szerint 1,371 milliárd euró </w:t>
      </w:r>
      <w:r w:rsidR="00764E45">
        <w:rPr>
          <w:rFonts w:ascii="Times New Roman" w:eastAsia="Malgun Gothic"/>
          <w:kern w:val="0"/>
          <w:sz w:val="21"/>
          <w:szCs w:val="21"/>
          <w:lang w:val="hu-HU"/>
        </w:rPr>
        <w:t>(</w:t>
      </w:r>
      <w:r w:rsidR="00764E45" w:rsidRPr="00504271">
        <w:rPr>
          <w:rFonts w:ascii="Times New Roman" w:eastAsia="Malgun Gothic"/>
          <w:kern w:val="0"/>
          <w:sz w:val="21"/>
          <w:szCs w:val="21"/>
          <w:lang w:val="hu-HU"/>
        </w:rPr>
        <w:t>1,824 billió KRW</w:t>
      </w:r>
      <w:r w:rsidR="00764E45">
        <w:rPr>
          <w:rFonts w:ascii="Times New Roman" w:eastAsia="Malgun Gothic"/>
          <w:kern w:val="0"/>
          <w:sz w:val="21"/>
          <w:szCs w:val="21"/>
          <w:lang w:val="hu-HU"/>
        </w:rPr>
        <w:t xml:space="preserve">) </w:t>
      </w:r>
      <w:r w:rsidR="00AB0BAE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értékű árbevételt és 161 millió euró </w:t>
      </w:r>
      <w:r w:rsidR="00764E45">
        <w:rPr>
          <w:rFonts w:ascii="Times New Roman" w:eastAsia="Malgun Gothic"/>
          <w:kern w:val="0"/>
          <w:sz w:val="21"/>
          <w:szCs w:val="21"/>
          <w:lang w:val="hu-HU"/>
        </w:rPr>
        <w:t>(</w:t>
      </w:r>
      <w:r w:rsidR="004C154E">
        <w:rPr>
          <w:rFonts w:ascii="Times New Roman" w:eastAsia="Malgun Gothic"/>
          <w:kern w:val="0"/>
          <w:sz w:val="21"/>
          <w:szCs w:val="21"/>
          <w:lang w:val="hu-HU"/>
        </w:rPr>
        <w:t>214,1 milliárd KRW</w:t>
      </w:r>
      <w:r w:rsidR="00764E45">
        <w:rPr>
          <w:rFonts w:ascii="Times New Roman" w:eastAsia="Malgun Gothic"/>
          <w:kern w:val="0"/>
          <w:sz w:val="21"/>
          <w:szCs w:val="21"/>
          <w:lang w:val="hu-HU"/>
        </w:rPr>
        <w:t xml:space="preserve">) </w:t>
      </w:r>
      <w:r w:rsidR="00AB0BAE" w:rsidRPr="00504271">
        <w:rPr>
          <w:rFonts w:ascii="Times New Roman" w:eastAsia="Malgun Gothic"/>
          <w:kern w:val="0"/>
          <w:sz w:val="21"/>
          <w:szCs w:val="21"/>
          <w:lang w:val="hu-HU"/>
        </w:rPr>
        <w:t>üzemi nyereséget ért el.</w:t>
      </w:r>
    </w:p>
    <w:p w:rsidR="00B971DD" w:rsidRPr="00504271" w:rsidRDefault="00B971DD" w:rsidP="00B668C5">
      <w:pPr>
        <w:wordWrap/>
        <w:spacing w:line="276" w:lineRule="auto"/>
        <w:rPr>
          <w:rFonts w:ascii="Times New Roman" w:eastAsia="Malgun Gothic"/>
          <w:kern w:val="0"/>
          <w:sz w:val="21"/>
          <w:szCs w:val="21"/>
          <w:lang w:val="hu-HU"/>
        </w:rPr>
      </w:pPr>
    </w:p>
    <w:p w:rsidR="00B971DD" w:rsidRPr="00504271" w:rsidRDefault="00AB0BAE" w:rsidP="00B668C5">
      <w:pPr>
        <w:wordWrap/>
        <w:spacing w:line="276" w:lineRule="auto"/>
        <w:rPr>
          <w:rFonts w:ascii="Times New Roman" w:eastAsia="Malgun Gothic"/>
          <w:kern w:val="0"/>
          <w:sz w:val="21"/>
          <w:szCs w:val="21"/>
          <w:lang w:val="hu-HU"/>
        </w:rPr>
      </w:pPr>
      <w:r w:rsidRPr="00504271">
        <w:rPr>
          <w:rFonts w:ascii="Times New Roman" w:eastAsia="Malgun Gothic"/>
          <w:kern w:val="0"/>
          <w:sz w:val="21"/>
          <w:szCs w:val="21"/>
          <w:lang w:val="hu-HU"/>
        </w:rPr>
        <w:t>2017</w:t>
      </w:r>
      <w:r w:rsidR="00504271">
        <w:rPr>
          <w:rFonts w:ascii="Times New Roman" w:eastAsia="Malgun Gothic"/>
          <w:kern w:val="0"/>
          <w:sz w:val="21"/>
          <w:szCs w:val="21"/>
          <w:lang w:val="hu-HU"/>
        </w:rPr>
        <w:t>.</w:t>
      </w:r>
      <w:r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második negyedévéh</w:t>
      </w:r>
      <w:r w:rsidR="004C154E">
        <w:rPr>
          <w:rFonts w:ascii="Times New Roman" w:eastAsia="Malgun Gothic"/>
          <w:kern w:val="0"/>
          <w:sz w:val="21"/>
          <w:szCs w:val="21"/>
          <w:lang w:val="hu-HU"/>
        </w:rPr>
        <w:t>ez viszonyítva az árbevétel 9,5</w:t>
      </w:r>
      <w:r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%-kal és a nyereség 4,6%-kal nőtt. 2016 harmadik negyedévéhez viszonyítva az </w:t>
      </w:r>
      <w:r w:rsidR="00A36691">
        <w:rPr>
          <w:rFonts w:ascii="Times New Roman" w:eastAsia="Malgun Gothic"/>
          <w:kern w:val="0"/>
          <w:sz w:val="21"/>
          <w:szCs w:val="21"/>
          <w:lang w:val="hu-HU"/>
        </w:rPr>
        <w:t>árbevétel</w:t>
      </w:r>
      <w:r w:rsidR="00A36691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</w:t>
      </w:r>
      <w:r w:rsidRPr="00504271">
        <w:rPr>
          <w:rFonts w:ascii="Times New Roman" w:eastAsia="Malgun Gothic"/>
          <w:kern w:val="0"/>
          <w:sz w:val="21"/>
          <w:szCs w:val="21"/>
          <w:lang w:val="hu-HU"/>
        </w:rPr>
        <w:t>10,1 százalékkal</w:t>
      </w:r>
      <w:r w:rsidR="00A36691">
        <w:rPr>
          <w:rFonts w:ascii="Times New Roman" w:eastAsia="Malgun Gothic"/>
          <w:kern w:val="0"/>
          <w:sz w:val="21"/>
          <w:szCs w:val="21"/>
          <w:lang w:val="hu-HU"/>
        </w:rPr>
        <w:t xml:space="preserve"> nőtt</w:t>
      </w:r>
      <w:r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, az üzemi nyereség pedig 29,2 százalékkal </w:t>
      </w:r>
      <w:r w:rsidR="00A36691">
        <w:rPr>
          <w:rFonts w:ascii="Times New Roman" w:eastAsia="Malgun Gothic"/>
          <w:kern w:val="0"/>
          <w:sz w:val="21"/>
          <w:szCs w:val="21"/>
          <w:lang w:val="hu-HU"/>
        </w:rPr>
        <w:t>csökkent</w:t>
      </w:r>
      <w:r w:rsidRPr="00504271">
        <w:rPr>
          <w:rFonts w:ascii="Times New Roman" w:eastAsia="Malgun Gothic"/>
          <w:kern w:val="0"/>
          <w:sz w:val="21"/>
          <w:szCs w:val="21"/>
          <w:lang w:val="hu-HU"/>
        </w:rPr>
        <w:t>.</w:t>
      </w:r>
    </w:p>
    <w:p w:rsidR="00B971DD" w:rsidRPr="00504271" w:rsidRDefault="00B971DD" w:rsidP="00B668C5">
      <w:pPr>
        <w:wordWrap/>
        <w:spacing w:line="276" w:lineRule="auto"/>
        <w:rPr>
          <w:rFonts w:ascii="Times New Roman" w:eastAsia="Malgun Gothic"/>
          <w:kern w:val="0"/>
          <w:sz w:val="21"/>
          <w:szCs w:val="21"/>
          <w:lang w:val="hu-HU"/>
        </w:rPr>
      </w:pPr>
    </w:p>
    <w:p w:rsidR="00B971DD" w:rsidRPr="00504271" w:rsidRDefault="00AB0BAE" w:rsidP="00B668C5">
      <w:pPr>
        <w:wordWrap/>
        <w:spacing w:line="276" w:lineRule="auto"/>
        <w:rPr>
          <w:rFonts w:ascii="Times New Roman" w:eastAsia="Malgun Gothic"/>
          <w:kern w:val="0"/>
          <w:sz w:val="21"/>
          <w:szCs w:val="21"/>
          <w:lang w:val="hu-HU"/>
        </w:rPr>
      </w:pPr>
      <w:r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Az </w:t>
      </w:r>
      <w:r w:rsidR="00A36691">
        <w:rPr>
          <w:rFonts w:ascii="Times New Roman" w:eastAsia="Malgun Gothic"/>
          <w:kern w:val="0"/>
          <w:sz w:val="21"/>
          <w:szCs w:val="21"/>
          <w:lang w:val="hu-HU"/>
        </w:rPr>
        <w:t>árbevétel</w:t>
      </w:r>
      <w:r w:rsidR="00A36691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</w:t>
      </w:r>
      <w:r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növekedése az ultra nagy teljesítményű (UHP) abroncsok 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stabil értékesítésének és </w:t>
      </w:r>
      <w:r w:rsidR="00A07467">
        <w:rPr>
          <w:rFonts w:ascii="Times New Roman" w:eastAsia="Malgun Gothic"/>
          <w:kern w:val="0"/>
          <w:sz w:val="21"/>
          <w:szCs w:val="21"/>
          <w:lang w:val="hu-HU"/>
        </w:rPr>
        <w:t xml:space="preserve">a 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>téli gumiabroncsok megnövekedett értékesítésének köszönhető.</w:t>
      </w:r>
      <w:r w:rsidR="00B971DD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Ezen felül az UHPT szegmensben bekövetkezett jelentős </w:t>
      </w:r>
      <w:r w:rsidR="00A36691">
        <w:rPr>
          <w:rFonts w:ascii="Times New Roman" w:eastAsia="Malgun Gothic"/>
          <w:kern w:val="0"/>
          <w:sz w:val="21"/>
          <w:szCs w:val="21"/>
          <w:lang w:val="hu-HU"/>
        </w:rPr>
        <w:t>árbevétel</w:t>
      </w:r>
      <w:r w:rsidR="00A36691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növekedés és a </w:t>
      </w:r>
      <w:r w:rsidR="00A07467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kínai piacra </w:t>
      </w:r>
      <w:r w:rsidR="00A07467">
        <w:rPr>
          <w:rFonts w:ascii="Times New Roman" w:eastAsia="Malgun Gothic"/>
          <w:kern w:val="0"/>
          <w:sz w:val="21"/>
          <w:szCs w:val="21"/>
          <w:lang w:val="hu-HU"/>
        </w:rPr>
        <w:t>beszállított</w:t>
      </w:r>
      <w:r w:rsidR="00A07467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prémium eredeti gyári felszerelésű (OE) abroncsok </w:t>
      </w:r>
      <w:r w:rsidR="00A07467">
        <w:rPr>
          <w:rFonts w:ascii="Times New Roman" w:eastAsia="Malgun Gothic"/>
          <w:kern w:val="0"/>
          <w:sz w:val="21"/>
          <w:szCs w:val="21"/>
          <w:lang w:val="hu-HU"/>
        </w:rPr>
        <w:t>megnövekedett mennyisége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is segítette az értékesítések növekedését.</w:t>
      </w:r>
      <w:r w:rsidR="00B971DD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 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>Az ASEAN régió feltörekvő piacain, mint például az Indonéziában elért értékesíté</w:t>
      </w:r>
      <w:r w:rsidR="00A07467">
        <w:rPr>
          <w:rFonts w:ascii="Times New Roman" w:eastAsia="Malgun Gothic"/>
          <w:kern w:val="0"/>
          <w:sz w:val="21"/>
          <w:szCs w:val="21"/>
          <w:lang w:val="hu-HU"/>
        </w:rPr>
        <w:t>s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 xml:space="preserve">ek szintén hozzájárultak a megnövekedett </w:t>
      </w:r>
      <w:r w:rsidR="00A36691">
        <w:rPr>
          <w:rFonts w:ascii="Times New Roman" w:eastAsia="Malgun Gothic"/>
          <w:kern w:val="0"/>
          <w:sz w:val="21"/>
          <w:szCs w:val="21"/>
          <w:lang w:val="hu-HU"/>
        </w:rPr>
        <w:t>árbevételhez</w:t>
      </w:r>
      <w:r w:rsidR="0073246A" w:rsidRPr="00504271">
        <w:rPr>
          <w:rFonts w:ascii="Times New Roman" w:eastAsia="Malgun Gothic"/>
          <w:kern w:val="0"/>
          <w:sz w:val="21"/>
          <w:szCs w:val="21"/>
          <w:lang w:val="hu-HU"/>
        </w:rPr>
        <w:t>.</w:t>
      </w:r>
    </w:p>
    <w:p w:rsidR="006828AF" w:rsidRPr="00504271" w:rsidRDefault="006828AF" w:rsidP="006828AF">
      <w:pPr>
        <w:wordWrap/>
        <w:spacing w:line="276" w:lineRule="auto"/>
        <w:rPr>
          <w:rFonts w:ascii="Arial" w:hAnsi="Arial" w:cs="Arial"/>
          <w:b/>
          <w:color w:val="000000"/>
          <w:sz w:val="22"/>
          <w:szCs w:val="22"/>
          <w:lang w:val="hu-HU"/>
        </w:rPr>
      </w:pPr>
    </w:p>
    <w:p w:rsidR="002C1F90" w:rsidRPr="00504271" w:rsidRDefault="002C1F90" w:rsidP="00764E45">
      <w:pPr>
        <w:wordWrap/>
        <w:spacing w:line="276" w:lineRule="auto"/>
        <w:ind w:firstLineChars="50" w:firstLine="108"/>
        <w:rPr>
          <w:rFonts w:ascii="Arial" w:hAnsi="Arial" w:cs="Arial"/>
          <w:b/>
          <w:color w:val="000000"/>
          <w:sz w:val="22"/>
          <w:szCs w:val="22"/>
          <w:lang w:val="hu-HU"/>
        </w:rPr>
      </w:pPr>
      <w:r w:rsidRPr="00504271">
        <w:rPr>
          <w:rFonts w:ascii="Arial" w:hAnsi="Arial" w:cs="Arial"/>
          <w:b/>
          <w:color w:val="000000"/>
          <w:sz w:val="22"/>
          <w:szCs w:val="22"/>
          <w:lang w:val="hu-HU"/>
        </w:rPr>
        <w:t>2017</w:t>
      </w:r>
      <w:r w:rsidR="0073246A" w:rsidRPr="00504271">
        <w:rPr>
          <w:rFonts w:ascii="Arial" w:hAnsi="Arial" w:cs="Arial"/>
          <w:b/>
          <w:color w:val="000000"/>
          <w:sz w:val="22"/>
          <w:szCs w:val="22"/>
          <w:lang w:val="hu-HU"/>
        </w:rPr>
        <w:t>. 3. n.év</w:t>
      </w:r>
      <w:r w:rsidRPr="00504271">
        <w:rPr>
          <w:rFonts w:ascii="Arial" w:hAnsi="Arial" w:cs="Arial"/>
          <w:b/>
          <w:color w:val="000000"/>
          <w:sz w:val="22"/>
          <w:szCs w:val="22"/>
          <w:lang w:val="hu-HU"/>
        </w:rPr>
        <w:t xml:space="preserve"> </w:t>
      </w:r>
      <w:r w:rsidR="0073246A" w:rsidRPr="00504271">
        <w:rPr>
          <w:rFonts w:ascii="Arial" w:hAnsi="Arial" w:cs="Arial"/>
          <w:b/>
          <w:color w:val="000000"/>
          <w:sz w:val="22"/>
          <w:szCs w:val="22"/>
          <w:lang w:val="hu-HU"/>
        </w:rPr>
        <w:t>konszolidált pénzügyi eredmények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384"/>
      </w:tblGrid>
      <w:tr w:rsidR="002C1F90" w:rsidRPr="00504271" w:rsidTr="00570847">
        <w:trPr>
          <w:trHeight w:val="312"/>
        </w:trPr>
        <w:tc>
          <w:tcPr>
            <w:tcW w:w="2383" w:type="dxa"/>
            <w:shd w:val="clear" w:color="auto" w:fill="7F7F7F" w:themeFill="text1" w:themeFillTint="80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504271" w:rsidRDefault="002C1F90" w:rsidP="00A074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hAnsi="Arial" w:cs="Arial"/>
                <w:b/>
                <w:color w:val="FFFFFF" w:themeColor="background1"/>
                <w:szCs w:val="20"/>
                <w:lang w:val="hu-HU"/>
              </w:rPr>
              <w:t>(</w:t>
            </w:r>
            <w:r w:rsidR="0073246A" w:rsidRPr="00504271">
              <w:rPr>
                <w:rFonts w:ascii="Arial" w:hAnsi="Arial" w:cs="Arial"/>
                <w:b/>
                <w:color w:val="FFFFFF" w:themeColor="background1"/>
                <w:szCs w:val="20"/>
                <w:lang w:val="hu-HU"/>
              </w:rPr>
              <w:t>Egység</w:t>
            </w:r>
            <w:r w:rsidRPr="00504271">
              <w:rPr>
                <w:rFonts w:ascii="Arial" w:hAnsi="Arial" w:cs="Arial"/>
                <w:b/>
                <w:color w:val="FFFFFF" w:themeColor="background1"/>
                <w:szCs w:val="20"/>
                <w:lang w:val="hu-HU"/>
              </w:rPr>
              <w:t xml:space="preserve">: </w:t>
            </w:r>
            <w:r w:rsidR="0073246A" w:rsidRPr="00504271">
              <w:rPr>
                <w:rFonts w:ascii="Arial" w:hAnsi="Arial" w:cs="Arial"/>
                <w:b/>
                <w:color w:val="FFFFFF" w:themeColor="background1"/>
                <w:szCs w:val="20"/>
                <w:lang w:val="hu-HU"/>
              </w:rPr>
              <w:t>milli</w:t>
            </w:r>
            <w:r w:rsidR="00A07467">
              <w:rPr>
                <w:rFonts w:ascii="Arial" w:hAnsi="Arial" w:cs="Arial"/>
                <w:b/>
                <w:color w:val="FFFFFF" w:themeColor="background1"/>
                <w:szCs w:val="20"/>
                <w:lang w:val="hu-HU"/>
              </w:rPr>
              <w:t>á</w:t>
            </w:r>
            <w:r w:rsidR="0073246A" w:rsidRPr="00504271">
              <w:rPr>
                <w:rFonts w:ascii="Arial" w:hAnsi="Arial" w:cs="Arial"/>
                <w:b/>
                <w:color w:val="FFFFFF" w:themeColor="background1"/>
                <w:szCs w:val="20"/>
                <w:lang w:val="hu-HU"/>
              </w:rPr>
              <w:t xml:space="preserve">rd </w:t>
            </w:r>
            <w:r w:rsidRPr="00504271">
              <w:rPr>
                <w:rFonts w:ascii="Arial" w:hAnsi="Arial" w:cs="Arial"/>
                <w:b/>
                <w:color w:val="FFFFFF" w:themeColor="background1"/>
                <w:szCs w:val="20"/>
                <w:lang w:val="hu-HU"/>
              </w:rPr>
              <w:t>KRW)</w:t>
            </w:r>
          </w:p>
        </w:tc>
        <w:tc>
          <w:tcPr>
            <w:tcW w:w="2384" w:type="dxa"/>
            <w:shd w:val="clear" w:color="auto" w:fill="7F7F7F" w:themeFill="text1" w:themeFillTint="80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504271" w:rsidRDefault="002C1F90" w:rsidP="007324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>2016</w:t>
            </w:r>
            <w:r w:rsidR="0073246A"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 pü. év 3. n.év</w:t>
            </w:r>
          </w:p>
        </w:tc>
        <w:tc>
          <w:tcPr>
            <w:tcW w:w="2384" w:type="dxa"/>
            <w:shd w:val="clear" w:color="auto" w:fill="7F7F7F" w:themeFill="text1" w:themeFillTint="8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504271" w:rsidRDefault="00504271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2017. pü. év 2. n.év </w:t>
            </w:r>
            <w:r w:rsidR="002C1F90"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 </w:t>
            </w:r>
          </w:p>
        </w:tc>
        <w:tc>
          <w:tcPr>
            <w:tcW w:w="2384" w:type="dxa"/>
            <w:shd w:val="clear" w:color="auto" w:fill="7F7F7F" w:themeFill="text1" w:themeFillTint="8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504271" w:rsidRDefault="00504271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2017 pü. év 3. n.év </w:t>
            </w:r>
            <w:r w:rsidR="002C1F90"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 </w:t>
            </w:r>
          </w:p>
        </w:tc>
      </w:tr>
      <w:tr w:rsidR="002C1F90" w:rsidRPr="00504271" w:rsidTr="00570847">
        <w:trPr>
          <w:trHeight w:val="312"/>
        </w:trPr>
        <w:tc>
          <w:tcPr>
            <w:tcW w:w="2383" w:type="dxa"/>
            <w:shd w:val="clear" w:color="auto" w:fill="F2F2F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504271" w:rsidRDefault="00A36691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Cs w:val="20"/>
                <w:lang w:val="hu-HU"/>
              </w:rPr>
            </w:pPr>
            <w:r>
              <w:rPr>
                <w:rFonts w:ascii="Arial" w:eastAsiaTheme="minorHAnsi" w:hAnsi="Arial" w:cs="Arial"/>
                <w:bCs/>
                <w:szCs w:val="20"/>
                <w:lang w:val="hu-HU"/>
              </w:rPr>
              <w:t>Árbevétel</w:t>
            </w:r>
          </w:p>
        </w:tc>
        <w:tc>
          <w:tcPr>
            <w:tcW w:w="2384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F90" w:rsidRPr="00504271" w:rsidRDefault="002C1F90" w:rsidP="00504271">
            <w:pPr>
              <w:jc w:val="center"/>
              <w:rPr>
                <w:rFonts w:ascii="Arial" w:eastAsia="Malgun Gothic" w:hAnsi="Arial" w:cs="Arial"/>
                <w:bCs/>
                <w:color w:val="000000"/>
                <w:szCs w:val="20"/>
                <w:lang w:val="hu-HU"/>
              </w:rPr>
            </w:pPr>
            <w:r w:rsidRPr="00504271">
              <w:rPr>
                <w:rFonts w:ascii="Arial" w:eastAsia="Malgun Gothic" w:hAnsi="Arial" w:cs="Arial"/>
                <w:bCs/>
                <w:color w:val="000000"/>
                <w:szCs w:val="20"/>
                <w:lang w:val="hu-HU"/>
              </w:rPr>
              <w:t>1657</w:t>
            </w:r>
            <w:r w:rsidR="00504271" w:rsidRPr="00504271">
              <w:rPr>
                <w:rFonts w:ascii="Arial" w:eastAsia="Malgun Gothic" w:hAnsi="Arial" w:cs="Arial"/>
                <w:bCs/>
                <w:color w:val="000000"/>
                <w:szCs w:val="20"/>
                <w:lang w:val="hu-HU"/>
              </w:rPr>
              <w:t>,</w:t>
            </w:r>
            <w:r w:rsidRPr="00504271">
              <w:rPr>
                <w:rFonts w:ascii="Arial" w:eastAsia="Malgun Gothic" w:hAnsi="Arial" w:cs="Arial"/>
                <w:bCs/>
                <w:color w:val="000000"/>
                <w:szCs w:val="20"/>
                <w:lang w:val="hu-HU"/>
              </w:rPr>
              <w:t>6</w:t>
            </w:r>
          </w:p>
        </w:tc>
        <w:tc>
          <w:tcPr>
            <w:tcW w:w="23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F90" w:rsidRPr="00504271" w:rsidRDefault="002C1F90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1666</w:t>
            </w:r>
            <w:r w:rsidR="00504271"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,</w:t>
            </w:r>
            <w:r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9</w:t>
            </w:r>
          </w:p>
        </w:tc>
        <w:tc>
          <w:tcPr>
            <w:tcW w:w="2384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lrTbV"/>
            <w:vAlign w:val="center"/>
          </w:tcPr>
          <w:p w:rsidR="002C1F90" w:rsidRPr="00504271" w:rsidRDefault="002C1F90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1824</w:t>
            </w:r>
            <w:r w:rsidR="00504271"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,</w:t>
            </w:r>
            <w:r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5</w:t>
            </w:r>
          </w:p>
        </w:tc>
      </w:tr>
      <w:tr w:rsidR="002C1F90" w:rsidRPr="00504271" w:rsidTr="00570847">
        <w:trPr>
          <w:trHeight w:val="312"/>
        </w:trPr>
        <w:tc>
          <w:tcPr>
            <w:tcW w:w="2383" w:type="dxa"/>
            <w:shd w:val="clear" w:color="auto" w:fill="F2F2F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504271" w:rsidRDefault="00504271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szCs w:val="20"/>
                <w:lang w:val="hu-HU"/>
              </w:rPr>
              <w:t>Üzemi nyereség</w:t>
            </w:r>
          </w:p>
        </w:tc>
        <w:tc>
          <w:tcPr>
            <w:tcW w:w="2384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F90" w:rsidRPr="00504271" w:rsidRDefault="002C1F90" w:rsidP="00504271">
            <w:pPr>
              <w:jc w:val="center"/>
              <w:rPr>
                <w:rFonts w:ascii="Arial" w:eastAsia="Malgun Gothic" w:hAnsi="Arial" w:cs="Arial"/>
                <w:bCs/>
                <w:color w:val="000000"/>
                <w:szCs w:val="20"/>
                <w:lang w:val="hu-HU"/>
              </w:rPr>
            </w:pPr>
            <w:r w:rsidRPr="00504271">
              <w:rPr>
                <w:rFonts w:ascii="Arial" w:eastAsia="Malgun Gothic" w:hAnsi="Arial" w:cs="Arial"/>
                <w:bCs/>
                <w:color w:val="000000"/>
                <w:szCs w:val="20"/>
                <w:lang w:val="hu-HU"/>
              </w:rPr>
              <w:t>302</w:t>
            </w:r>
            <w:r w:rsidR="00504271" w:rsidRPr="00504271">
              <w:rPr>
                <w:rFonts w:ascii="Arial" w:eastAsia="Malgun Gothic" w:hAnsi="Arial" w:cs="Arial"/>
                <w:bCs/>
                <w:color w:val="000000"/>
                <w:szCs w:val="20"/>
                <w:lang w:val="hu-HU"/>
              </w:rPr>
              <w:t>,</w:t>
            </w:r>
            <w:r w:rsidRPr="00504271">
              <w:rPr>
                <w:rFonts w:ascii="Arial" w:eastAsia="Malgun Gothic" w:hAnsi="Arial" w:cs="Arial"/>
                <w:bCs/>
                <w:color w:val="000000"/>
                <w:szCs w:val="20"/>
                <w:lang w:val="hu-HU"/>
              </w:rPr>
              <w:t>6</w:t>
            </w:r>
          </w:p>
        </w:tc>
        <w:tc>
          <w:tcPr>
            <w:tcW w:w="23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F90" w:rsidRPr="00504271" w:rsidRDefault="002C1F90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204</w:t>
            </w:r>
            <w:r w:rsidR="00504271"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,</w:t>
            </w:r>
            <w:r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6</w:t>
            </w:r>
          </w:p>
        </w:tc>
        <w:tc>
          <w:tcPr>
            <w:tcW w:w="2384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lrTbV"/>
            <w:vAlign w:val="center"/>
          </w:tcPr>
          <w:p w:rsidR="002C1F90" w:rsidRPr="00504271" w:rsidRDefault="002C1F90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214</w:t>
            </w:r>
            <w:r w:rsidR="00504271"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,</w:t>
            </w:r>
            <w:r w:rsidRPr="00504271">
              <w:rPr>
                <w:rFonts w:ascii="Arial" w:eastAsiaTheme="minorHAnsi" w:hAnsi="Arial" w:cs="Arial"/>
                <w:bCs/>
                <w:color w:val="000000"/>
                <w:lang w:val="hu-HU"/>
              </w:rPr>
              <w:t>1</w:t>
            </w:r>
          </w:p>
        </w:tc>
      </w:tr>
    </w:tbl>
    <w:p w:rsidR="002C1F90" w:rsidRPr="00504271" w:rsidRDefault="002C1F90" w:rsidP="002C1F90">
      <w:pPr>
        <w:wordWrap/>
        <w:spacing w:line="276" w:lineRule="auto"/>
        <w:rPr>
          <w:rFonts w:ascii="Arial" w:eastAsiaTheme="minorHAnsi" w:hAnsi="Arial" w:cs="Arial"/>
          <w:b/>
          <w:bCs/>
          <w:lang w:val="hu-HU"/>
        </w:rPr>
      </w:pP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2C1F90" w:rsidRPr="00504271" w:rsidTr="00570847">
        <w:trPr>
          <w:trHeight w:val="312"/>
        </w:trPr>
        <w:tc>
          <w:tcPr>
            <w:tcW w:w="2374" w:type="dxa"/>
            <w:shd w:val="clear" w:color="auto" w:fill="7F7F7F" w:themeFill="text1" w:themeFillTint="80"/>
            <w:vAlign w:val="center"/>
          </w:tcPr>
          <w:p w:rsidR="002C1F90" w:rsidRPr="00504271" w:rsidRDefault="002C1F90" w:rsidP="00A074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18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>(</w:t>
            </w:r>
            <w:r w:rsidR="00A07467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>Egység</w:t>
            </w: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 xml:space="preserve">: </w:t>
            </w:r>
            <w:r w:rsidR="00A07467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>millió</w:t>
            </w: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 xml:space="preserve"> USD)</w:t>
            </w:r>
          </w:p>
        </w:tc>
        <w:tc>
          <w:tcPr>
            <w:tcW w:w="2374" w:type="dxa"/>
            <w:shd w:val="clear" w:color="auto" w:fill="7F7F7F" w:themeFill="text1" w:themeFillTint="80"/>
            <w:vAlign w:val="center"/>
          </w:tcPr>
          <w:p w:rsidR="002C1F90" w:rsidRPr="00504271" w:rsidRDefault="00504271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18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>2016 pü. év 3. n.év</w:t>
            </w:r>
          </w:p>
        </w:tc>
        <w:tc>
          <w:tcPr>
            <w:tcW w:w="2374" w:type="dxa"/>
            <w:shd w:val="clear" w:color="auto" w:fill="7F7F7F" w:themeFill="text1" w:themeFillTint="80"/>
            <w:vAlign w:val="center"/>
          </w:tcPr>
          <w:p w:rsidR="002C1F90" w:rsidRPr="00504271" w:rsidRDefault="00504271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18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2017. pü. év 2. n.év </w:t>
            </w:r>
          </w:p>
        </w:tc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504271" w:rsidRDefault="00504271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18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2017 pü. év 3. n.év  </w:t>
            </w:r>
          </w:p>
        </w:tc>
      </w:tr>
      <w:tr w:rsidR="00504271" w:rsidRPr="00504271" w:rsidTr="00570847">
        <w:trPr>
          <w:trHeight w:val="312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504271" w:rsidRPr="00504271" w:rsidRDefault="00A36691" w:rsidP="001C198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Cs w:val="20"/>
                <w:lang w:val="hu-HU"/>
              </w:rPr>
            </w:pPr>
            <w:r>
              <w:rPr>
                <w:rFonts w:ascii="Arial" w:eastAsiaTheme="minorHAnsi" w:hAnsi="Arial" w:cs="Arial"/>
                <w:bCs/>
                <w:szCs w:val="20"/>
                <w:lang w:val="hu-HU"/>
              </w:rPr>
              <w:t>Árbevétel</w:t>
            </w:r>
          </w:p>
        </w:tc>
        <w:tc>
          <w:tcPr>
            <w:tcW w:w="2374" w:type="dxa"/>
            <w:vAlign w:val="center"/>
          </w:tcPr>
          <w:p w:rsidR="00504271" w:rsidRPr="00504271" w:rsidRDefault="00504271" w:rsidP="00504271">
            <w:pPr>
              <w:jc w:val="center"/>
              <w:rPr>
                <w:rFonts w:ascii="Arial" w:eastAsia="Malgun Gothic" w:hAnsi="Arial" w:cs="Arial"/>
                <w:bCs/>
                <w:szCs w:val="20"/>
                <w:lang w:val="hu-HU"/>
              </w:rPr>
            </w:pPr>
            <w:r w:rsidRPr="00504271">
              <w:rPr>
                <w:rFonts w:ascii="Arial" w:eastAsia="Malgun Gothic" w:hAnsi="Arial" w:cs="Arial"/>
                <w:bCs/>
                <w:szCs w:val="20"/>
                <w:lang w:val="hu-HU"/>
              </w:rPr>
              <w:t>1478,1</w:t>
            </w:r>
          </w:p>
        </w:tc>
        <w:tc>
          <w:tcPr>
            <w:tcW w:w="2374" w:type="dxa"/>
            <w:vAlign w:val="center"/>
          </w:tcPr>
          <w:p w:rsidR="00504271" w:rsidRPr="00504271" w:rsidRDefault="00504271" w:rsidP="00504271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lang w:val="hu-HU"/>
              </w:rPr>
              <w:t>1475,8</w:t>
            </w:r>
          </w:p>
        </w:tc>
        <w:tc>
          <w:tcPr>
            <w:tcW w:w="2375" w:type="dxa"/>
            <w:vAlign w:val="center"/>
          </w:tcPr>
          <w:p w:rsidR="00504271" w:rsidRPr="00504271" w:rsidRDefault="00504271" w:rsidP="00504271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color w:val="000000" w:themeColor="text1"/>
                <w:lang w:val="hu-HU"/>
              </w:rPr>
              <w:t>1611,4</w:t>
            </w:r>
          </w:p>
        </w:tc>
      </w:tr>
      <w:tr w:rsidR="00504271" w:rsidRPr="00504271" w:rsidTr="00570847">
        <w:trPr>
          <w:trHeight w:val="312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504271" w:rsidRPr="00504271" w:rsidRDefault="00504271" w:rsidP="001C198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szCs w:val="20"/>
                <w:lang w:val="hu-HU"/>
              </w:rPr>
              <w:t>Üzemi nyereség</w:t>
            </w:r>
          </w:p>
        </w:tc>
        <w:tc>
          <w:tcPr>
            <w:tcW w:w="2374" w:type="dxa"/>
            <w:vAlign w:val="center"/>
          </w:tcPr>
          <w:p w:rsidR="00504271" w:rsidRPr="00504271" w:rsidRDefault="00504271" w:rsidP="00504271">
            <w:pPr>
              <w:jc w:val="center"/>
              <w:rPr>
                <w:rFonts w:ascii="Arial" w:eastAsia="Malgun Gothic" w:hAnsi="Arial" w:cs="Arial"/>
                <w:bCs/>
                <w:szCs w:val="20"/>
                <w:lang w:val="hu-HU"/>
              </w:rPr>
            </w:pPr>
            <w:r w:rsidRPr="00504271">
              <w:rPr>
                <w:rFonts w:ascii="Arial" w:eastAsia="Malgun Gothic" w:hAnsi="Arial" w:cs="Arial"/>
                <w:bCs/>
                <w:szCs w:val="20"/>
                <w:lang w:val="hu-HU"/>
              </w:rPr>
              <w:t>264,9</w:t>
            </w:r>
          </w:p>
        </w:tc>
        <w:tc>
          <w:tcPr>
            <w:tcW w:w="2374" w:type="dxa"/>
            <w:vAlign w:val="center"/>
          </w:tcPr>
          <w:p w:rsidR="00504271" w:rsidRPr="00504271" w:rsidRDefault="00504271" w:rsidP="00504271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lang w:val="hu-HU"/>
              </w:rPr>
              <w:t>180,4</w:t>
            </w:r>
          </w:p>
        </w:tc>
        <w:tc>
          <w:tcPr>
            <w:tcW w:w="2375" w:type="dxa"/>
            <w:vAlign w:val="center"/>
          </w:tcPr>
          <w:p w:rsidR="00504271" w:rsidRPr="00504271" w:rsidRDefault="00504271" w:rsidP="00504271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color w:val="000000" w:themeColor="text1"/>
                <w:lang w:val="hu-HU"/>
              </w:rPr>
              <w:t>189,1</w:t>
            </w:r>
          </w:p>
        </w:tc>
      </w:tr>
    </w:tbl>
    <w:p w:rsidR="002C1F90" w:rsidRPr="00504271" w:rsidRDefault="002C1F90" w:rsidP="002C1F90">
      <w:pPr>
        <w:wordWrap/>
        <w:spacing w:line="276" w:lineRule="auto"/>
        <w:rPr>
          <w:rFonts w:ascii="Arial" w:eastAsiaTheme="minorHAnsi" w:hAnsi="Arial" w:cs="Arial"/>
          <w:b/>
          <w:bCs/>
          <w:lang w:val="hu-HU"/>
        </w:rPr>
      </w:pP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2C1F90" w:rsidRPr="00504271" w:rsidTr="00570847">
        <w:trPr>
          <w:trHeight w:val="312"/>
        </w:trPr>
        <w:tc>
          <w:tcPr>
            <w:tcW w:w="2374" w:type="dxa"/>
            <w:shd w:val="clear" w:color="auto" w:fill="7F7F7F" w:themeFill="text1" w:themeFillTint="80"/>
            <w:vAlign w:val="center"/>
          </w:tcPr>
          <w:p w:rsidR="002C1F90" w:rsidRPr="00504271" w:rsidRDefault="002C1F90" w:rsidP="00A074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18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>(</w:t>
            </w:r>
            <w:r w:rsidR="00A07467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>Egység</w:t>
            </w: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 xml:space="preserve">: </w:t>
            </w:r>
            <w:r w:rsidR="00A07467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>millió</w:t>
            </w: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lang w:val="hu-HU"/>
              </w:rPr>
              <w:t xml:space="preserve"> EUR)</w:t>
            </w:r>
          </w:p>
        </w:tc>
        <w:tc>
          <w:tcPr>
            <w:tcW w:w="2374" w:type="dxa"/>
            <w:shd w:val="clear" w:color="auto" w:fill="7F7F7F" w:themeFill="text1" w:themeFillTint="80"/>
            <w:vAlign w:val="center"/>
          </w:tcPr>
          <w:p w:rsidR="002C1F90" w:rsidRPr="00504271" w:rsidRDefault="00504271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>2016 pü. év 3. n.év</w:t>
            </w:r>
          </w:p>
        </w:tc>
        <w:tc>
          <w:tcPr>
            <w:tcW w:w="2374" w:type="dxa"/>
            <w:shd w:val="clear" w:color="auto" w:fill="7F7F7F" w:themeFill="text1" w:themeFillTint="80"/>
            <w:vAlign w:val="center"/>
          </w:tcPr>
          <w:p w:rsidR="002C1F90" w:rsidRPr="00504271" w:rsidRDefault="00504271" w:rsidP="0050427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>2017. pü. év 2. n.év</w:t>
            </w:r>
          </w:p>
        </w:tc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504271" w:rsidRDefault="00504271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2017 pü. év 3. n.év  </w:t>
            </w:r>
          </w:p>
        </w:tc>
      </w:tr>
      <w:tr w:rsidR="00504271" w:rsidRPr="00504271" w:rsidTr="00570847">
        <w:trPr>
          <w:trHeight w:val="312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504271" w:rsidRPr="00504271" w:rsidRDefault="00A36691" w:rsidP="001C198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Cs w:val="20"/>
                <w:lang w:val="hu-HU"/>
              </w:rPr>
            </w:pPr>
            <w:r>
              <w:rPr>
                <w:rFonts w:ascii="Arial" w:eastAsiaTheme="minorHAnsi" w:hAnsi="Arial" w:cs="Arial"/>
                <w:bCs/>
                <w:szCs w:val="20"/>
                <w:lang w:val="hu-HU"/>
              </w:rPr>
              <w:t>Árbevétel</w:t>
            </w:r>
          </w:p>
        </w:tc>
        <w:tc>
          <w:tcPr>
            <w:tcW w:w="2374" w:type="dxa"/>
            <w:vAlign w:val="center"/>
          </w:tcPr>
          <w:p w:rsidR="00504271" w:rsidRPr="00504271" w:rsidRDefault="00504271" w:rsidP="00504271">
            <w:pPr>
              <w:jc w:val="center"/>
              <w:rPr>
                <w:rFonts w:ascii="Arial" w:eastAsia="Malgun Gothic" w:hAnsi="Arial" w:cs="Arial"/>
                <w:bCs/>
                <w:szCs w:val="20"/>
                <w:lang w:val="hu-HU"/>
              </w:rPr>
            </w:pPr>
            <w:r w:rsidRPr="00504271">
              <w:rPr>
                <w:rFonts w:ascii="Arial" w:eastAsia="Malgun Gothic" w:hAnsi="Arial" w:cs="Arial"/>
                <w:bCs/>
                <w:szCs w:val="20"/>
                <w:lang w:val="hu-HU"/>
              </w:rPr>
              <w:t>1324,9</w:t>
            </w:r>
          </w:p>
        </w:tc>
        <w:tc>
          <w:tcPr>
            <w:tcW w:w="2374" w:type="dxa"/>
            <w:vAlign w:val="center"/>
          </w:tcPr>
          <w:p w:rsidR="00504271" w:rsidRPr="00504271" w:rsidRDefault="00504271" w:rsidP="00504271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lang w:val="hu-HU"/>
              </w:rPr>
              <w:t>1341,1</w:t>
            </w:r>
          </w:p>
        </w:tc>
        <w:tc>
          <w:tcPr>
            <w:tcW w:w="2375" w:type="dxa"/>
            <w:vAlign w:val="center"/>
          </w:tcPr>
          <w:p w:rsidR="00504271" w:rsidRPr="00504271" w:rsidRDefault="00504271" w:rsidP="00504271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color w:val="000000" w:themeColor="text1"/>
                <w:lang w:val="hu-HU"/>
              </w:rPr>
              <w:t>1371,6</w:t>
            </w:r>
          </w:p>
        </w:tc>
      </w:tr>
      <w:tr w:rsidR="00504271" w:rsidRPr="00504271" w:rsidTr="00570847">
        <w:trPr>
          <w:trHeight w:val="312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504271" w:rsidRPr="00504271" w:rsidRDefault="00504271" w:rsidP="001C198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szCs w:val="20"/>
                <w:lang w:val="hu-HU"/>
              </w:rPr>
              <w:t>Üzemi nyereség</w:t>
            </w:r>
          </w:p>
        </w:tc>
        <w:tc>
          <w:tcPr>
            <w:tcW w:w="2374" w:type="dxa"/>
            <w:vAlign w:val="center"/>
          </w:tcPr>
          <w:p w:rsidR="00504271" w:rsidRPr="00504271" w:rsidRDefault="00504271" w:rsidP="00504271">
            <w:pPr>
              <w:jc w:val="center"/>
              <w:rPr>
                <w:rFonts w:ascii="Arial" w:eastAsia="Malgun Gothic" w:hAnsi="Arial" w:cs="Arial"/>
                <w:bCs/>
                <w:szCs w:val="20"/>
                <w:lang w:val="hu-HU"/>
              </w:rPr>
            </w:pPr>
            <w:r w:rsidRPr="00504271">
              <w:rPr>
                <w:rFonts w:ascii="Arial" w:eastAsia="Malgun Gothic" w:hAnsi="Arial" w:cs="Arial"/>
                <w:bCs/>
                <w:szCs w:val="20"/>
                <w:lang w:val="hu-HU"/>
              </w:rPr>
              <w:t>237,4</w:t>
            </w:r>
          </w:p>
        </w:tc>
        <w:tc>
          <w:tcPr>
            <w:tcW w:w="2374" w:type="dxa"/>
            <w:vAlign w:val="center"/>
          </w:tcPr>
          <w:p w:rsidR="00504271" w:rsidRPr="00504271" w:rsidRDefault="00504271" w:rsidP="00504271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lang w:val="hu-HU"/>
              </w:rPr>
              <w:t>163,9</w:t>
            </w:r>
          </w:p>
        </w:tc>
        <w:tc>
          <w:tcPr>
            <w:tcW w:w="2375" w:type="dxa"/>
            <w:vAlign w:val="center"/>
          </w:tcPr>
          <w:p w:rsidR="00504271" w:rsidRPr="00504271" w:rsidRDefault="00504271" w:rsidP="00570847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lang w:val="hu-HU"/>
              </w:rPr>
            </w:pPr>
            <w:r w:rsidRPr="00504271">
              <w:rPr>
                <w:rFonts w:ascii="Arial" w:eastAsiaTheme="minorHAnsi" w:hAnsi="Arial" w:cs="Arial"/>
                <w:bCs/>
                <w:color w:val="000000" w:themeColor="text1"/>
                <w:lang w:val="hu-HU"/>
              </w:rPr>
              <w:t>161</w:t>
            </w:r>
          </w:p>
        </w:tc>
      </w:tr>
    </w:tbl>
    <w:p w:rsidR="002C1F90" w:rsidRPr="00504271" w:rsidRDefault="002C1F90" w:rsidP="002C1F90">
      <w:pPr>
        <w:wordWrap/>
        <w:spacing w:line="276" w:lineRule="auto"/>
        <w:rPr>
          <w:rFonts w:ascii="Arial" w:eastAsiaTheme="minorHAnsi" w:hAnsi="Arial" w:cs="Arial"/>
          <w:b/>
          <w:bCs/>
          <w:lang w:val="hu-HU"/>
        </w:rPr>
      </w:pPr>
    </w:p>
    <w:p w:rsidR="002C1F90" w:rsidRPr="00504271" w:rsidRDefault="002C1F90" w:rsidP="002C1F90">
      <w:pPr>
        <w:wordWrap/>
        <w:spacing w:line="276" w:lineRule="auto"/>
        <w:rPr>
          <w:rFonts w:ascii="Arial" w:eastAsiaTheme="minorHAnsi" w:hAnsi="Arial" w:cs="Arial"/>
          <w:b/>
          <w:bCs/>
          <w:sz w:val="22"/>
          <w:lang w:val="hu-HU"/>
        </w:rPr>
      </w:pPr>
      <w:r w:rsidRPr="00504271">
        <w:rPr>
          <w:rFonts w:ascii="Arial" w:eastAsiaTheme="minorHAnsi" w:hAnsi="Arial" w:cs="Arial"/>
          <w:b/>
          <w:bCs/>
          <w:sz w:val="22"/>
          <w:lang w:val="hu-HU"/>
        </w:rPr>
        <w:t>*</w:t>
      </w:r>
      <w:r w:rsidR="00504271" w:rsidRPr="00504271">
        <w:rPr>
          <w:rFonts w:ascii="Arial" w:eastAsiaTheme="minorHAnsi" w:hAnsi="Arial" w:cs="Arial"/>
          <w:b/>
          <w:bCs/>
          <w:sz w:val="22"/>
          <w:lang w:val="hu-HU"/>
        </w:rPr>
        <w:t>Árfolyamok</w:t>
      </w:r>
    </w:p>
    <w:tbl>
      <w:tblPr>
        <w:tblStyle w:val="Tabellenraster"/>
        <w:tblW w:w="950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2C1F90" w:rsidRPr="00504271" w:rsidTr="00570847">
        <w:trPr>
          <w:trHeight w:val="312"/>
        </w:trPr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504271" w:rsidRDefault="002C1F90" w:rsidP="00570847">
            <w:pPr>
              <w:wordWrap/>
              <w:snapToGrid w:val="0"/>
              <w:ind w:rightChars="56" w:right="112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Cs w:val="22"/>
                <w:lang w:val="hu-HU"/>
              </w:rPr>
            </w:pPr>
          </w:p>
        </w:tc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504271" w:rsidRDefault="00504271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>2016 pü. év 3. n.év</w:t>
            </w:r>
          </w:p>
        </w:tc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504271" w:rsidRDefault="00504271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>2017. pü. év 2. n.év</w:t>
            </w:r>
          </w:p>
        </w:tc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504271" w:rsidRDefault="00504271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</w:pPr>
            <w:r w:rsidRPr="00504271"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  <w:lang w:val="hu-HU"/>
              </w:rPr>
              <w:t xml:space="preserve">2017 pü. év 3. n.év  </w:t>
            </w:r>
          </w:p>
        </w:tc>
      </w:tr>
      <w:tr w:rsidR="002C1F90" w:rsidRPr="00504271" w:rsidTr="00570847">
        <w:trPr>
          <w:trHeight w:val="312"/>
        </w:trPr>
        <w:tc>
          <w:tcPr>
            <w:tcW w:w="2375" w:type="dxa"/>
            <w:vAlign w:val="center"/>
          </w:tcPr>
          <w:p w:rsidR="002C1F90" w:rsidRPr="00504271" w:rsidRDefault="002C1F90" w:rsidP="00570847">
            <w:pPr>
              <w:wordWrap/>
              <w:snapToGrid w:val="0"/>
              <w:ind w:rightChars="56" w:right="112"/>
              <w:jc w:val="center"/>
              <w:rPr>
                <w:rFonts w:ascii="Arial" w:eastAsiaTheme="majorEastAsia" w:hAnsi="Arial" w:cs="Arial"/>
                <w:szCs w:val="22"/>
                <w:lang w:val="hu-HU"/>
              </w:rPr>
            </w:pP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USD / KRW</w:t>
            </w:r>
          </w:p>
        </w:tc>
        <w:tc>
          <w:tcPr>
            <w:tcW w:w="2375" w:type="dxa"/>
            <w:vAlign w:val="center"/>
          </w:tcPr>
          <w:p w:rsidR="002C1F90" w:rsidRPr="00504271" w:rsidRDefault="002C1F90" w:rsidP="00504271">
            <w:pPr>
              <w:jc w:val="center"/>
              <w:rPr>
                <w:rFonts w:ascii="Arial" w:hAnsi="Arial" w:cs="Arial"/>
                <w:szCs w:val="20"/>
                <w:lang w:val="hu-HU"/>
              </w:rPr>
            </w:pPr>
            <w:r w:rsidRPr="00504271">
              <w:rPr>
                <w:rFonts w:ascii="Arial" w:hAnsi="Arial" w:cs="Arial"/>
                <w:szCs w:val="20"/>
                <w:lang w:val="hu-HU"/>
              </w:rPr>
              <w:t>1121</w:t>
            </w:r>
            <w:r w:rsidR="00504271" w:rsidRPr="00504271">
              <w:rPr>
                <w:rFonts w:ascii="Arial" w:hAnsi="Arial" w:cs="Arial"/>
                <w:szCs w:val="20"/>
                <w:lang w:val="hu-HU"/>
              </w:rPr>
              <w:t>,</w:t>
            </w:r>
            <w:r w:rsidRPr="00504271">
              <w:rPr>
                <w:rFonts w:ascii="Arial" w:hAnsi="Arial" w:cs="Arial"/>
                <w:szCs w:val="20"/>
                <w:lang w:val="hu-HU"/>
              </w:rPr>
              <w:t>37</w:t>
            </w:r>
          </w:p>
        </w:tc>
        <w:tc>
          <w:tcPr>
            <w:tcW w:w="2375" w:type="dxa"/>
            <w:vAlign w:val="center"/>
          </w:tcPr>
          <w:p w:rsidR="002C1F90" w:rsidRPr="00504271" w:rsidRDefault="002C1F90" w:rsidP="00504271">
            <w:pPr>
              <w:jc w:val="center"/>
              <w:rPr>
                <w:rFonts w:ascii="Arial" w:eastAsiaTheme="majorEastAsia" w:hAnsi="Arial" w:cs="Arial"/>
                <w:szCs w:val="22"/>
                <w:lang w:val="hu-HU"/>
              </w:rPr>
            </w:pP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1129</w:t>
            </w:r>
            <w:r w:rsidR="00504271" w:rsidRPr="00504271">
              <w:rPr>
                <w:rFonts w:ascii="Arial" w:eastAsiaTheme="majorEastAsia" w:hAnsi="Arial" w:cs="Arial"/>
                <w:szCs w:val="22"/>
                <w:lang w:val="hu-HU"/>
              </w:rPr>
              <w:t>,</w:t>
            </w: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43</w:t>
            </w:r>
          </w:p>
        </w:tc>
        <w:tc>
          <w:tcPr>
            <w:tcW w:w="2375" w:type="dxa"/>
            <w:vAlign w:val="center"/>
          </w:tcPr>
          <w:p w:rsidR="002C1F90" w:rsidRPr="00504271" w:rsidRDefault="002C1F90" w:rsidP="00504271">
            <w:pPr>
              <w:jc w:val="center"/>
              <w:rPr>
                <w:rFonts w:ascii="Arial" w:eastAsiaTheme="majorEastAsia" w:hAnsi="Arial" w:cs="Arial"/>
                <w:szCs w:val="22"/>
                <w:lang w:val="hu-HU"/>
              </w:rPr>
            </w:pP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1132</w:t>
            </w:r>
            <w:r w:rsidR="00504271" w:rsidRPr="00504271">
              <w:rPr>
                <w:rFonts w:ascii="Arial" w:eastAsiaTheme="majorEastAsia" w:hAnsi="Arial" w:cs="Arial"/>
                <w:szCs w:val="22"/>
                <w:lang w:val="hu-HU"/>
              </w:rPr>
              <w:t>,</w:t>
            </w: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24</w:t>
            </w:r>
          </w:p>
        </w:tc>
      </w:tr>
      <w:tr w:rsidR="002C1F90" w:rsidRPr="00504271" w:rsidTr="00570847">
        <w:trPr>
          <w:trHeight w:val="312"/>
        </w:trPr>
        <w:tc>
          <w:tcPr>
            <w:tcW w:w="2375" w:type="dxa"/>
            <w:vAlign w:val="center"/>
          </w:tcPr>
          <w:p w:rsidR="002C1F90" w:rsidRPr="00504271" w:rsidRDefault="002C1F90" w:rsidP="00570847">
            <w:pPr>
              <w:wordWrap/>
              <w:snapToGrid w:val="0"/>
              <w:ind w:rightChars="56" w:right="112"/>
              <w:jc w:val="center"/>
              <w:rPr>
                <w:rFonts w:ascii="Arial" w:eastAsiaTheme="majorEastAsia" w:hAnsi="Arial" w:cs="Arial"/>
                <w:szCs w:val="22"/>
                <w:lang w:val="hu-HU"/>
              </w:rPr>
            </w:pP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EUR / KRW</w:t>
            </w:r>
          </w:p>
        </w:tc>
        <w:tc>
          <w:tcPr>
            <w:tcW w:w="2375" w:type="dxa"/>
            <w:vAlign w:val="center"/>
          </w:tcPr>
          <w:p w:rsidR="002C1F90" w:rsidRPr="00504271" w:rsidRDefault="002C1F90" w:rsidP="00504271">
            <w:pPr>
              <w:jc w:val="center"/>
              <w:rPr>
                <w:rFonts w:ascii="Arial" w:hAnsi="Arial" w:cs="Arial"/>
                <w:szCs w:val="20"/>
                <w:lang w:val="hu-HU"/>
              </w:rPr>
            </w:pPr>
            <w:r w:rsidRPr="00504271">
              <w:rPr>
                <w:rFonts w:ascii="Arial" w:hAnsi="Arial" w:cs="Arial"/>
                <w:szCs w:val="20"/>
                <w:lang w:val="hu-HU"/>
              </w:rPr>
              <w:t>1251</w:t>
            </w:r>
            <w:r w:rsidR="00504271" w:rsidRPr="00504271">
              <w:rPr>
                <w:rFonts w:ascii="Arial" w:hAnsi="Arial" w:cs="Arial"/>
                <w:szCs w:val="20"/>
                <w:lang w:val="hu-HU"/>
              </w:rPr>
              <w:t>,</w:t>
            </w:r>
            <w:r w:rsidRPr="00504271">
              <w:rPr>
                <w:rFonts w:ascii="Arial" w:hAnsi="Arial" w:cs="Arial"/>
                <w:szCs w:val="20"/>
                <w:lang w:val="hu-HU"/>
              </w:rPr>
              <w:t>04</w:t>
            </w:r>
          </w:p>
        </w:tc>
        <w:tc>
          <w:tcPr>
            <w:tcW w:w="2375" w:type="dxa"/>
            <w:vAlign w:val="center"/>
          </w:tcPr>
          <w:p w:rsidR="002C1F90" w:rsidRPr="00504271" w:rsidRDefault="002C1F90" w:rsidP="00504271">
            <w:pPr>
              <w:jc w:val="center"/>
              <w:rPr>
                <w:rFonts w:ascii="Arial" w:eastAsiaTheme="majorEastAsia" w:hAnsi="Arial" w:cs="Arial"/>
                <w:szCs w:val="22"/>
                <w:lang w:val="hu-HU"/>
              </w:rPr>
            </w:pP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1242</w:t>
            </w:r>
            <w:r w:rsidR="00504271" w:rsidRPr="00504271">
              <w:rPr>
                <w:rFonts w:ascii="Arial" w:eastAsiaTheme="majorEastAsia" w:hAnsi="Arial" w:cs="Arial"/>
                <w:szCs w:val="22"/>
                <w:lang w:val="hu-HU"/>
              </w:rPr>
              <w:t>,</w:t>
            </w: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84</w:t>
            </w:r>
          </w:p>
        </w:tc>
        <w:tc>
          <w:tcPr>
            <w:tcW w:w="2375" w:type="dxa"/>
            <w:vAlign w:val="center"/>
          </w:tcPr>
          <w:p w:rsidR="002C1F90" w:rsidRPr="00504271" w:rsidRDefault="002C1F90" w:rsidP="00504271">
            <w:pPr>
              <w:jc w:val="center"/>
              <w:rPr>
                <w:rFonts w:ascii="Arial" w:eastAsiaTheme="majorEastAsia" w:hAnsi="Arial" w:cs="Arial"/>
                <w:szCs w:val="22"/>
                <w:lang w:val="hu-HU"/>
              </w:rPr>
            </w:pP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1330</w:t>
            </w:r>
            <w:r w:rsidR="00504271" w:rsidRPr="00504271">
              <w:rPr>
                <w:rFonts w:ascii="Arial" w:eastAsiaTheme="majorEastAsia" w:hAnsi="Arial" w:cs="Arial"/>
                <w:szCs w:val="22"/>
                <w:lang w:val="hu-HU"/>
              </w:rPr>
              <w:t>,</w:t>
            </w:r>
            <w:r w:rsidRPr="00504271">
              <w:rPr>
                <w:rFonts w:ascii="Arial" w:eastAsiaTheme="majorEastAsia" w:hAnsi="Arial" w:cs="Arial"/>
                <w:szCs w:val="22"/>
                <w:lang w:val="hu-HU"/>
              </w:rPr>
              <w:t>20</w:t>
            </w:r>
          </w:p>
        </w:tc>
      </w:tr>
    </w:tbl>
    <w:p w:rsidR="002C1F90" w:rsidRPr="00504271" w:rsidRDefault="002C1F90" w:rsidP="002C1F90">
      <w:pPr>
        <w:wordWrap/>
        <w:ind w:firstLineChars="100" w:firstLine="180"/>
        <w:rPr>
          <w:rFonts w:ascii="Arial" w:eastAsiaTheme="majorEastAsia" w:hAnsi="Arial" w:cs="Arial"/>
          <w:i/>
          <w:iCs/>
          <w:sz w:val="18"/>
          <w:szCs w:val="18"/>
          <w:lang w:val="hu-HU"/>
        </w:rPr>
      </w:pPr>
      <w:r w:rsidRPr="00504271">
        <w:rPr>
          <w:rFonts w:ascii="Arial" w:eastAsiaTheme="majorEastAsia" w:hAnsi="Arial" w:cs="Arial"/>
          <w:i/>
          <w:iCs/>
          <w:sz w:val="18"/>
          <w:szCs w:val="18"/>
          <w:lang w:val="hu-HU"/>
        </w:rPr>
        <w:t>(</w:t>
      </w:r>
      <w:r w:rsidR="00504271" w:rsidRPr="00504271">
        <w:rPr>
          <w:rFonts w:ascii="Arial" w:eastAsiaTheme="majorEastAsia" w:hAnsi="Arial" w:cs="Arial"/>
          <w:i/>
          <w:iCs/>
          <w:sz w:val="18"/>
          <w:szCs w:val="18"/>
          <w:lang w:val="hu-HU"/>
        </w:rPr>
        <w:t>MEGJEGYZÉS</w:t>
      </w:r>
      <w:r w:rsidRPr="00504271">
        <w:rPr>
          <w:rFonts w:ascii="Arial" w:eastAsiaTheme="majorEastAsia" w:hAnsi="Arial" w:cs="Arial"/>
          <w:i/>
          <w:iCs/>
          <w:sz w:val="18"/>
          <w:szCs w:val="18"/>
          <w:lang w:val="hu-HU"/>
        </w:rPr>
        <w:t xml:space="preserve">: </w:t>
      </w:r>
      <w:r w:rsidR="00504271" w:rsidRPr="00504271">
        <w:rPr>
          <w:rFonts w:ascii="Arial" w:eastAsiaTheme="majorEastAsia" w:hAnsi="Arial" w:cs="Arial"/>
          <w:i/>
          <w:iCs/>
          <w:sz w:val="18"/>
          <w:szCs w:val="18"/>
          <w:lang w:val="hu-HU"/>
        </w:rPr>
        <w:t>Átlagos árfolyamok az év adott időszakára, a Korea Exchange Bank szerint</w:t>
      </w:r>
      <w:r w:rsidRPr="00504271">
        <w:rPr>
          <w:rFonts w:ascii="Arial" w:eastAsiaTheme="majorEastAsia" w:hAnsi="Arial" w:cs="Arial"/>
          <w:i/>
          <w:iCs/>
          <w:sz w:val="18"/>
          <w:szCs w:val="18"/>
          <w:lang w:val="hu-HU"/>
        </w:rPr>
        <w:t>)</w:t>
      </w:r>
    </w:p>
    <w:p w:rsidR="002C1F90" w:rsidRPr="00504271" w:rsidRDefault="002C1F90" w:rsidP="002C1F90">
      <w:pPr>
        <w:wordWrap/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  <w:lang w:val="hu-HU"/>
        </w:rPr>
      </w:pPr>
    </w:p>
    <w:bookmarkEnd w:id="2"/>
    <w:p w:rsidR="009656CF" w:rsidRPr="00504271" w:rsidRDefault="009656CF" w:rsidP="009656CF">
      <w:pPr>
        <w:widowControl/>
        <w:wordWrap/>
        <w:autoSpaceDE/>
        <w:autoSpaceDN/>
        <w:ind w:rightChars="56" w:right="112"/>
        <w:jc w:val="center"/>
        <w:rPr>
          <w:rFonts w:ascii="Arial" w:hAnsi="Arial" w:cs="Arial"/>
          <w:iCs/>
          <w:color w:val="000000" w:themeColor="text1"/>
          <w:kern w:val="0"/>
          <w:sz w:val="24"/>
          <w:lang w:val="hu-HU"/>
        </w:rPr>
      </w:pPr>
      <w:r w:rsidRPr="00504271">
        <w:rPr>
          <w:rFonts w:ascii="Arial" w:hAnsi="Arial" w:cs="Arial"/>
          <w:iCs/>
          <w:color w:val="000000" w:themeColor="text1"/>
          <w:kern w:val="0"/>
          <w:sz w:val="24"/>
          <w:lang w:val="hu-HU"/>
        </w:rPr>
        <w:t># # #</w:t>
      </w:r>
    </w:p>
    <w:p w:rsidR="00B668C5" w:rsidRPr="00504271" w:rsidRDefault="00B668C5" w:rsidP="009656CF">
      <w:pPr>
        <w:widowControl/>
        <w:wordWrap/>
        <w:autoSpaceDE/>
        <w:autoSpaceDN/>
        <w:ind w:rightChars="56" w:right="112"/>
        <w:jc w:val="center"/>
        <w:rPr>
          <w:rFonts w:ascii="Hankook TTF Regular" w:hAnsi="Hankook TTF Regular" w:cs="Arial"/>
          <w:iCs/>
          <w:color w:val="000000" w:themeColor="text1"/>
          <w:kern w:val="0"/>
          <w:sz w:val="22"/>
          <w:szCs w:val="22"/>
          <w:lang w:val="hu-HU"/>
        </w:rPr>
      </w:pPr>
    </w:p>
    <w:p w:rsidR="00764E45" w:rsidRPr="00764E45" w:rsidRDefault="00764E45" w:rsidP="00764E45">
      <w:pPr>
        <w:kinsoku w:val="0"/>
        <w:overflowPunct w:val="0"/>
        <w:rPr>
          <w:rFonts w:ascii="Times New Roman" w:eastAsia="Malgun Gothic"/>
          <w:b/>
          <w:sz w:val="21"/>
          <w:szCs w:val="21"/>
        </w:rPr>
      </w:pPr>
      <w:r w:rsidRPr="00764E45">
        <w:rPr>
          <w:rFonts w:ascii="Times New Roman" w:eastAsia="Malgun Gothic"/>
          <w:b/>
          <w:sz w:val="21"/>
          <w:szCs w:val="21"/>
        </w:rPr>
        <w:t>A Hankook Tire vállalatról</w:t>
      </w: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  <w:r w:rsidRPr="00764E45">
        <w:rPr>
          <w:rFonts w:ascii="Times New Roman"/>
          <w:sz w:val="21"/>
          <w:szCs w:val="21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  <w:r w:rsidRPr="00764E45">
        <w:rPr>
          <w:rFonts w:ascii="Times New Roman"/>
          <w:sz w:val="21"/>
          <w:szCs w:val="21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  <w:r w:rsidRPr="00764E45">
        <w:rPr>
          <w:rFonts w:ascii="Times New Roman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  <w:r w:rsidRPr="00764E45">
        <w:rPr>
          <w:rFonts w:ascii="Times New Roman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  <w:r w:rsidRPr="00764E45">
        <w:rPr>
          <w:rFonts w:ascii="Times New Roman"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</w:p>
    <w:p w:rsidR="00764E45" w:rsidRPr="00764E45" w:rsidRDefault="00764E45" w:rsidP="00764E45">
      <w:pPr>
        <w:widowControl/>
        <w:kinsoku w:val="0"/>
        <w:overflowPunct w:val="0"/>
        <w:rPr>
          <w:rFonts w:ascii="Times New Roman"/>
          <w:sz w:val="21"/>
          <w:szCs w:val="21"/>
        </w:rPr>
      </w:pPr>
    </w:p>
    <w:p w:rsidR="00764E45" w:rsidRPr="00432F30" w:rsidRDefault="00764E45" w:rsidP="00764E45">
      <w:pPr>
        <w:snapToGrid w:val="0"/>
        <w:rPr>
          <w:rFonts w:ascii="Times New Roman" w:eastAsia="Malgun Gothic"/>
          <w:bCs/>
          <w:iCs/>
          <w:sz w:val="21"/>
          <w:szCs w:val="21"/>
          <w:lang w:val="es-ES"/>
        </w:rPr>
      </w:pPr>
      <w:r w:rsidRPr="00432F30">
        <w:rPr>
          <w:rFonts w:ascii="Times New Roman" w:eastAsia="Malgun Gothic"/>
          <w:bCs/>
          <w:iCs/>
          <w:sz w:val="21"/>
          <w:szCs w:val="21"/>
          <w:lang w:val="es-ES"/>
        </w:rPr>
        <w:lastRenderedPageBreak/>
        <w:t xml:space="preserve">További információ: </w:t>
      </w:r>
      <w:hyperlink r:id="rId8" w:history="1">
        <w:r w:rsidR="007277FF" w:rsidRPr="00C42CBA">
          <w:rPr>
            <w:rStyle w:val="Hyperlink"/>
            <w:rFonts w:ascii="Times New Roman" w:eastAsia="Malgun Gothic"/>
            <w:sz w:val="21"/>
            <w:szCs w:val="21"/>
            <w:lang w:val="es-ES"/>
          </w:rPr>
          <w:t>www.hankooktire-mediacenter.com</w:t>
        </w:r>
      </w:hyperlink>
      <w:r w:rsidRPr="00432F30">
        <w:rPr>
          <w:rFonts w:ascii="Times New Roman" w:eastAsia="Malgun Gothic"/>
          <w:bCs/>
          <w:iCs/>
          <w:sz w:val="21"/>
          <w:szCs w:val="21"/>
          <w:lang w:val="es-ES"/>
        </w:rPr>
        <w:t xml:space="preserve"> és </w:t>
      </w:r>
      <w:hyperlink r:id="rId9" w:history="1">
        <w:r w:rsidRPr="00432F30">
          <w:rPr>
            <w:rStyle w:val="Hyperlink"/>
            <w:rFonts w:ascii="Times New Roman" w:eastAsia="Malgun Gothic"/>
            <w:bCs/>
            <w:iCs/>
            <w:sz w:val="21"/>
            <w:szCs w:val="21"/>
            <w:lang w:val="es-ES"/>
          </w:rPr>
          <w:t>www.hankooktire.com</w:t>
        </w:r>
      </w:hyperlink>
      <w:r w:rsidRPr="00432F30">
        <w:rPr>
          <w:rStyle w:val="Hyperlink"/>
          <w:rFonts w:ascii="Times New Roman" w:eastAsia="Malgun Gothic"/>
          <w:bCs/>
          <w:iCs/>
          <w:sz w:val="21"/>
          <w:szCs w:val="21"/>
          <w:lang w:val="es-ES"/>
        </w:rPr>
        <w:t>/hu</w:t>
      </w:r>
    </w:p>
    <w:p w:rsidR="00764E45" w:rsidRPr="00432F30" w:rsidRDefault="00764E45" w:rsidP="00764E45">
      <w:pPr>
        <w:snapToGrid w:val="0"/>
        <w:rPr>
          <w:rFonts w:ascii="Times New Roman" w:eastAsia="Malgun Gothic"/>
          <w:bCs/>
          <w:iCs/>
          <w:sz w:val="21"/>
          <w:szCs w:val="21"/>
          <w:lang w:val="es-ES"/>
        </w:rPr>
      </w:pPr>
    </w:p>
    <w:p w:rsidR="00764E45" w:rsidRPr="00764E45" w:rsidRDefault="00764E45" w:rsidP="00764E45">
      <w:pPr>
        <w:rPr>
          <w:rFonts w:ascii="Times New Roman"/>
          <w:b/>
          <w:bCs/>
        </w:rPr>
      </w:pPr>
      <w:r w:rsidRPr="00764E45">
        <w:rPr>
          <w:rFonts w:ascii="Times New Roman"/>
          <w:b/>
          <w:bCs/>
        </w:rPr>
        <w:t>Kapcsolat:</w:t>
      </w:r>
    </w:p>
    <w:p w:rsidR="00764E45" w:rsidRPr="00764E45" w:rsidRDefault="00764E45" w:rsidP="00764E45">
      <w:pPr>
        <w:rPr>
          <w:rFonts w:ascii="Times New Roman"/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764E45" w:rsidRPr="00764E45" w:rsidTr="00674D04">
        <w:tc>
          <w:tcPr>
            <w:tcW w:w="9437" w:type="dxa"/>
            <w:gridSpan w:val="3"/>
            <w:shd w:val="clear" w:color="auto" w:fill="F2F2F2"/>
          </w:tcPr>
          <w:p w:rsidR="00764E45" w:rsidRPr="00764E45" w:rsidRDefault="00764E45" w:rsidP="00674D04">
            <w:pPr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764E45">
              <w:rPr>
                <w:rFonts w:ascii="Times New Roman"/>
                <w:b/>
                <w:bCs/>
                <w:sz w:val="16"/>
                <w:szCs w:val="16"/>
              </w:rPr>
              <w:t xml:space="preserve">Hankook Tire Magyarország Kft. | </w:t>
            </w:r>
            <w:r w:rsidRPr="00764E45">
              <w:rPr>
                <w:rFonts w:ascii="Times New Roman"/>
                <w:bCs/>
                <w:sz w:val="16"/>
                <w:szCs w:val="16"/>
              </w:rPr>
              <w:t>Kommunikációs Osztály</w:t>
            </w:r>
            <w:r w:rsidRPr="00764E45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764E45">
              <w:rPr>
                <w:rFonts w:ascii="Times New Roman"/>
                <w:sz w:val="16"/>
                <w:szCs w:val="16"/>
              </w:rPr>
              <w:t>2459 Rácalmás, Hankook tér 1.</w:t>
            </w:r>
          </w:p>
          <w:p w:rsidR="00764E45" w:rsidRPr="00764E45" w:rsidRDefault="00764E45" w:rsidP="00674D04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</w:p>
        </w:tc>
      </w:tr>
      <w:tr w:rsidR="00764E45" w:rsidRPr="00764E45" w:rsidTr="00674D04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432F30">
              <w:rPr>
                <w:rFonts w:ascii="Times New Roman"/>
                <w:b/>
                <w:sz w:val="16"/>
                <w:szCs w:val="16"/>
                <w:lang w:val="de-DE"/>
              </w:rPr>
              <w:t>Roy Katalin</w:t>
            </w:r>
          </w:p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de-DE"/>
              </w:rPr>
            </w:pPr>
            <w:r w:rsidRPr="00432F30">
              <w:rPr>
                <w:rFonts w:ascii="Times New Roman"/>
                <w:sz w:val="16"/>
                <w:szCs w:val="16"/>
                <w:lang w:val="de-DE"/>
              </w:rPr>
              <w:t>kommunikációs vezető</w:t>
            </w:r>
          </w:p>
          <w:p w:rsidR="00764E45" w:rsidRPr="00432F30" w:rsidRDefault="004E4BF2" w:rsidP="00674D04">
            <w:pPr>
              <w:jc w:val="left"/>
              <w:rPr>
                <w:rFonts w:ascii="Times New Roman"/>
                <w:sz w:val="16"/>
                <w:szCs w:val="16"/>
                <w:lang w:val="de-DE"/>
              </w:rPr>
            </w:pPr>
            <w:hyperlink r:id="rId10" w:history="1">
              <w:r w:rsidR="00764E45" w:rsidRPr="00432F30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roykatalin@hankooktire.com</w:t>
              </w:r>
            </w:hyperlink>
          </w:p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de-DE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432F30">
              <w:rPr>
                <w:rFonts w:ascii="Times New Roman"/>
                <w:b/>
                <w:sz w:val="16"/>
                <w:szCs w:val="16"/>
                <w:lang w:val="de-DE"/>
              </w:rPr>
              <w:t>Serfőző Zsóka</w:t>
            </w:r>
          </w:p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de-DE"/>
              </w:rPr>
            </w:pPr>
            <w:r w:rsidRPr="00432F30">
              <w:rPr>
                <w:rFonts w:ascii="Times New Roman"/>
                <w:sz w:val="16"/>
                <w:szCs w:val="16"/>
                <w:lang w:val="de-DE"/>
              </w:rPr>
              <w:t>kommunikációs szakértő</w:t>
            </w:r>
          </w:p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de-DE"/>
              </w:rPr>
            </w:pPr>
            <w:r w:rsidRPr="00432F30">
              <w:rPr>
                <w:rFonts w:ascii="Times New Roman"/>
                <w:sz w:val="16"/>
                <w:szCs w:val="16"/>
                <w:lang w:val="de-DE"/>
              </w:rPr>
              <w:t>Tel.: +36 25 556 091</w:t>
            </w:r>
          </w:p>
          <w:p w:rsidR="00764E45" w:rsidRPr="00764E45" w:rsidRDefault="00764E45" w:rsidP="00674D04">
            <w:pPr>
              <w:spacing w:line="200" w:lineRule="exact"/>
              <w:jc w:val="left"/>
              <w:rPr>
                <w:rFonts w:ascii="Times New Roman"/>
                <w:color w:val="0070C0"/>
                <w:sz w:val="16"/>
                <w:szCs w:val="16"/>
              </w:rPr>
            </w:pPr>
            <w:r w:rsidRPr="00764E45">
              <w:rPr>
                <w:rStyle w:val="Hyperlink"/>
                <w:rFonts w:ascii="Times New Roman"/>
                <w:sz w:val="16"/>
                <w:szCs w:val="16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432F30">
              <w:rPr>
                <w:rFonts w:ascii="Times New Roman"/>
                <w:b/>
                <w:sz w:val="16"/>
                <w:szCs w:val="16"/>
                <w:lang w:val="de-DE"/>
              </w:rPr>
              <w:t>Boda Bence</w:t>
            </w:r>
          </w:p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de-DE"/>
              </w:rPr>
            </w:pPr>
            <w:r w:rsidRPr="00432F30">
              <w:rPr>
                <w:rFonts w:ascii="Times New Roman"/>
                <w:sz w:val="16"/>
                <w:szCs w:val="16"/>
                <w:lang w:val="de-DE"/>
              </w:rPr>
              <w:t>kommunikációs asszisztens</w:t>
            </w:r>
          </w:p>
          <w:p w:rsidR="00764E45" w:rsidRPr="00432F30" w:rsidRDefault="00764E45" w:rsidP="00674D04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de-DE"/>
              </w:rPr>
            </w:pPr>
            <w:r w:rsidRPr="00432F30">
              <w:rPr>
                <w:rFonts w:ascii="Times New Roman"/>
                <w:sz w:val="16"/>
                <w:szCs w:val="16"/>
                <w:lang w:val="de-DE"/>
              </w:rPr>
              <w:t>Tel.: +36 25 556 096</w:t>
            </w:r>
          </w:p>
          <w:p w:rsidR="00764E45" w:rsidRPr="00764E45" w:rsidRDefault="00764E45" w:rsidP="00674D04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764E45">
              <w:rPr>
                <w:rStyle w:val="Hyperlink"/>
                <w:rFonts w:ascii="Times New Roman"/>
                <w:sz w:val="16"/>
                <w:szCs w:val="16"/>
              </w:rPr>
              <w:t>bence.boda@hankooktire.com</w:t>
            </w:r>
          </w:p>
        </w:tc>
      </w:tr>
    </w:tbl>
    <w:p w:rsidR="00764E45" w:rsidRPr="00764E45" w:rsidRDefault="00764E45" w:rsidP="00764E45">
      <w:pPr>
        <w:widowControl/>
        <w:kinsoku w:val="0"/>
        <w:overflowPunct w:val="0"/>
        <w:rPr>
          <w:rFonts w:ascii="Times New Roman" w:eastAsia="Malgun Gothic"/>
          <w:sz w:val="21"/>
          <w:szCs w:val="21"/>
        </w:rPr>
      </w:pPr>
    </w:p>
    <w:p w:rsidR="00013A02" w:rsidRPr="00504271" w:rsidRDefault="00013A02" w:rsidP="00B668C5">
      <w:pPr>
        <w:tabs>
          <w:tab w:val="left" w:pos="142"/>
        </w:tabs>
        <w:suppressAutoHyphens/>
        <w:wordWrap/>
        <w:autoSpaceDE/>
        <w:autoSpaceDN/>
        <w:jc w:val="center"/>
        <w:rPr>
          <w:rFonts w:ascii="Times New Roman" w:eastAsia="Times New Roman" w:cs="Calibri"/>
          <w:color w:val="00000A"/>
          <w:kern w:val="0"/>
          <w:sz w:val="22"/>
          <w:szCs w:val="22"/>
          <w:lang w:val="hu-HU" w:eastAsia="en-GB" w:bidi="en-GB"/>
        </w:rPr>
      </w:pPr>
    </w:p>
    <w:sectPr w:rsidR="00013A02" w:rsidRPr="00504271" w:rsidSect="009656CF">
      <w:headerReference w:type="default" r:id="rId11"/>
      <w:pgSz w:w="11907" w:h="16839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F2" w:rsidRDefault="004E4BF2">
      <w:r>
        <w:separator/>
      </w:r>
    </w:p>
  </w:endnote>
  <w:endnote w:type="continuationSeparator" w:id="0">
    <w:p w:rsidR="004E4BF2" w:rsidRDefault="004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kook TTF Regular">
    <w:altName w:val="Calibri"/>
    <w:charset w:val="81"/>
    <w:family w:val="swiss"/>
    <w:pitch w:val="variable"/>
    <w:sig w:usb0="A000020F" w:usb1="090F0000" w:usb2="00000010" w:usb3="00000000" w:csb0="000E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F2" w:rsidRDefault="004E4BF2">
      <w:r>
        <w:separator/>
      </w:r>
    </w:p>
  </w:footnote>
  <w:footnote w:type="continuationSeparator" w:id="0">
    <w:p w:rsidR="004E4BF2" w:rsidRDefault="004E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123" w:rsidRPr="007E3E56" w:rsidRDefault="004C154E" w:rsidP="007E3E56">
    <w:pPr>
      <w:pStyle w:val="Kopfzeile"/>
      <w:rPr>
        <w:noProof/>
      </w:rPr>
    </w:pPr>
    <w:r>
      <w:rPr>
        <w:noProof/>
      </w:rPr>
      <w:drawing>
        <wp:inline distT="0" distB="0" distL="0" distR="0">
          <wp:extent cx="5895975" cy="590550"/>
          <wp:effectExtent l="19050" t="0" r="9525" b="0"/>
          <wp:docPr id="1" name="그림 0" descr="HK_national_letterhead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HK_national_letterhead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42D6"/>
    <w:multiLevelType w:val="hybridMultilevel"/>
    <w:tmpl w:val="4BDE1BB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8D64E74"/>
    <w:multiLevelType w:val="hybridMultilevel"/>
    <w:tmpl w:val="D9B0BEE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DBC07B7"/>
    <w:multiLevelType w:val="hybridMultilevel"/>
    <w:tmpl w:val="12525604"/>
    <w:lvl w:ilvl="0" w:tplc="DC705B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xNDAyMjQ3MDM3MjSyUdpeDU4uLM/DyQAkPjWgDAfHAGLQAAAA=="/>
  </w:docVars>
  <w:rsids>
    <w:rsidRoot w:val="00B368B0"/>
    <w:rsid w:val="00007D67"/>
    <w:rsid w:val="00010DA1"/>
    <w:rsid w:val="00013A02"/>
    <w:rsid w:val="00020A80"/>
    <w:rsid w:val="00021860"/>
    <w:rsid w:val="00040908"/>
    <w:rsid w:val="00050AF8"/>
    <w:rsid w:val="00060ACD"/>
    <w:rsid w:val="00065F74"/>
    <w:rsid w:val="000662C3"/>
    <w:rsid w:val="000741DE"/>
    <w:rsid w:val="00075F90"/>
    <w:rsid w:val="000767A6"/>
    <w:rsid w:val="00084CE4"/>
    <w:rsid w:val="00085CDE"/>
    <w:rsid w:val="00092D29"/>
    <w:rsid w:val="00096E63"/>
    <w:rsid w:val="00097B92"/>
    <w:rsid w:val="000A6A63"/>
    <w:rsid w:val="000B46D9"/>
    <w:rsid w:val="000B55FF"/>
    <w:rsid w:val="000B7A46"/>
    <w:rsid w:val="000C13F0"/>
    <w:rsid w:val="000C167E"/>
    <w:rsid w:val="000D256B"/>
    <w:rsid w:val="000D35F9"/>
    <w:rsid w:val="000D4D7D"/>
    <w:rsid w:val="000D52AB"/>
    <w:rsid w:val="000E0352"/>
    <w:rsid w:val="000E14AE"/>
    <w:rsid w:val="000E61AE"/>
    <w:rsid w:val="000E6F3E"/>
    <w:rsid w:val="000E7DF1"/>
    <w:rsid w:val="000F3101"/>
    <w:rsid w:val="001024CE"/>
    <w:rsid w:val="001069E9"/>
    <w:rsid w:val="001079D2"/>
    <w:rsid w:val="00112BF5"/>
    <w:rsid w:val="00114A69"/>
    <w:rsid w:val="00115941"/>
    <w:rsid w:val="00116DB9"/>
    <w:rsid w:val="00133218"/>
    <w:rsid w:val="00133713"/>
    <w:rsid w:val="001349A4"/>
    <w:rsid w:val="00141092"/>
    <w:rsid w:val="00141C5C"/>
    <w:rsid w:val="00143623"/>
    <w:rsid w:val="0014495B"/>
    <w:rsid w:val="00173DA3"/>
    <w:rsid w:val="001743C4"/>
    <w:rsid w:val="001747FB"/>
    <w:rsid w:val="0017713B"/>
    <w:rsid w:val="00181F53"/>
    <w:rsid w:val="00183C19"/>
    <w:rsid w:val="001857D0"/>
    <w:rsid w:val="001858D6"/>
    <w:rsid w:val="001925A2"/>
    <w:rsid w:val="001A315B"/>
    <w:rsid w:val="001A7CE0"/>
    <w:rsid w:val="001B3B9F"/>
    <w:rsid w:val="001B77FA"/>
    <w:rsid w:val="001C244E"/>
    <w:rsid w:val="001C6C00"/>
    <w:rsid w:val="001C6E82"/>
    <w:rsid w:val="001D3AC1"/>
    <w:rsid w:val="001D6E7C"/>
    <w:rsid w:val="001E0A18"/>
    <w:rsid w:val="001E14B9"/>
    <w:rsid w:val="001E1A01"/>
    <w:rsid w:val="001E28E6"/>
    <w:rsid w:val="001E4A6B"/>
    <w:rsid w:val="001E7105"/>
    <w:rsid w:val="001E7978"/>
    <w:rsid w:val="001F7B75"/>
    <w:rsid w:val="00201593"/>
    <w:rsid w:val="00211520"/>
    <w:rsid w:val="00212C08"/>
    <w:rsid w:val="002154D3"/>
    <w:rsid w:val="00224B19"/>
    <w:rsid w:val="00231F14"/>
    <w:rsid w:val="00232ACD"/>
    <w:rsid w:val="00236B93"/>
    <w:rsid w:val="00247BE3"/>
    <w:rsid w:val="00252647"/>
    <w:rsid w:val="00261403"/>
    <w:rsid w:val="00262987"/>
    <w:rsid w:val="002708FF"/>
    <w:rsid w:val="00273E9F"/>
    <w:rsid w:val="00274B87"/>
    <w:rsid w:val="00277919"/>
    <w:rsid w:val="00294565"/>
    <w:rsid w:val="002B0605"/>
    <w:rsid w:val="002B299B"/>
    <w:rsid w:val="002B2F5A"/>
    <w:rsid w:val="002C1F90"/>
    <w:rsid w:val="002C3BCD"/>
    <w:rsid w:val="002C4666"/>
    <w:rsid w:val="002D2829"/>
    <w:rsid w:val="002D31E0"/>
    <w:rsid w:val="002D4D45"/>
    <w:rsid w:val="002F6CD6"/>
    <w:rsid w:val="002F7EC6"/>
    <w:rsid w:val="0030013B"/>
    <w:rsid w:val="00302EC3"/>
    <w:rsid w:val="00303D05"/>
    <w:rsid w:val="00304412"/>
    <w:rsid w:val="0031050C"/>
    <w:rsid w:val="003119CF"/>
    <w:rsid w:val="00314AC1"/>
    <w:rsid w:val="00320ACA"/>
    <w:rsid w:val="003212EA"/>
    <w:rsid w:val="0032358F"/>
    <w:rsid w:val="0033382E"/>
    <w:rsid w:val="00334316"/>
    <w:rsid w:val="00341904"/>
    <w:rsid w:val="003449D9"/>
    <w:rsid w:val="00345865"/>
    <w:rsid w:val="00352EED"/>
    <w:rsid w:val="0035307F"/>
    <w:rsid w:val="003622F4"/>
    <w:rsid w:val="00377A8E"/>
    <w:rsid w:val="00380E5F"/>
    <w:rsid w:val="00382A2B"/>
    <w:rsid w:val="00383B97"/>
    <w:rsid w:val="00384E53"/>
    <w:rsid w:val="00385899"/>
    <w:rsid w:val="0039433F"/>
    <w:rsid w:val="00395B23"/>
    <w:rsid w:val="0039679F"/>
    <w:rsid w:val="003A59AB"/>
    <w:rsid w:val="003B6D3E"/>
    <w:rsid w:val="003B7A5F"/>
    <w:rsid w:val="003C13FE"/>
    <w:rsid w:val="003C2B35"/>
    <w:rsid w:val="003C6619"/>
    <w:rsid w:val="003D187B"/>
    <w:rsid w:val="003D29C1"/>
    <w:rsid w:val="003E06BF"/>
    <w:rsid w:val="003E173B"/>
    <w:rsid w:val="003E3636"/>
    <w:rsid w:val="003E5D7F"/>
    <w:rsid w:val="003E66D2"/>
    <w:rsid w:val="003F17BD"/>
    <w:rsid w:val="003F1A0F"/>
    <w:rsid w:val="003F1F1C"/>
    <w:rsid w:val="00400F96"/>
    <w:rsid w:val="0040570B"/>
    <w:rsid w:val="00411D70"/>
    <w:rsid w:val="00417FFC"/>
    <w:rsid w:val="00424A94"/>
    <w:rsid w:val="00431091"/>
    <w:rsid w:val="00432F30"/>
    <w:rsid w:val="00436AA7"/>
    <w:rsid w:val="00437E47"/>
    <w:rsid w:val="00447E94"/>
    <w:rsid w:val="0046779C"/>
    <w:rsid w:val="00472422"/>
    <w:rsid w:val="00474A93"/>
    <w:rsid w:val="0047779E"/>
    <w:rsid w:val="00482AA8"/>
    <w:rsid w:val="004851B4"/>
    <w:rsid w:val="00486024"/>
    <w:rsid w:val="00491818"/>
    <w:rsid w:val="004918A0"/>
    <w:rsid w:val="00492F9C"/>
    <w:rsid w:val="004B0D2B"/>
    <w:rsid w:val="004B3F7D"/>
    <w:rsid w:val="004B51BA"/>
    <w:rsid w:val="004C154E"/>
    <w:rsid w:val="004C6EED"/>
    <w:rsid w:val="004E01B8"/>
    <w:rsid w:val="004E4BF2"/>
    <w:rsid w:val="004E5A3A"/>
    <w:rsid w:val="004F013E"/>
    <w:rsid w:val="004F0768"/>
    <w:rsid w:val="004F26A0"/>
    <w:rsid w:val="00503D46"/>
    <w:rsid w:val="00504271"/>
    <w:rsid w:val="005055D5"/>
    <w:rsid w:val="0050572D"/>
    <w:rsid w:val="005260BE"/>
    <w:rsid w:val="00526FE6"/>
    <w:rsid w:val="0053257C"/>
    <w:rsid w:val="00537777"/>
    <w:rsid w:val="00542031"/>
    <w:rsid w:val="00542238"/>
    <w:rsid w:val="00543CC6"/>
    <w:rsid w:val="00563BFB"/>
    <w:rsid w:val="005672C1"/>
    <w:rsid w:val="00567C6F"/>
    <w:rsid w:val="005751BA"/>
    <w:rsid w:val="00577A7B"/>
    <w:rsid w:val="0058265A"/>
    <w:rsid w:val="00586D48"/>
    <w:rsid w:val="00590DE8"/>
    <w:rsid w:val="00593BAF"/>
    <w:rsid w:val="00594919"/>
    <w:rsid w:val="005A447B"/>
    <w:rsid w:val="005A57A5"/>
    <w:rsid w:val="005B016E"/>
    <w:rsid w:val="005B0CB0"/>
    <w:rsid w:val="005B6646"/>
    <w:rsid w:val="005C1297"/>
    <w:rsid w:val="005C1D80"/>
    <w:rsid w:val="005D7474"/>
    <w:rsid w:val="005E07D9"/>
    <w:rsid w:val="005F032D"/>
    <w:rsid w:val="00600E9D"/>
    <w:rsid w:val="0061004F"/>
    <w:rsid w:val="00613934"/>
    <w:rsid w:val="00617994"/>
    <w:rsid w:val="00622668"/>
    <w:rsid w:val="00623935"/>
    <w:rsid w:val="006326B6"/>
    <w:rsid w:val="00635752"/>
    <w:rsid w:val="006420BA"/>
    <w:rsid w:val="00642AD9"/>
    <w:rsid w:val="00670E3E"/>
    <w:rsid w:val="006828AF"/>
    <w:rsid w:val="00682C3A"/>
    <w:rsid w:val="00697D2F"/>
    <w:rsid w:val="006A420C"/>
    <w:rsid w:val="006B44BC"/>
    <w:rsid w:val="006B71C4"/>
    <w:rsid w:val="006D0018"/>
    <w:rsid w:val="006E3776"/>
    <w:rsid w:val="006E472B"/>
    <w:rsid w:val="006E4BC9"/>
    <w:rsid w:val="006E527C"/>
    <w:rsid w:val="006E554D"/>
    <w:rsid w:val="006E6E66"/>
    <w:rsid w:val="006F0CE1"/>
    <w:rsid w:val="006F0D3D"/>
    <w:rsid w:val="006F19EF"/>
    <w:rsid w:val="006F285F"/>
    <w:rsid w:val="006F2C7A"/>
    <w:rsid w:val="006F5210"/>
    <w:rsid w:val="006F57E5"/>
    <w:rsid w:val="00702D73"/>
    <w:rsid w:val="00712BC4"/>
    <w:rsid w:val="007159A7"/>
    <w:rsid w:val="00717095"/>
    <w:rsid w:val="00717A99"/>
    <w:rsid w:val="00723A7E"/>
    <w:rsid w:val="00724830"/>
    <w:rsid w:val="007277FF"/>
    <w:rsid w:val="00731066"/>
    <w:rsid w:val="00731979"/>
    <w:rsid w:val="0073246A"/>
    <w:rsid w:val="007336E1"/>
    <w:rsid w:val="007403A5"/>
    <w:rsid w:val="007405EE"/>
    <w:rsid w:val="0074176B"/>
    <w:rsid w:val="0074266C"/>
    <w:rsid w:val="007439F6"/>
    <w:rsid w:val="00743FDE"/>
    <w:rsid w:val="007465F7"/>
    <w:rsid w:val="00752429"/>
    <w:rsid w:val="0075262E"/>
    <w:rsid w:val="0075265A"/>
    <w:rsid w:val="00754A8F"/>
    <w:rsid w:val="00757C73"/>
    <w:rsid w:val="0076049C"/>
    <w:rsid w:val="00764E45"/>
    <w:rsid w:val="00767804"/>
    <w:rsid w:val="007742E9"/>
    <w:rsid w:val="00783684"/>
    <w:rsid w:val="007875DA"/>
    <w:rsid w:val="007902C8"/>
    <w:rsid w:val="007A2059"/>
    <w:rsid w:val="007A216E"/>
    <w:rsid w:val="007A3310"/>
    <w:rsid w:val="007A5F0D"/>
    <w:rsid w:val="007A6353"/>
    <w:rsid w:val="007A7807"/>
    <w:rsid w:val="007B35C3"/>
    <w:rsid w:val="007B4FE6"/>
    <w:rsid w:val="007D0434"/>
    <w:rsid w:val="007D1201"/>
    <w:rsid w:val="007D1D64"/>
    <w:rsid w:val="007E0B15"/>
    <w:rsid w:val="007E215E"/>
    <w:rsid w:val="007E26D0"/>
    <w:rsid w:val="007E3E56"/>
    <w:rsid w:val="007F2C35"/>
    <w:rsid w:val="008005A8"/>
    <w:rsid w:val="008016F3"/>
    <w:rsid w:val="0080720C"/>
    <w:rsid w:val="00810B3F"/>
    <w:rsid w:val="008221F0"/>
    <w:rsid w:val="008272C7"/>
    <w:rsid w:val="008306A9"/>
    <w:rsid w:val="0083421D"/>
    <w:rsid w:val="00834E87"/>
    <w:rsid w:val="0083695E"/>
    <w:rsid w:val="00836D9F"/>
    <w:rsid w:val="00847B45"/>
    <w:rsid w:val="0085111D"/>
    <w:rsid w:val="00851C2B"/>
    <w:rsid w:val="00855D86"/>
    <w:rsid w:val="00857697"/>
    <w:rsid w:val="008613CB"/>
    <w:rsid w:val="00866B0F"/>
    <w:rsid w:val="0088122A"/>
    <w:rsid w:val="0089187D"/>
    <w:rsid w:val="00895760"/>
    <w:rsid w:val="00897356"/>
    <w:rsid w:val="008A6478"/>
    <w:rsid w:val="008B18D0"/>
    <w:rsid w:val="008B4086"/>
    <w:rsid w:val="008B51E6"/>
    <w:rsid w:val="008B77F8"/>
    <w:rsid w:val="008C4A5D"/>
    <w:rsid w:val="008D0F0D"/>
    <w:rsid w:val="008D4EA4"/>
    <w:rsid w:val="008D5FE1"/>
    <w:rsid w:val="008D682A"/>
    <w:rsid w:val="008F0468"/>
    <w:rsid w:val="008F3C07"/>
    <w:rsid w:val="00903D93"/>
    <w:rsid w:val="0092054B"/>
    <w:rsid w:val="009244CD"/>
    <w:rsid w:val="00925DD4"/>
    <w:rsid w:val="00926BEF"/>
    <w:rsid w:val="00927223"/>
    <w:rsid w:val="00936C91"/>
    <w:rsid w:val="00941181"/>
    <w:rsid w:val="00950FEC"/>
    <w:rsid w:val="009527D1"/>
    <w:rsid w:val="009532DA"/>
    <w:rsid w:val="009655C2"/>
    <w:rsid w:val="009656CF"/>
    <w:rsid w:val="00966664"/>
    <w:rsid w:val="00967100"/>
    <w:rsid w:val="00972F15"/>
    <w:rsid w:val="00980AD3"/>
    <w:rsid w:val="00982166"/>
    <w:rsid w:val="00991C00"/>
    <w:rsid w:val="00993630"/>
    <w:rsid w:val="009A2737"/>
    <w:rsid w:val="009B0519"/>
    <w:rsid w:val="009B48CA"/>
    <w:rsid w:val="009B7AA9"/>
    <w:rsid w:val="009C5A5E"/>
    <w:rsid w:val="009C6757"/>
    <w:rsid w:val="009D1EA5"/>
    <w:rsid w:val="009E7964"/>
    <w:rsid w:val="009E7BDE"/>
    <w:rsid w:val="009F3AD3"/>
    <w:rsid w:val="009F64D6"/>
    <w:rsid w:val="009F79FD"/>
    <w:rsid w:val="00A03ABA"/>
    <w:rsid w:val="00A07467"/>
    <w:rsid w:val="00A11622"/>
    <w:rsid w:val="00A119F8"/>
    <w:rsid w:val="00A12199"/>
    <w:rsid w:val="00A251A4"/>
    <w:rsid w:val="00A330EE"/>
    <w:rsid w:val="00A35574"/>
    <w:rsid w:val="00A36691"/>
    <w:rsid w:val="00A43BF9"/>
    <w:rsid w:val="00A444B3"/>
    <w:rsid w:val="00A45D6D"/>
    <w:rsid w:val="00A46853"/>
    <w:rsid w:val="00A4777A"/>
    <w:rsid w:val="00A47DB7"/>
    <w:rsid w:val="00A51D51"/>
    <w:rsid w:val="00A54B06"/>
    <w:rsid w:val="00A60EB2"/>
    <w:rsid w:val="00A63ABC"/>
    <w:rsid w:val="00A65B75"/>
    <w:rsid w:val="00A8168E"/>
    <w:rsid w:val="00A81D1C"/>
    <w:rsid w:val="00A852AE"/>
    <w:rsid w:val="00A905AC"/>
    <w:rsid w:val="00A95544"/>
    <w:rsid w:val="00A9577E"/>
    <w:rsid w:val="00AA7C1D"/>
    <w:rsid w:val="00AB0BAE"/>
    <w:rsid w:val="00AB18BB"/>
    <w:rsid w:val="00AB4C19"/>
    <w:rsid w:val="00AC10FD"/>
    <w:rsid w:val="00AC7484"/>
    <w:rsid w:val="00AD3368"/>
    <w:rsid w:val="00AD350A"/>
    <w:rsid w:val="00AE1D5E"/>
    <w:rsid w:val="00AE5156"/>
    <w:rsid w:val="00AF20F0"/>
    <w:rsid w:val="00B060D7"/>
    <w:rsid w:val="00B11BA7"/>
    <w:rsid w:val="00B11FB6"/>
    <w:rsid w:val="00B21C76"/>
    <w:rsid w:val="00B30B3F"/>
    <w:rsid w:val="00B35B32"/>
    <w:rsid w:val="00B368B0"/>
    <w:rsid w:val="00B43703"/>
    <w:rsid w:val="00B50739"/>
    <w:rsid w:val="00B557CC"/>
    <w:rsid w:val="00B64FF4"/>
    <w:rsid w:val="00B662EF"/>
    <w:rsid w:val="00B668C5"/>
    <w:rsid w:val="00B82FFB"/>
    <w:rsid w:val="00B83C3C"/>
    <w:rsid w:val="00B9042F"/>
    <w:rsid w:val="00B94909"/>
    <w:rsid w:val="00B94C5C"/>
    <w:rsid w:val="00B971DD"/>
    <w:rsid w:val="00BA34A7"/>
    <w:rsid w:val="00BA37BB"/>
    <w:rsid w:val="00BA4F07"/>
    <w:rsid w:val="00BB0BDA"/>
    <w:rsid w:val="00BB5664"/>
    <w:rsid w:val="00BB7252"/>
    <w:rsid w:val="00BC113A"/>
    <w:rsid w:val="00BC174C"/>
    <w:rsid w:val="00BC5EC1"/>
    <w:rsid w:val="00BD01C5"/>
    <w:rsid w:val="00BD65FD"/>
    <w:rsid w:val="00BF4425"/>
    <w:rsid w:val="00BF694E"/>
    <w:rsid w:val="00C10A5F"/>
    <w:rsid w:val="00C201CA"/>
    <w:rsid w:val="00C214CB"/>
    <w:rsid w:val="00C23836"/>
    <w:rsid w:val="00C2531C"/>
    <w:rsid w:val="00C25B2C"/>
    <w:rsid w:val="00C31123"/>
    <w:rsid w:val="00C31AB4"/>
    <w:rsid w:val="00C32874"/>
    <w:rsid w:val="00C32910"/>
    <w:rsid w:val="00C32A24"/>
    <w:rsid w:val="00C425B0"/>
    <w:rsid w:val="00C438BF"/>
    <w:rsid w:val="00C51B13"/>
    <w:rsid w:val="00C52C4A"/>
    <w:rsid w:val="00C53FF6"/>
    <w:rsid w:val="00C54292"/>
    <w:rsid w:val="00C6241B"/>
    <w:rsid w:val="00C62D1F"/>
    <w:rsid w:val="00C75476"/>
    <w:rsid w:val="00C77D3E"/>
    <w:rsid w:val="00C81834"/>
    <w:rsid w:val="00C821C8"/>
    <w:rsid w:val="00C84FF0"/>
    <w:rsid w:val="00C86315"/>
    <w:rsid w:val="00C86F29"/>
    <w:rsid w:val="00C91FC1"/>
    <w:rsid w:val="00C95B90"/>
    <w:rsid w:val="00CA4B48"/>
    <w:rsid w:val="00CA5900"/>
    <w:rsid w:val="00CB05B3"/>
    <w:rsid w:val="00CB3B4B"/>
    <w:rsid w:val="00CB3F02"/>
    <w:rsid w:val="00CC13A2"/>
    <w:rsid w:val="00CC1C0F"/>
    <w:rsid w:val="00CD18F5"/>
    <w:rsid w:val="00CD3B1D"/>
    <w:rsid w:val="00CE4129"/>
    <w:rsid w:val="00CE6536"/>
    <w:rsid w:val="00CF2513"/>
    <w:rsid w:val="00CF3BBA"/>
    <w:rsid w:val="00CF3E79"/>
    <w:rsid w:val="00CF552A"/>
    <w:rsid w:val="00CF7AAF"/>
    <w:rsid w:val="00D00BB9"/>
    <w:rsid w:val="00D01244"/>
    <w:rsid w:val="00D039AC"/>
    <w:rsid w:val="00D03C03"/>
    <w:rsid w:val="00D1453F"/>
    <w:rsid w:val="00D206CF"/>
    <w:rsid w:val="00D37EC1"/>
    <w:rsid w:val="00D4149D"/>
    <w:rsid w:val="00D5563B"/>
    <w:rsid w:val="00D5744B"/>
    <w:rsid w:val="00D57FBA"/>
    <w:rsid w:val="00D64A21"/>
    <w:rsid w:val="00D64F10"/>
    <w:rsid w:val="00D67890"/>
    <w:rsid w:val="00D71E67"/>
    <w:rsid w:val="00D751B5"/>
    <w:rsid w:val="00D77A4A"/>
    <w:rsid w:val="00D83694"/>
    <w:rsid w:val="00D86DFD"/>
    <w:rsid w:val="00D87732"/>
    <w:rsid w:val="00D95A72"/>
    <w:rsid w:val="00D95D40"/>
    <w:rsid w:val="00DA0C70"/>
    <w:rsid w:val="00DA2D99"/>
    <w:rsid w:val="00DA3B74"/>
    <w:rsid w:val="00DA7855"/>
    <w:rsid w:val="00DB1A6C"/>
    <w:rsid w:val="00DB7F69"/>
    <w:rsid w:val="00DC592C"/>
    <w:rsid w:val="00DD0481"/>
    <w:rsid w:val="00DD0FCC"/>
    <w:rsid w:val="00DD39F3"/>
    <w:rsid w:val="00DF3553"/>
    <w:rsid w:val="00DF3758"/>
    <w:rsid w:val="00E109C4"/>
    <w:rsid w:val="00E136F9"/>
    <w:rsid w:val="00E23EE5"/>
    <w:rsid w:val="00E24479"/>
    <w:rsid w:val="00E34114"/>
    <w:rsid w:val="00E40179"/>
    <w:rsid w:val="00E47EBF"/>
    <w:rsid w:val="00E53DB3"/>
    <w:rsid w:val="00E65316"/>
    <w:rsid w:val="00E73D04"/>
    <w:rsid w:val="00E8043B"/>
    <w:rsid w:val="00E87B17"/>
    <w:rsid w:val="00E87D38"/>
    <w:rsid w:val="00E90A2B"/>
    <w:rsid w:val="00EA29DC"/>
    <w:rsid w:val="00EA4DBF"/>
    <w:rsid w:val="00EA56D0"/>
    <w:rsid w:val="00EB380E"/>
    <w:rsid w:val="00EC0F56"/>
    <w:rsid w:val="00EC73B9"/>
    <w:rsid w:val="00EF3D42"/>
    <w:rsid w:val="00EF59A4"/>
    <w:rsid w:val="00F0140A"/>
    <w:rsid w:val="00F065D1"/>
    <w:rsid w:val="00F140C1"/>
    <w:rsid w:val="00F212E3"/>
    <w:rsid w:val="00F337C5"/>
    <w:rsid w:val="00F34CB3"/>
    <w:rsid w:val="00F37168"/>
    <w:rsid w:val="00F436BD"/>
    <w:rsid w:val="00F50DD1"/>
    <w:rsid w:val="00F51797"/>
    <w:rsid w:val="00F51A6B"/>
    <w:rsid w:val="00F534AC"/>
    <w:rsid w:val="00F658CA"/>
    <w:rsid w:val="00F757F7"/>
    <w:rsid w:val="00F8241D"/>
    <w:rsid w:val="00F83081"/>
    <w:rsid w:val="00F85AD5"/>
    <w:rsid w:val="00F872B3"/>
    <w:rsid w:val="00F93598"/>
    <w:rsid w:val="00F9459E"/>
    <w:rsid w:val="00FA453C"/>
    <w:rsid w:val="00FA72E9"/>
    <w:rsid w:val="00FA751B"/>
    <w:rsid w:val="00FA7B4E"/>
    <w:rsid w:val="00FB0298"/>
    <w:rsid w:val="00FC0230"/>
    <w:rsid w:val="00FC3460"/>
    <w:rsid w:val="00FC46A2"/>
    <w:rsid w:val="00FC7256"/>
    <w:rsid w:val="00FD13CB"/>
    <w:rsid w:val="00FE065C"/>
    <w:rsid w:val="00FE3547"/>
    <w:rsid w:val="00FE3B76"/>
    <w:rsid w:val="00FF123D"/>
    <w:rsid w:val="00FF3E71"/>
    <w:rsid w:val="00FF43E3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D3A8E"/>
  <w15:docId w15:val="{6AF3D3D7-DECD-4D90-87D1-FAA170C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9A4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rsid w:val="0014362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B51BA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link w:val="FuzeileZchn"/>
    <w:uiPriority w:val="99"/>
    <w:rsid w:val="004B51BA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4BC"/>
    <w:rPr>
      <w:rFonts w:ascii="Malgun Gothic" w:eastAsia="Malgun Gothic" w:hAnsi="Malgun Gothic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44BC"/>
    <w:rPr>
      <w:rFonts w:ascii="Malgun Gothic" w:eastAsia="Malgun Gothic" w:hAnsi="Malgun Gothic" w:cs="Times New Roman"/>
      <w:kern w:val="2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83C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C19"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sid w:val="00183C19"/>
    <w:rPr>
      <w:rFonts w:ascii="Batang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C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3C19"/>
    <w:rPr>
      <w:rFonts w:ascii="Batang"/>
      <w:b/>
      <w:bCs/>
      <w:kern w:val="2"/>
      <w:szCs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E61AE"/>
  </w:style>
  <w:style w:type="character" w:customStyle="1" w:styleId="DatumZchn">
    <w:name w:val="Datum Zchn"/>
    <w:basedOn w:val="Absatz-Standardschriftart"/>
    <w:link w:val="Datum"/>
    <w:uiPriority w:val="99"/>
    <w:semiHidden/>
    <w:rsid w:val="000E61AE"/>
    <w:rPr>
      <w:rFonts w:ascii="Batang"/>
      <w:kern w:val="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C46A2"/>
    <w:rPr>
      <w:rFonts w:ascii="Batang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1E1A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7AA9"/>
    <w:pPr>
      <w:ind w:left="720"/>
      <w:contextualSpacing/>
    </w:pPr>
  </w:style>
  <w:style w:type="paragraph" w:styleId="berarbeitung">
    <w:name w:val="Revision"/>
    <w:hidden/>
    <w:uiPriority w:val="99"/>
    <w:semiHidden/>
    <w:rsid w:val="001079D2"/>
    <w:rPr>
      <w:rFonts w:ascii="Batang"/>
      <w:kern w:val="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F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C572-6C2F-4514-83B6-E02FA70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4461</Characters>
  <Application>Microsoft Office Word</Application>
  <DocSecurity>0</DocSecurity>
  <Lines>37</Lines>
  <Paragraphs>10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날 짜</vt:lpstr>
      <vt:lpstr>날 짜</vt:lpstr>
      <vt:lpstr>날 짜</vt:lpstr>
      <vt:lpstr>날 짜</vt:lpstr>
    </vt:vector>
  </TitlesOfParts>
  <Company>KOREA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Brodeur AP</dc:creator>
  <cp:lastModifiedBy>Andreas Lubitz</cp:lastModifiedBy>
  <cp:revision>3</cp:revision>
  <cp:lastPrinted>2017-11-06T09:30:00Z</cp:lastPrinted>
  <dcterms:created xsi:type="dcterms:W3CDTF">2017-11-08T13:43:00Z</dcterms:created>
  <dcterms:modified xsi:type="dcterms:W3CDTF">2017-11-08T13:44:00Z</dcterms:modified>
</cp:coreProperties>
</file>