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AB" w:rsidRPr="001A5AA0" w:rsidRDefault="002053AB" w:rsidP="002053AB">
      <w:pPr>
        <w:rPr>
          <w:color w:val="1F497D"/>
        </w:rPr>
      </w:pPr>
    </w:p>
    <w:p w:rsidR="002053AB" w:rsidRPr="001A5AA0" w:rsidRDefault="005A0D65" w:rsidP="002053AB">
      <w:pPr>
        <w:wordWrap/>
        <w:adjustRightInd w:val="0"/>
        <w:snapToGrid w:val="0"/>
        <w:jc w:val="center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  <w:r w:rsidRPr="001A5AA0">
        <w:rPr>
          <w:rFonts w:ascii="Helvetica" w:hAnsi="Helvetica"/>
          <w:b/>
          <w:snapToGrid w:val="0"/>
          <w:color w:val="FF6600"/>
          <w:kern w:val="18"/>
          <w:sz w:val="32"/>
        </w:rPr>
        <w:t xml:space="preserve">A </w:t>
      </w:r>
      <w:r w:rsidR="002053AB" w:rsidRPr="001A5AA0">
        <w:rPr>
          <w:rFonts w:ascii="Helvetica" w:hAnsi="Helvetica"/>
          <w:b/>
          <w:snapToGrid w:val="0"/>
          <w:color w:val="FF6600"/>
          <w:kern w:val="18"/>
          <w:sz w:val="32"/>
        </w:rPr>
        <w:t xml:space="preserve">Hankook UHP </w:t>
      </w:r>
      <w:r w:rsidRPr="001A5AA0">
        <w:rPr>
          <w:rFonts w:ascii="Helvetica" w:hAnsi="Helvetica"/>
          <w:b/>
          <w:snapToGrid w:val="0"/>
          <w:color w:val="FF6600"/>
          <w:kern w:val="18"/>
          <w:sz w:val="32"/>
        </w:rPr>
        <w:t>zászlóshajója, a</w:t>
      </w:r>
      <w:r w:rsidR="002053AB" w:rsidRPr="001A5AA0">
        <w:rPr>
          <w:rFonts w:ascii="Helvetica" w:hAnsi="Helvetica"/>
          <w:b/>
          <w:snapToGrid w:val="0"/>
          <w:color w:val="FF6600"/>
          <w:kern w:val="18"/>
          <w:sz w:val="32"/>
        </w:rPr>
        <w:t xml:space="preserve"> Ventus S1 evo² </w:t>
      </w:r>
      <w:r w:rsidRPr="001A5AA0">
        <w:rPr>
          <w:rFonts w:ascii="Helvetica" w:hAnsi="Helvetica"/>
          <w:b/>
          <w:snapToGrid w:val="0"/>
          <w:color w:val="FF6600"/>
          <w:kern w:val="18"/>
          <w:sz w:val="32"/>
        </w:rPr>
        <w:t xml:space="preserve">eredeti gyári felszerelésként az új </w:t>
      </w:r>
      <w:r w:rsidR="002053AB" w:rsidRPr="001A5AA0">
        <w:rPr>
          <w:rFonts w:ascii="Helvetica" w:hAnsi="Helvetica"/>
          <w:b/>
          <w:snapToGrid w:val="0"/>
          <w:color w:val="FF6600"/>
          <w:kern w:val="18"/>
          <w:sz w:val="32"/>
        </w:rPr>
        <w:t xml:space="preserve">Audi RS5 </w:t>
      </w:r>
      <w:r w:rsidR="000F3C2C" w:rsidRPr="001A5AA0">
        <w:rPr>
          <w:rFonts w:ascii="Helvetica" w:hAnsi="Helvetica"/>
          <w:b/>
          <w:snapToGrid w:val="0"/>
          <w:color w:val="FF6600"/>
          <w:kern w:val="18"/>
          <w:sz w:val="32"/>
        </w:rPr>
        <w:t>Coupé</w:t>
      </w:r>
      <w:r w:rsidRPr="001A5AA0">
        <w:rPr>
          <w:rFonts w:ascii="Helvetica" w:hAnsi="Helvetica"/>
          <w:b/>
          <w:snapToGrid w:val="0"/>
          <w:color w:val="FF6600"/>
          <w:kern w:val="18"/>
          <w:sz w:val="32"/>
        </w:rPr>
        <w:t>hoz</w:t>
      </w:r>
    </w:p>
    <w:p w:rsidR="002053AB" w:rsidRPr="001A5AA0" w:rsidRDefault="002053AB" w:rsidP="002053AB">
      <w:pPr>
        <w:tabs>
          <w:tab w:val="left" w:pos="360"/>
        </w:tabs>
        <w:suppressAutoHyphens/>
        <w:wordWrap/>
        <w:snapToGrid w:val="0"/>
        <w:rPr>
          <w:rFonts w:ascii="Times New Roman"/>
          <w:b/>
          <w:snapToGrid w:val="0"/>
          <w:sz w:val="22"/>
          <w:szCs w:val="22"/>
        </w:rPr>
      </w:pPr>
    </w:p>
    <w:p w:rsidR="00023525" w:rsidRPr="001A5AA0" w:rsidRDefault="005A0D65" w:rsidP="002053AB">
      <w:pPr>
        <w:tabs>
          <w:tab w:val="left" w:pos="360"/>
        </w:tabs>
        <w:suppressAutoHyphens/>
        <w:wordWrap/>
        <w:snapToGrid w:val="0"/>
        <w:rPr>
          <w:rFonts w:ascii="Times New Roman"/>
          <w:b/>
          <w:snapToGrid w:val="0"/>
          <w:sz w:val="22"/>
          <w:szCs w:val="22"/>
        </w:rPr>
      </w:pPr>
      <w:r w:rsidRPr="001A5AA0">
        <w:rPr>
          <w:rFonts w:ascii="Times New Roman"/>
          <w:b/>
          <w:snapToGrid w:val="0"/>
          <w:sz w:val="22"/>
        </w:rPr>
        <w:t>A Hankook ultranagy-teljesítményű abroncsai már számos Audi modellen bizonyították képességeiket.</w:t>
      </w:r>
      <w:r w:rsidR="00023525" w:rsidRPr="001A5AA0">
        <w:rPr>
          <w:rFonts w:ascii="Times New Roman"/>
          <w:b/>
          <w:snapToGrid w:val="0"/>
          <w:sz w:val="22"/>
        </w:rPr>
        <w:t xml:space="preserve"> </w:t>
      </w:r>
      <w:r w:rsidRPr="001A5AA0">
        <w:rPr>
          <w:rFonts w:ascii="Times New Roman"/>
          <w:b/>
          <w:snapToGrid w:val="0"/>
          <w:sz w:val="22"/>
        </w:rPr>
        <w:t xml:space="preserve">A testvér modellhez, a </w:t>
      </w:r>
      <w:r w:rsidR="00023525" w:rsidRPr="001A5AA0">
        <w:rPr>
          <w:rFonts w:ascii="Times New Roman"/>
          <w:b/>
          <w:snapToGrid w:val="0"/>
          <w:sz w:val="22"/>
        </w:rPr>
        <w:t>TT RS</w:t>
      </w:r>
      <w:r w:rsidRPr="001A5AA0">
        <w:rPr>
          <w:rFonts w:ascii="Times New Roman"/>
          <w:b/>
          <w:snapToGrid w:val="0"/>
          <w:sz w:val="22"/>
        </w:rPr>
        <w:t>-hez hasonlóan a legújabb</w:t>
      </w:r>
      <w:r w:rsidR="00023525" w:rsidRPr="001A5AA0">
        <w:rPr>
          <w:rFonts w:ascii="Times New Roman"/>
          <w:b/>
          <w:snapToGrid w:val="0"/>
          <w:sz w:val="22"/>
        </w:rPr>
        <w:t xml:space="preserve"> Audi RS5</w:t>
      </w:r>
      <w:r w:rsidR="000F3C2C" w:rsidRPr="001A5AA0">
        <w:rPr>
          <w:rFonts w:ascii="Times New Roman"/>
          <w:b/>
          <w:snapToGrid w:val="0"/>
          <w:sz w:val="22"/>
        </w:rPr>
        <w:t xml:space="preserve"> Coupé</w:t>
      </w:r>
      <w:r w:rsidR="00023525" w:rsidRPr="001A5AA0">
        <w:rPr>
          <w:rFonts w:ascii="Times New Roman"/>
          <w:b/>
          <w:snapToGrid w:val="0"/>
          <w:sz w:val="22"/>
        </w:rPr>
        <w:t xml:space="preserve"> </w:t>
      </w:r>
      <w:r w:rsidRPr="001A5AA0">
        <w:rPr>
          <w:rFonts w:ascii="Times New Roman"/>
          <w:b/>
          <w:snapToGrid w:val="0"/>
          <w:sz w:val="22"/>
        </w:rPr>
        <w:t>is Hankook abroncsokkal gurul ki a gyárkapun.</w:t>
      </w:r>
      <w:r w:rsidR="00023525" w:rsidRPr="001A5AA0">
        <w:rPr>
          <w:rFonts w:ascii="Times New Roman"/>
          <w:b/>
          <w:snapToGrid w:val="0"/>
          <w:sz w:val="22"/>
        </w:rPr>
        <w:t xml:space="preserve"> </w:t>
      </w:r>
      <w:r w:rsidRPr="001A5AA0">
        <w:rPr>
          <w:rFonts w:ascii="Times New Roman"/>
          <w:b/>
          <w:snapToGrid w:val="0"/>
          <w:sz w:val="22"/>
        </w:rPr>
        <w:t xml:space="preserve">A nagy teljesítményű </w:t>
      </w:r>
      <w:r w:rsidR="00023525" w:rsidRPr="001A5AA0">
        <w:rPr>
          <w:rFonts w:ascii="Times New Roman"/>
          <w:b/>
          <w:snapToGrid w:val="0"/>
          <w:sz w:val="22"/>
        </w:rPr>
        <w:t xml:space="preserve">Gran Turismo </w:t>
      </w:r>
      <w:r w:rsidRPr="001A5AA0">
        <w:rPr>
          <w:rFonts w:ascii="Times New Roman"/>
          <w:b/>
          <w:snapToGrid w:val="0"/>
          <w:sz w:val="22"/>
        </w:rPr>
        <w:t xml:space="preserve">hagyományainak szellemében a </w:t>
      </w:r>
      <w:r w:rsidR="00023525" w:rsidRPr="001A5AA0">
        <w:rPr>
          <w:rFonts w:ascii="Times New Roman"/>
          <w:b/>
          <w:snapToGrid w:val="0"/>
          <w:sz w:val="22"/>
        </w:rPr>
        <w:t xml:space="preserve">Ventus S1 evo² </w:t>
      </w:r>
      <w:r w:rsidRPr="001A5AA0">
        <w:rPr>
          <w:rFonts w:ascii="Times New Roman"/>
          <w:b/>
          <w:snapToGrid w:val="0"/>
          <w:sz w:val="22"/>
        </w:rPr>
        <w:t xml:space="preserve">abroncsok az Audi RS5 Coupé számára </w:t>
      </w:r>
      <w:r w:rsidR="008D4466" w:rsidRPr="001A5AA0">
        <w:rPr>
          <w:rFonts w:ascii="Times New Roman"/>
          <w:b/>
          <w:snapToGrid w:val="0"/>
          <w:sz w:val="22"/>
        </w:rPr>
        <w:t>mind</w:t>
      </w:r>
      <w:r w:rsidRPr="001A5AA0">
        <w:rPr>
          <w:rFonts w:ascii="Times New Roman"/>
          <w:b/>
          <w:snapToGrid w:val="0"/>
          <w:sz w:val="22"/>
        </w:rPr>
        <w:t xml:space="preserve"> sportosságot</w:t>
      </w:r>
      <w:r w:rsidR="008D4466" w:rsidRPr="001A5AA0">
        <w:rPr>
          <w:rFonts w:ascii="Times New Roman"/>
          <w:b/>
          <w:snapToGrid w:val="0"/>
          <w:sz w:val="22"/>
        </w:rPr>
        <w:t xml:space="preserve"> </w:t>
      </w:r>
      <w:r w:rsidRPr="001A5AA0">
        <w:rPr>
          <w:rFonts w:ascii="Times New Roman"/>
          <w:b/>
          <w:snapToGrid w:val="0"/>
          <w:sz w:val="22"/>
        </w:rPr>
        <w:t xml:space="preserve">, mind pedig kényelmet </w:t>
      </w:r>
      <w:r w:rsidR="008D4466" w:rsidRPr="001A5AA0">
        <w:rPr>
          <w:rFonts w:ascii="Times New Roman"/>
          <w:b/>
          <w:snapToGrid w:val="0"/>
          <w:sz w:val="22"/>
        </w:rPr>
        <w:t>biztosítanak, így ideálisan illeszkednek az A5 család jelenlegi csúcsmodelljéhez</w:t>
      </w:r>
      <w:r w:rsidR="00023525" w:rsidRPr="001A5AA0">
        <w:rPr>
          <w:rFonts w:ascii="Times New Roman"/>
          <w:b/>
          <w:snapToGrid w:val="0"/>
          <w:sz w:val="22"/>
        </w:rPr>
        <w:t>.</w:t>
      </w:r>
      <w:r w:rsidR="008D4466" w:rsidRPr="001A5AA0">
        <w:rPr>
          <w:rFonts w:ascii="Times New Roman"/>
          <w:b/>
          <w:snapToGrid w:val="0"/>
          <w:sz w:val="22"/>
        </w:rPr>
        <w:t xml:space="preserve"> A Ventus S1 evo² esetében mind az alapkivitelű </w:t>
      </w:r>
      <w:r w:rsidR="00023525" w:rsidRPr="001A5AA0">
        <w:rPr>
          <w:rFonts w:ascii="Times New Roman"/>
          <w:b/>
          <w:snapToGrid w:val="0"/>
          <w:sz w:val="22"/>
        </w:rPr>
        <w:t xml:space="preserve">19 </w:t>
      </w:r>
      <w:r w:rsidR="008D4466" w:rsidRPr="001A5AA0">
        <w:rPr>
          <w:rFonts w:ascii="Times New Roman"/>
          <w:b/>
          <w:snapToGrid w:val="0"/>
          <w:sz w:val="22"/>
        </w:rPr>
        <w:t xml:space="preserve">collos, mind pedig az opcionális </w:t>
      </w:r>
      <w:r w:rsidR="00023525" w:rsidRPr="001A5AA0">
        <w:rPr>
          <w:rFonts w:ascii="Times New Roman"/>
          <w:b/>
          <w:snapToGrid w:val="0"/>
          <w:sz w:val="22"/>
        </w:rPr>
        <w:t xml:space="preserve">20 </w:t>
      </w:r>
      <w:r w:rsidR="008D4466" w:rsidRPr="001A5AA0">
        <w:rPr>
          <w:rFonts w:ascii="Times New Roman"/>
          <w:b/>
          <w:snapToGrid w:val="0"/>
          <w:sz w:val="22"/>
        </w:rPr>
        <w:t xml:space="preserve">collos változat a </w:t>
      </w:r>
      <w:r w:rsidR="00082594" w:rsidRPr="001A5AA0">
        <w:rPr>
          <w:rFonts w:ascii="Times New Roman"/>
          <w:b/>
          <w:snapToGrid w:val="0"/>
          <w:sz w:val="22"/>
        </w:rPr>
        <w:t>Hankooks</w:t>
      </w:r>
      <w:r w:rsidR="00023525" w:rsidRPr="001A5AA0">
        <w:rPr>
          <w:rFonts w:ascii="Times New Roman"/>
          <w:b/>
          <w:snapToGrid w:val="0"/>
          <w:sz w:val="22"/>
        </w:rPr>
        <w:t xml:space="preserve"> </w:t>
      </w:r>
      <w:r w:rsidR="008D4466" w:rsidRPr="001A5AA0">
        <w:rPr>
          <w:rFonts w:ascii="Times New Roman"/>
          <w:b/>
          <w:snapToGrid w:val="0"/>
          <w:sz w:val="22"/>
        </w:rPr>
        <w:t xml:space="preserve">saját zajcsökkentő </w:t>
      </w:r>
      <w:r w:rsidR="00023525" w:rsidRPr="001A5AA0">
        <w:rPr>
          <w:rFonts w:ascii="Times New Roman"/>
          <w:b/>
          <w:snapToGrid w:val="0"/>
          <w:sz w:val="22"/>
        </w:rPr>
        <w:t>“sound absorber</w:t>
      </w:r>
      <w:r w:rsidR="00023525" w:rsidRPr="001A5AA0">
        <w:rPr>
          <w:rFonts w:ascii="Times New Roman"/>
          <w:b/>
          <w:snapToGrid w:val="0"/>
          <w:sz w:val="22"/>
          <w:vertAlign w:val="superscript"/>
        </w:rPr>
        <w:t>®</w:t>
      </w:r>
      <w:r w:rsidR="00023525" w:rsidRPr="001A5AA0">
        <w:rPr>
          <w:rFonts w:ascii="Times New Roman"/>
          <w:b/>
          <w:snapToGrid w:val="0"/>
          <w:sz w:val="22"/>
        </w:rPr>
        <w:t>” technol</w:t>
      </w:r>
      <w:r w:rsidR="00CD5B06">
        <w:rPr>
          <w:rFonts w:ascii="Times New Roman"/>
          <w:b/>
          <w:snapToGrid w:val="0"/>
          <w:sz w:val="22"/>
        </w:rPr>
        <w:t>óg</w:t>
      </w:r>
      <w:r w:rsidR="008D4466" w:rsidRPr="001A5AA0">
        <w:rPr>
          <w:rFonts w:ascii="Times New Roman"/>
          <w:b/>
          <w:snapToGrid w:val="0"/>
          <w:sz w:val="22"/>
        </w:rPr>
        <w:t>iájával van felszerelve</w:t>
      </w:r>
      <w:r w:rsidR="00023525" w:rsidRPr="001A5AA0">
        <w:rPr>
          <w:rFonts w:ascii="Times New Roman"/>
          <w:b/>
          <w:snapToGrid w:val="0"/>
          <w:sz w:val="22"/>
        </w:rPr>
        <w:t>.</w:t>
      </w:r>
    </w:p>
    <w:p w:rsidR="002053AB" w:rsidRPr="001A5AA0" w:rsidRDefault="002053AB" w:rsidP="002053AB">
      <w:pPr>
        <w:tabs>
          <w:tab w:val="left" w:pos="360"/>
        </w:tabs>
        <w:suppressAutoHyphens/>
        <w:wordWrap/>
        <w:snapToGrid w:val="0"/>
        <w:rPr>
          <w:rFonts w:ascii="Times New Roman"/>
          <w:b/>
          <w:snapToGrid w:val="0"/>
          <w:sz w:val="22"/>
          <w:szCs w:val="22"/>
        </w:rPr>
      </w:pPr>
    </w:p>
    <w:p w:rsidR="00E428CC" w:rsidRPr="001A5AA0" w:rsidRDefault="002053AB" w:rsidP="002053AB">
      <w:pPr>
        <w:tabs>
          <w:tab w:val="left" w:pos="142"/>
        </w:tabs>
        <w:wordWrap/>
        <w:rPr>
          <w:rFonts w:ascii="Times New Roman"/>
          <w:kern w:val="0"/>
          <w:sz w:val="21"/>
        </w:rPr>
      </w:pPr>
      <w:r w:rsidRPr="001A5AA0">
        <w:rPr>
          <w:rFonts w:ascii="Times New Roman"/>
          <w:b/>
          <w:i/>
          <w:kern w:val="0"/>
          <w:sz w:val="21"/>
        </w:rPr>
        <w:t>N</w:t>
      </w:r>
      <w:r w:rsidR="008D4466" w:rsidRPr="001A5AA0">
        <w:rPr>
          <w:rFonts w:ascii="Times New Roman"/>
          <w:b/>
          <w:i/>
          <w:kern w:val="0"/>
          <w:sz w:val="21"/>
        </w:rPr>
        <w:t>émetország, N</w:t>
      </w:r>
      <w:r w:rsidRPr="001A5AA0">
        <w:rPr>
          <w:rFonts w:ascii="Times New Roman"/>
          <w:b/>
          <w:i/>
          <w:kern w:val="0"/>
          <w:sz w:val="21"/>
        </w:rPr>
        <w:t>eu-Isenburg, 2017</w:t>
      </w:r>
      <w:r w:rsidR="008D4466" w:rsidRPr="001A5AA0">
        <w:rPr>
          <w:rFonts w:ascii="Times New Roman"/>
          <w:b/>
          <w:i/>
          <w:kern w:val="0"/>
          <w:sz w:val="21"/>
        </w:rPr>
        <w:t>. Szeptember 1</w:t>
      </w:r>
      <w:r w:rsidR="00AE1BF1">
        <w:rPr>
          <w:rFonts w:ascii="Times New Roman"/>
          <w:b/>
          <w:i/>
          <w:kern w:val="0"/>
          <w:sz w:val="21"/>
        </w:rPr>
        <w:t>3</w:t>
      </w:r>
      <w:r w:rsidR="008D4466" w:rsidRPr="001A5AA0">
        <w:rPr>
          <w:rFonts w:ascii="Times New Roman"/>
          <w:b/>
          <w:i/>
          <w:kern w:val="0"/>
          <w:sz w:val="21"/>
        </w:rPr>
        <w:t>.</w:t>
      </w:r>
      <w:r w:rsidRPr="001A5AA0">
        <w:rPr>
          <w:rFonts w:ascii="Times New Roman"/>
          <w:kern w:val="0"/>
          <w:sz w:val="21"/>
        </w:rPr>
        <w:t xml:space="preserve"> ‒ </w:t>
      </w:r>
      <w:r w:rsidR="008D4466" w:rsidRPr="001A5AA0">
        <w:rPr>
          <w:rFonts w:ascii="Times New Roman"/>
          <w:kern w:val="0"/>
          <w:sz w:val="21"/>
        </w:rPr>
        <w:t xml:space="preserve">A prémium abroncsokat gyártó </w:t>
      </w:r>
      <w:r w:rsidRPr="001A5AA0">
        <w:rPr>
          <w:rFonts w:ascii="Times New Roman"/>
          <w:kern w:val="0"/>
          <w:sz w:val="21"/>
        </w:rPr>
        <w:t xml:space="preserve">Hankook </w:t>
      </w:r>
      <w:r w:rsidR="008D4466" w:rsidRPr="001A5AA0">
        <w:rPr>
          <w:rFonts w:ascii="Times New Roman"/>
          <w:kern w:val="0"/>
          <w:sz w:val="21"/>
        </w:rPr>
        <w:t>eredeti gyári felszerelésként</w:t>
      </w:r>
      <w:r w:rsidR="006929E1" w:rsidRPr="001A5AA0">
        <w:rPr>
          <w:rFonts w:ascii="Times New Roman"/>
          <w:kern w:val="0"/>
          <w:sz w:val="21"/>
        </w:rPr>
        <w:t xml:space="preserve"> szállít</w:t>
      </w:r>
      <w:r w:rsidR="008D4466" w:rsidRPr="001A5AA0">
        <w:rPr>
          <w:rFonts w:ascii="Times New Roman"/>
          <w:kern w:val="0"/>
          <w:sz w:val="21"/>
        </w:rPr>
        <w:t xml:space="preserve"> abroncsokat az</w:t>
      </w:r>
      <w:r w:rsidRPr="001A5AA0">
        <w:rPr>
          <w:rFonts w:ascii="Times New Roman"/>
          <w:kern w:val="0"/>
          <w:sz w:val="21"/>
        </w:rPr>
        <w:t xml:space="preserve"> Audi </w:t>
      </w:r>
      <w:r w:rsidR="00F36F76" w:rsidRPr="001A5AA0">
        <w:rPr>
          <w:rFonts w:ascii="Times New Roman"/>
          <w:kern w:val="0"/>
          <w:sz w:val="21"/>
        </w:rPr>
        <w:t>RS</w:t>
      </w:r>
      <w:r w:rsidRPr="001A5AA0">
        <w:rPr>
          <w:rFonts w:ascii="Times New Roman"/>
          <w:kern w:val="0"/>
          <w:sz w:val="21"/>
        </w:rPr>
        <w:t>5</w:t>
      </w:r>
      <w:r w:rsidR="00F36F76" w:rsidRPr="001A5AA0">
        <w:rPr>
          <w:rFonts w:ascii="Times New Roman"/>
          <w:kern w:val="0"/>
          <w:sz w:val="21"/>
        </w:rPr>
        <w:t xml:space="preserve"> Coupé</w:t>
      </w:r>
      <w:r w:rsidR="008D4466" w:rsidRPr="001A5AA0">
        <w:rPr>
          <w:rFonts w:ascii="Times New Roman"/>
          <w:kern w:val="0"/>
          <w:sz w:val="21"/>
        </w:rPr>
        <w:t>hoz</w:t>
      </w:r>
      <w:r w:rsidR="006929E1" w:rsidRPr="001A5AA0">
        <w:rPr>
          <w:rFonts w:ascii="Times New Roman"/>
          <w:kern w:val="0"/>
          <w:sz w:val="21"/>
        </w:rPr>
        <w:t>,</w:t>
      </w:r>
      <w:r w:rsidR="008D4466" w:rsidRPr="001A5AA0">
        <w:rPr>
          <w:rFonts w:ascii="Times New Roman"/>
          <w:kern w:val="0"/>
          <w:sz w:val="21"/>
        </w:rPr>
        <w:t xml:space="preserve"> </w:t>
      </w:r>
      <w:r w:rsidR="00E428CC" w:rsidRPr="001A5AA0">
        <w:rPr>
          <w:rFonts w:ascii="Times New Roman"/>
          <w:kern w:val="0"/>
          <w:sz w:val="21"/>
        </w:rPr>
        <w:t xml:space="preserve">19 </w:t>
      </w:r>
      <w:r w:rsidR="008D4466" w:rsidRPr="001A5AA0">
        <w:rPr>
          <w:rFonts w:ascii="Times New Roman"/>
          <w:kern w:val="0"/>
          <w:sz w:val="21"/>
        </w:rPr>
        <w:t xml:space="preserve">és </w:t>
      </w:r>
      <w:r w:rsidR="00E428CC" w:rsidRPr="001A5AA0">
        <w:rPr>
          <w:rFonts w:ascii="Times New Roman"/>
          <w:kern w:val="0"/>
          <w:sz w:val="21"/>
        </w:rPr>
        <w:t xml:space="preserve">20 </w:t>
      </w:r>
      <w:r w:rsidR="008D4466" w:rsidRPr="001A5AA0">
        <w:rPr>
          <w:rFonts w:ascii="Times New Roman"/>
          <w:kern w:val="0"/>
          <w:sz w:val="21"/>
        </w:rPr>
        <w:t>collos méretben</w:t>
      </w:r>
      <w:r w:rsidRPr="001A5AA0">
        <w:rPr>
          <w:rFonts w:ascii="Times New Roman"/>
          <w:kern w:val="0"/>
          <w:sz w:val="21"/>
        </w:rPr>
        <w:t xml:space="preserve">. </w:t>
      </w:r>
      <w:r w:rsidR="008D4466" w:rsidRPr="001A5AA0">
        <w:rPr>
          <w:rFonts w:ascii="Times New Roman"/>
          <w:kern w:val="0"/>
          <w:sz w:val="21"/>
        </w:rPr>
        <w:t xml:space="preserve">A </w:t>
      </w:r>
      <w:r w:rsidRPr="001A5AA0">
        <w:rPr>
          <w:rFonts w:ascii="Times New Roman"/>
          <w:kern w:val="0"/>
          <w:sz w:val="21"/>
        </w:rPr>
        <w:t>Hankook</w:t>
      </w:r>
      <w:r w:rsidR="008D4466" w:rsidRPr="001A5AA0">
        <w:rPr>
          <w:rFonts w:ascii="Times New Roman"/>
          <w:kern w:val="0"/>
          <w:sz w:val="21"/>
        </w:rPr>
        <w:t xml:space="preserve"> először 2016-ban </w:t>
      </w:r>
      <w:r w:rsidR="006929E1" w:rsidRPr="001A5AA0">
        <w:rPr>
          <w:rFonts w:ascii="Times New Roman"/>
          <w:kern w:val="0"/>
          <w:sz w:val="21"/>
        </w:rPr>
        <w:t>szállított</w:t>
      </w:r>
      <w:r w:rsidR="008D4466" w:rsidRPr="001A5AA0">
        <w:rPr>
          <w:rFonts w:ascii="Times New Roman"/>
          <w:kern w:val="0"/>
          <w:sz w:val="21"/>
        </w:rPr>
        <w:t xml:space="preserve"> eredeti gyári felszerelés</w:t>
      </w:r>
      <w:r w:rsidR="001A5AA0">
        <w:rPr>
          <w:rFonts w:ascii="Times New Roman"/>
          <w:kern w:val="0"/>
          <w:sz w:val="21"/>
        </w:rPr>
        <w:t>ű</w:t>
      </w:r>
      <w:r w:rsidR="006929E1" w:rsidRPr="001A5AA0">
        <w:rPr>
          <w:rFonts w:ascii="Times New Roman"/>
          <w:kern w:val="0"/>
          <w:sz w:val="21"/>
        </w:rPr>
        <w:t xml:space="preserve"> abroncsokat </w:t>
      </w:r>
      <w:r w:rsidR="008D4466" w:rsidRPr="001A5AA0">
        <w:rPr>
          <w:rFonts w:ascii="Times New Roman"/>
          <w:kern w:val="0"/>
          <w:sz w:val="21"/>
        </w:rPr>
        <w:t>RS modell számára,</w:t>
      </w:r>
      <w:r w:rsidR="006929E1" w:rsidRPr="001A5AA0">
        <w:rPr>
          <w:rFonts w:ascii="Times New Roman"/>
          <w:kern w:val="0"/>
          <w:sz w:val="21"/>
        </w:rPr>
        <w:t xml:space="preserve"> konkréten a nagy teljesítményű kétüléses Audi Sport TT RS 19 collos kerekeit látta el </w:t>
      </w:r>
      <w:r w:rsidRPr="001A5AA0">
        <w:rPr>
          <w:rFonts w:ascii="Times New Roman"/>
          <w:kern w:val="0"/>
          <w:sz w:val="21"/>
        </w:rPr>
        <w:t xml:space="preserve">S1 evo² </w:t>
      </w:r>
      <w:r w:rsidR="006929E1" w:rsidRPr="001A5AA0">
        <w:rPr>
          <w:rFonts w:ascii="Times New Roman"/>
          <w:kern w:val="0"/>
          <w:sz w:val="21"/>
        </w:rPr>
        <w:t>abroncsokkal.</w:t>
      </w:r>
      <w:r w:rsidRPr="001A5AA0">
        <w:rPr>
          <w:rFonts w:ascii="Times New Roman"/>
          <w:kern w:val="0"/>
          <w:sz w:val="21"/>
        </w:rPr>
        <w:t xml:space="preserve"> </w:t>
      </w:r>
    </w:p>
    <w:p w:rsidR="00E428CC" w:rsidRPr="001A5AA0" w:rsidRDefault="00E428CC" w:rsidP="002053AB">
      <w:pPr>
        <w:tabs>
          <w:tab w:val="left" w:pos="142"/>
        </w:tabs>
        <w:wordWrap/>
        <w:rPr>
          <w:rFonts w:ascii="Times New Roman"/>
          <w:kern w:val="0"/>
          <w:sz w:val="21"/>
        </w:rPr>
      </w:pPr>
    </w:p>
    <w:p w:rsidR="0046493D" w:rsidRPr="001A5AA0" w:rsidRDefault="006929E1" w:rsidP="002053AB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  <w:r w:rsidRPr="001A5AA0">
        <w:rPr>
          <w:rFonts w:ascii="Times New Roman"/>
          <w:kern w:val="0"/>
          <w:sz w:val="21"/>
        </w:rPr>
        <w:t xml:space="preserve">Az </w:t>
      </w:r>
      <w:r w:rsidR="002053AB" w:rsidRPr="001A5AA0">
        <w:rPr>
          <w:rFonts w:ascii="Times New Roman"/>
          <w:kern w:val="0"/>
          <w:sz w:val="21"/>
        </w:rPr>
        <w:t>RS5</w:t>
      </w:r>
      <w:r w:rsidR="00F36F76" w:rsidRPr="001A5AA0">
        <w:rPr>
          <w:rFonts w:ascii="Times New Roman"/>
          <w:kern w:val="0"/>
          <w:sz w:val="21"/>
        </w:rPr>
        <w:t xml:space="preserve"> Coupé</w:t>
      </w:r>
      <w:r w:rsidR="002053AB" w:rsidRPr="001A5AA0">
        <w:rPr>
          <w:rFonts w:ascii="Times New Roman"/>
          <w:kern w:val="0"/>
          <w:sz w:val="21"/>
        </w:rPr>
        <w:t xml:space="preserve"> </w:t>
      </w:r>
      <w:r w:rsidRPr="001A5AA0">
        <w:rPr>
          <w:rFonts w:ascii="Times New Roman"/>
          <w:kern w:val="0"/>
          <w:sz w:val="21"/>
        </w:rPr>
        <w:t xml:space="preserve">az első olyan </w:t>
      </w:r>
      <w:r w:rsidR="007B3E04" w:rsidRPr="001A5AA0">
        <w:rPr>
          <w:rFonts w:ascii="Times New Roman"/>
          <w:kern w:val="0"/>
          <w:sz w:val="21"/>
        </w:rPr>
        <w:t xml:space="preserve">Audi </w:t>
      </w:r>
      <w:r w:rsidR="00F36F76" w:rsidRPr="001A5AA0">
        <w:rPr>
          <w:rFonts w:ascii="Times New Roman"/>
          <w:kern w:val="0"/>
          <w:sz w:val="21"/>
        </w:rPr>
        <w:t>RS</w:t>
      </w:r>
      <w:r w:rsidRPr="001A5AA0">
        <w:rPr>
          <w:rFonts w:ascii="Times New Roman"/>
          <w:kern w:val="0"/>
          <w:sz w:val="21"/>
        </w:rPr>
        <w:t xml:space="preserve"> modell, mely az autógyár</w:t>
      </w:r>
      <w:r w:rsidR="001A5AA0">
        <w:rPr>
          <w:rFonts w:ascii="Times New Roman"/>
          <w:kern w:val="0"/>
          <w:sz w:val="21"/>
        </w:rPr>
        <w:t xml:space="preserve"> kizárólag ehhez a sorozathoz kidolgozott</w:t>
      </w:r>
      <w:r w:rsidRPr="001A5AA0">
        <w:rPr>
          <w:rFonts w:ascii="Times New Roman"/>
          <w:kern w:val="0"/>
          <w:sz w:val="21"/>
        </w:rPr>
        <w:t xml:space="preserve"> új tervezési filozófiája alapján </w:t>
      </w:r>
      <w:r w:rsidR="001A5AA0">
        <w:rPr>
          <w:rFonts w:ascii="Times New Roman"/>
          <w:kern w:val="0"/>
          <w:sz w:val="21"/>
        </w:rPr>
        <w:t>készül,</w:t>
      </w:r>
      <w:r w:rsidRPr="001A5AA0">
        <w:rPr>
          <w:rFonts w:ascii="Times New Roman"/>
          <w:kern w:val="0"/>
          <w:sz w:val="21"/>
        </w:rPr>
        <w:t xml:space="preserve"> új fejlesz</w:t>
      </w:r>
      <w:r w:rsidR="00CD5B06">
        <w:rPr>
          <w:rFonts w:ascii="Times New Roman"/>
          <w:kern w:val="0"/>
          <w:sz w:val="21"/>
        </w:rPr>
        <w:t>t</w:t>
      </w:r>
      <w:r w:rsidRPr="001A5AA0">
        <w:rPr>
          <w:rFonts w:ascii="Times New Roman"/>
          <w:kern w:val="0"/>
          <w:sz w:val="21"/>
        </w:rPr>
        <w:t xml:space="preserve">ésű </w:t>
      </w:r>
      <w:r w:rsidR="002053AB" w:rsidRPr="001A5AA0">
        <w:rPr>
          <w:rFonts w:ascii="Times New Roman"/>
          <w:kern w:val="0"/>
          <w:sz w:val="21"/>
        </w:rPr>
        <w:t xml:space="preserve">V6 bi-turbo </w:t>
      </w:r>
      <w:r w:rsidRPr="001A5AA0">
        <w:rPr>
          <w:rFonts w:ascii="Times New Roman"/>
          <w:kern w:val="0"/>
          <w:sz w:val="21"/>
        </w:rPr>
        <w:t>motorral párosítva. Ezt a motort látszólagos ellentmondás, a teljesítmény és a hatékonyság kombinációja jellemzi, és éppen ez az</w:t>
      </w:r>
      <w:r w:rsidR="001A5AA0">
        <w:rPr>
          <w:rFonts w:ascii="Times New Roman"/>
          <w:kern w:val="0"/>
          <w:sz w:val="21"/>
        </w:rPr>
        <w:t>,</w:t>
      </w:r>
      <w:r w:rsidRPr="001A5AA0">
        <w:rPr>
          <w:rFonts w:ascii="Times New Roman"/>
          <w:kern w:val="0"/>
          <w:sz w:val="21"/>
        </w:rPr>
        <w:t xml:space="preserve"> ami annyira egyedivé teszi az </w:t>
      </w:r>
      <w:r w:rsidR="002053AB" w:rsidRPr="001A5AA0">
        <w:rPr>
          <w:rFonts w:ascii="Times New Roman"/>
          <w:kern w:val="0"/>
          <w:sz w:val="21"/>
        </w:rPr>
        <w:t>Audi RS5</w:t>
      </w:r>
      <w:r w:rsidR="00F36F76" w:rsidRPr="001A5AA0">
        <w:rPr>
          <w:rFonts w:ascii="Times New Roman"/>
          <w:kern w:val="0"/>
          <w:sz w:val="21"/>
        </w:rPr>
        <w:t xml:space="preserve"> Coupé</w:t>
      </w:r>
      <w:r w:rsidR="001A5AA0">
        <w:rPr>
          <w:rFonts w:ascii="Times New Roman"/>
          <w:kern w:val="0"/>
          <w:sz w:val="21"/>
        </w:rPr>
        <w:t>t, mármint</w:t>
      </w:r>
      <w:r w:rsidRPr="001A5AA0">
        <w:rPr>
          <w:rFonts w:ascii="Times New Roman"/>
          <w:kern w:val="0"/>
          <w:sz w:val="21"/>
        </w:rPr>
        <w:t xml:space="preserve"> az, hogy kiem</w:t>
      </w:r>
      <w:r w:rsidR="001A5AA0">
        <w:rPr>
          <w:rFonts w:ascii="Times New Roman"/>
          <w:kern w:val="0"/>
          <w:sz w:val="21"/>
        </w:rPr>
        <w:t>e</w:t>
      </w:r>
      <w:r w:rsidRPr="001A5AA0">
        <w:rPr>
          <w:rFonts w:ascii="Times New Roman"/>
          <w:kern w:val="0"/>
          <w:sz w:val="21"/>
        </w:rPr>
        <w:t>lkedő sportossága ellenére mindennapos használatra is megfelel.</w:t>
      </w:r>
      <w:r w:rsidR="002053AB" w:rsidRPr="001A5AA0">
        <w:rPr>
          <w:rFonts w:ascii="Times New Roman"/>
          <w:kern w:val="0"/>
          <w:sz w:val="21"/>
        </w:rPr>
        <w:t xml:space="preserve"> </w:t>
      </w:r>
    </w:p>
    <w:p w:rsidR="00DD7F42" w:rsidRPr="001A5AA0" w:rsidRDefault="00DD7F42" w:rsidP="002053AB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</w:p>
    <w:p w:rsidR="009665D1" w:rsidRPr="001A5AA0" w:rsidRDefault="006929E1" w:rsidP="002053AB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  <w:r w:rsidRPr="001A5AA0">
        <w:rPr>
          <w:rFonts w:ascii="Times New Roman"/>
          <w:kern w:val="0"/>
          <w:sz w:val="21"/>
        </w:rPr>
        <w:t>Ez az elv az abroncsokban is érvényesül.</w:t>
      </w:r>
      <w:r w:rsidR="00193AC6" w:rsidRPr="001A5AA0">
        <w:rPr>
          <w:rFonts w:ascii="Times New Roman"/>
          <w:kern w:val="0"/>
          <w:sz w:val="21"/>
        </w:rPr>
        <w:t xml:space="preserve"> </w:t>
      </w:r>
      <w:r w:rsidRPr="001A5AA0">
        <w:rPr>
          <w:rFonts w:ascii="Times New Roman"/>
          <w:kern w:val="0"/>
          <w:sz w:val="21"/>
        </w:rPr>
        <w:t xml:space="preserve">A fejlesztés során figyelmet kellett fordítani </w:t>
      </w:r>
      <w:r w:rsidR="00831EF6" w:rsidRPr="001A5AA0">
        <w:rPr>
          <w:rFonts w:ascii="Times New Roman"/>
          <w:kern w:val="0"/>
          <w:sz w:val="21"/>
        </w:rPr>
        <w:t xml:space="preserve">arra, hogy a sportosságra való összpontosítás ne menjen a kényelem rovására, illetve az erős tapadás ne legyen kedvezőtlen hatással a tartósságra. Mindezt sikerült elérni a </w:t>
      </w:r>
      <w:r w:rsidR="00934144" w:rsidRPr="001A5AA0">
        <w:rPr>
          <w:rFonts w:ascii="Times New Roman"/>
          <w:kern w:val="0"/>
          <w:sz w:val="21"/>
        </w:rPr>
        <w:t xml:space="preserve">Hankook </w:t>
      </w:r>
      <w:r w:rsidR="00193AC6" w:rsidRPr="001A5AA0">
        <w:rPr>
          <w:rFonts w:ascii="Times New Roman"/>
          <w:kern w:val="0"/>
          <w:sz w:val="21"/>
        </w:rPr>
        <w:t>Ventus S1 evo²</w:t>
      </w:r>
      <w:r w:rsidR="00831EF6" w:rsidRPr="001A5AA0">
        <w:rPr>
          <w:rFonts w:ascii="Times New Roman"/>
          <w:kern w:val="0"/>
          <w:sz w:val="21"/>
        </w:rPr>
        <w:t xml:space="preserve"> abronccsal, melyet </w:t>
      </w:r>
      <w:r w:rsidR="00193AC6" w:rsidRPr="001A5AA0">
        <w:rPr>
          <w:rFonts w:ascii="Times New Roman"/>
          <w:kern w:val="0"/>
          <w:sz w:val="21"/>
        </w:rPr>
        <w:t>265/35 R19 98Y XL (</w:t>
      </w:r>
      <w:r w:rsidR="00831EF6" w:rsidRPr="001A5AA0">
        <w:rPr>
          <w:rFonts w:ascii="Times New Roman"/>
          <w:kern w:val="0"/>
          <w:sz w:val="21"/>
        </w:rPr>
        <w:t>alap</w:t>
      </w:r>
      <w:r w:rsidR="00193AC6" w:rsidRPr="001A5AA0">
        <w:rPr>
          <w:rFonts w:ascii="Times New Roman"/>
          <w:kern w:val="0"/>
          <w:sz w:val="21"/>
        </w:rPr>
        <w:t xml:space="preserve">) </w:t>
      </w:r>
      <w:r w:rsidR="00831EF6" w:rsidRPr="001A5AA0">
        <w:rPr>
          <w:rFonts w:ascii="Times New Roman"/>
          <w:kern w:val="0"/>
          <w:sz w:val="21"/>
        </w:rPr>
        <w:t>és</w:t>
      </w:r>
      <w:r w:rsidR="00193AC6" w:rsidRPr="001A5AA0">
        <w:rPr>
          <w:rFonts w:ascii="Times New Roman"/>
          <w:kern w:val="0"/>
          <w:sz w:val="21"/>
        </w:rPr>
        <w:t xml:space="preserve"> 275/30 R20 97Y XL (op</w:t>
      </w:r>
      <w:r w:rsidR="00831EF6" w:rsidRPr="001A5AA0">
        <w:rPr>
          <w:rFonts w:ascii="Times New Roman"/>
          <w:kern w:val="0"/>
          <w:sz w:val="21"/>
        </w:rPr>
        <w:t>cionális</w:t>
      </w:r>
      <w:r w:rsidR="00193AC6" w:rsidRPr="001A5AA0">
        <w:rPr>
          <w:rFonts w:ascii="Times New Roman"/>
          <w:kern w:val="0"/>
          <w:sz w:val="21"/>
        </w:rPr>
        <w:t xml:space="preserve">) </w:t>
      </w:r>
      <w:r w:rsidR="001E55EC" w:rsidRPr="001A5AA0">
        <w:rPr>
          <w:rFonts w:ascii="Times New Roman"/>
          <w:kern w:val="0"/>
          <w:sz w:val="21"/>
        </w:rPr>
        <w:t>méretben eredeti gyári felszerelésként szerelnek az össze kerékre, a vállal</w:t>
      </w:r>
      <w:r w:rsidR="001A5AA0">
        <w:rPr>
          <w:rFonts w:ascii="Times New Roman"/>
          <w:kern w:val="0"/>
          <w:sz w:val="21"/>
        </w:rPr>
        <w:t>a</w:t>
      </w:r>
      <w:r w:rsidR="001E55EC" w:rsidRPr="001A5AA0">
        <w:rPr>
          <w:rFonts w:ascii="Times New Roman"/>
          <w:kern w:val="0"/>
          <w:sz w:val="21"/>
        </w:rPr>
        <w:t xml:space="preserve">t új </w:t>
      </w:r>
      <w:r w:rsidR="00193AC6" w:rsidRPr="001A5AA0">
        <w:rPr>
          <w:rFonts w:ascii="Times New Roman"/>
          <w:kern w:val="0"/>
          <w:sz w:val="21"/>
        </w:rPr>
        <w:t xml:space="preserve">“sound absorber®” </w:t>
      </w:r>
      <w:r w:rsidR="001E55EC" w:rsidRPr="001A5AA0">
        <w:rPr>
          <w:rFonts w:ascii="Times New Roman"/>
          <w:kern w:val="0"/>
          <w:sz w:val="21"/>
        </w:rPr>
        <w:t>zajcsök</w:t>
      </w:r>
      <w:r w:rsidR="00CD5B06">
        <w:rPr>
          <w:rFonts w:ascii="Times New Roman"/>
          <w:kern w:val="0"/>
          <w:sz w:val="21"/>
        </w:rPr>
        <w:t>k</w:t>
      </w:r>
      <w:r w:rsidR="001E55EC" w:rsidRPr="001A5AA0">
        <w:rPr>
          <w:rFonts w:ascii="Times New Roman"/>
          <w:kern w:val="0"/>
          <w:sz w:val="21"/>
        </w:rPr>
        <w:t xml:space="preserve">entő </w:t>
      </w:r>
      <w:r w:rsidR="00193AC6" w:rsidRPr="001A5AA0">
        <w:rPr>
          <w:rFonts w:ascii="Times New Roman"/>
          <w:kern w:val="0"/>
          <w:sz w:val="21"/>
        </w:rPr>
        <w:t>technol</w:t>
      </w:r>
      <w:r w:rsidR="001E55EC" w:rsidRPr="001A5AA0">
        <w:rPr>
          <w:rFonts w:ascii="Times New Roman"/>
          <w:kern w:val="0"/>
          <w:sz w:val="21"/>
        </w:rPr>
        <w:t>ógiájával</w:t>
      </w:r>
      <w:r w:rsidR="00193AC6" w:rsidRPr="001A5AA0">
        <w:rPr>
          <w:rFonts w:ascii="Times New Roman"/>
          <w:kern w:val="0"/>
          <w:sz w:val="21"/>
        </w:rPr>
        <w:t xml:space="preserve">. </w:t>
      </w:r>
    </w:p>
    <w:p w:rsidR="00C852F6" w:rsidRPr="001A5AA0" w:rsidRDefault="00C852F6" w:rsidP="002053AB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</w:p>
    <w:p w:rsidR="00A67022" w:rsidRPr="001A5AA0" w:rsidRDefault="00FC2517" w:rsidP="00A67022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  <w:r w:rsidRPr="001A5AA0">
        <w:rPr>
          <w:rFonts w:ascii="Times New Roman"/>
          <w:kern w:val="0"/>
          <w:sz w:val="21"/>
        </w:rPr>
        <w:t xml:space="preserve">Az </w:t>
      </w:r>
      <w:r w:rsidR="003D348F" w:rsidRPr="001A5AA0">
        <w:rPr>
          <w:rFonts w:ascii="Times New Roman"/>
          <w:kern w:val="0"/>
          <w:sz w:val="21"/>
        </w:rPr>
        <w:t>RS model</w:t>
      </w:r>
      <w:r w:rsidRPr="001A5AA0">
        <w:rPr>
          <w:rFonts w:ascii="Times New Roman"/>
          <w:kern w:val="0"/>
          <w:sz w:val="21"/>
        </w:rPr>
        <w:t xml:space="preserve">lekkel az </w:t>
      </w:r>
      <w:r w:rsidR="003D348F" w:rsidRPr="001A5AA0">
        <w:rPr>
          <w:rFonts w:ascii="Times New Roman"/>
          <w:kern w:val="0"/>
          <w:sz w:val="21"/>
        </w:rPr>
        <w:t xml:space="preserve">Audi Sport GmbH </w:t>
      </w:r>
      <w:r w:rsidRPr="001A5AA0">
        <w:rPr>
          <w:rFonts w:ascii="Times New Roman"/>
          <w:kern w:val="0"/>
          <w:sz w:val="21"/>
        </w:rPr>
        <w:t>nemcsak biztos úttartást, hanem valóban sportos vezethetőséget garantál, ami nem pusztán az aut</w:t>
      </w:r>
      <w:r w:rsidR="001A5AA0">
        <w:rPr>
          <w:rFonts w:ascii="Times New Roman"/>
          <w:kern w:val="0"/>
          <w:sz w:val="21"/>
        </w:rPr>
        <w:t>ó</w:t>
      </w:r>
      <w:r w:rsidRPr="001A5AA0">
        <w:rPr>
          <w:rFonts w:ascii="Times New Roman"/>
          <w:kern w:val="0"/>
          <w:sz w:val="21"/>
        </w:rPr>
        <w:t xml:space="preserve"> elnevezésében, han</w:t>
      </w:r>
      <w:r w:rsidR="001A5AA0">
        <w:rPr>
          <w:rFonts w:ascii="Times New Roman"/>
          <w:kern w:val="0"/>
          <w:sz w:val="21"/>
        </w:rPr>
        <w:t>em viselkedésében is tükröződik</w:t>
      </w:r>
      <w:r w:rsidRPr="001A5AA0">
        <w:rPr>
          <w:rFonts w:ascii="Times New Roman"/>
          <w:kern w:val="0"/>
          <w:sz w:val="21"/>
        </w:rPr>
        <w:t>.</w:t>
      </w:r>
      <w:r w:rsidR="003D348F" w:rsidRPr="001A5AA0">
        <w:rPr>
          <w:rFonts w:ascii="Times New Roman"/>
          <w:kern w:val="0"/>
          <w:sz w:val="21"/>
        </w:rPr>
        <w:t xml:space="preserve"> </w:t>
      </w:r>
      <w:r w:rsidRPr="001A5AA0">
        <w:rPr>
          <w:rFonts w:ascii="Times New Roman"/>
          <w:kern w:val="0"/>
          <w:sz w:val="21"/>
        </w:rPr>
        <w:t>Ennek értelmében a gumiabroncs jóv</w:t>
      </w:r>
      <w:r w:rsidR="001A5AA0">
        <w:rPr>
          <w:rFonts w:ascii="Times New Roman"/>
          <w:kern w:val="0"/>
          <w:sz w:val="21"/>
        </w:rPr>
        <w:t>á</w:t>
      </w:r>
      <w:r w:rsidRPr="001A5AA0">
        <w:rPr>
          <w:rFonts w:ascii="Times New Roman"/>
          <w:kern w:val="0"/>
          <w:sz w:val="21"/>
        </w:rPr>
        <w:t xml:space="preserve">hagyási eljárás során az abroncsoknak 10 kört kell kibírniuk az ikonikus </w:t>
      </w:r>
      <w:r w:rsidR="003D348F" w:rsidRPr="001A5AA0">
        <w:rPr>
          <w:rFonts w:ascii="Times New Roman"/>
          <w:kern w:val="0"/>
          <w:sz w:val="21"/>
        </w:rPr>
        <w:t>“Nordschleife”</w:t>
      </w:r>
      <w:r w:rsidRPr="001A5AA0">
        <w:rPr>
          <w:rFonts w:ascii="Times New Roman"/>
          <w:kern w:val="0"/>
          <w:sz w:val="21"/>
        </w:rPr>
        <w:t xml:space="preserve"> pályán a németországi </w:t>
      </w:r>
      <w:r w:rsidR="003D348F" w:rsidRPr="001A5AA0">
        <w:rPr>
          <w:rFonts w:ascii="Times New Roman"/>
          <w:kern w:val="0"/>
          <w:sz w:val="21"/>
        </w:rPr>
        <w:t>Nürburgring</w:t>
      </w:r>
      <w:r w:rsidRPr="001A5AA0">
        <w:rPr>
          <w:rFonts w:ascii="Times New Roman"/>
          <w:kern w:val="0"/>
          <w:sz w:val="21"/>
        </w:rPr>
        <w:t>en, úgy, hogy ezt követően teljes bizto</w:t>
      </w:r>
      <w:r w:rsidR="0059428C">
        <w:rPr>
          <w:rFonts w:ascii="Times New Roman"/>
          <w:kern w:val="0"/>
          <w:sz w:val="21"/>
        </w:rPr>
        <w:t>n</w:t>
      </w:r>
      <w:r w:rsidRPr="001A5AA0">
        <w:rPr>
          <w:rFonts w:ascii="Times New Roman"/>
          <w:kern w:val="0"/>
          <w:sz w:val="21"/>
        </w:rPr>
        <w:t>ság</w:t>
      </w:r>
      <w:r w:rsidR="0059428C">
        <w:rPr>
          <w:rFonts w:ascii="Times New Roman"/>
          <w:kern w:val="0"/>
          <w:sz w:val="21"/>
        </w:rPr>
        <w:t>gal</w:t>
      </w:r>
      <w:r w:rsidRPr="001A5AA0">
        <w:rPr>
          <w:rFonts w:ascii="Times New Roman"/>
          <w:kern w:val="0"/>
          <w:sz w:val="21"/>
        </w:rPr>
        <w:t xml:space="preserve"> képesek legyenek visszatérni a városba egy közönséges bevásárló körútra.</w:t>
      </w:r>
      <w:r w:rsidR="0059428C">
        <w:rPr>
          <w:rFonts w:ascii="Times New Roman"/>
          <w:kern w:val="0"/>
          <w:sz w:val="21"/>
        </w:rPr>
        <w:t xml:space="preserve"> </w:t>
      </w:r>
      <w:r w:rsidR="00CD5B06">
        <w:rPr>
          <w:rFonts w:ascii="Times New Roman"/>
          <w:kern w:val="0"/>
          <w:sz w:val="21"/>
        </w:rPr>
        <w:t>A</w:t>
      </w:r>
      <w:r w:rsidR="003D348F" w:rsidRPr="001A5AA0">
        <w:rPr>
          <w:rFonts w:ascii="Times New Roman"/>
          <w:kern w:val="0"/>
          <w:sz w:val="21"/>
        </w:rPr>
        <w:t xml:space="preserve"> Hankook</w:t>
      </w:r>
      <w:r w:rsidRPr="001A5AA0">
        <w:rPr>
          <w:rFonts w:ascii="Times New Roman"/>
          <w:kern w:val="0"/>
          <w:sz w:val="21"/>
        </w:rPr>
        <w:t xml:space="preserve"> zászlóshajó abroncsa képes volt bizonyítani nem pusztán sportosságát, hanem tartósságát és megbízhatóságát</w:t>
      </w:r>
      <w:r w:rsidR="0059428C">
        <w:rPr>
          <w:rFonts w:ascii="Times New Roman"/>
          <w:kern w:val="0"/>
          <w:sz w:val="21"/>
        </w:rPr>
        <w:t xml:space="preserve"> is</w:t>
      </w:r>
      <w:r w:rsidR="003D348F" w:rsidRPr="001A5AA0">
        <w:rPr>
          <w:rFonts w:ascii="Times New Roman"/>
          <w:kern w:val="0"/>
          <w:sz w:val="21"/>
        </w:rPr>
        <w:t>.</w:t>
      </w:r>
      <w:r w:rsidRPr="001A5AA0">
        <w:rPr>
          <w:rFonts w:ascii="Times New Roman"/>
          <w:kern w:val="0"/>
          <w:sz w:val="21"/>
        </w:rPr>
        <w:t xml:space="preserve"> Az </w:t>
      </w:r>
      <w:r w:rsidR="003D348F" w:rsidRPr="001A5AA0">
        <w:rPr>
          <w:rFonts w:ascii="Times New Roman"/>
          <w:kern w:val="0"/>
          <w:sz w:val="21"/>
        </w:rPr>
        <w:t>innovat</w:t>
      </w:r>
      <w:r w:rsidRPr="001A5AA0">
        <w:rPr>
          <w:rFonts w:ascii="Times New Roman"/>
          <w:kern w:val="0"/>
          <w:sz w:val="21"/>
        </w:rPr>
        <w:t>í</w:t>
      </w:r>
      <w:r w:rsidR="003D348F" w:rsidRPr="001A5AA0">
        <w:rPr>
          <w:rFonts w:ascii="Times New Roman"/>
          <w:kern w:val="0"/>
          <w:sz w:val="21"/>
        </w:rPr>
        <w:t>v</w:t>
      </w:r>
      <w:r w:rsidRPr="001A5AA0">
        <w:rPr>
          <w:rFonts w:ascii="Times New Roman"/>
          <w:kern w:val="0"/>
          <w:sz w:val="21"/>
        </w:rPr>
        <w:t>,</w:t>
      </w:r>
      <w:r w:rsidR="003D348F" w:rsidRPr="001A5AA0">
        <w:rPr>
          <w:rFonts w:ascii="Times New Roman"/>
          <w:kern w:val="0"/>
          <w:sz w:val="21"/>
        </w:rPr>
        <w:t xml:space="preserve"> DTM </w:t>
      </w:r>
      <w:r w:rsidRPr="001A5AA0">
        <w:rPr>
          <w:rFonts w:ascii="Times New Roman"/>
          <w:kern w:val="0"/>
          <w:sz w:val="21"/>
        </w:rPr>
        <w:t xml:space="preserve">által inspirált </w:t>
      </w:r>
      <w:r w:rsidR="003D348F" w:rsidRPr="001A5AA0">
        <w:rPr>
          <w:rFonts w:ascii="Times New Roman"/>
          <w:kern w:val="0"/>
          <w:sz w:val="21"/>
        </w:rPr>
        <w:t>3-</w:t>
      </w:r>
      <w:r w:rsidRPr="001A5AA0">
        <w:rPr>
          <w:rFonts w:ascii="Times New Roman"/>
          <w:kern w:val="0"/>
          <w:sz w:val="21"/>
        </w:rPr>
        <w:t>rétegű mintaelem kialakítás a külső bordán a mintablokkok speciális lépcsőzetes elrendezésével egy</w:t>
      </w:r>
      <w:r w:rsidR="0059428C">
        <w:rPr>
          <w:rFonts w:ascii="Times New Roman"/>
          <w:kern w:val="0"/>
          <w:sz w:val="21"/>
        </w:rPr>
        <w:t>e</w:t>
      </w:r>
      <w:r w:rsidRPr="001A5AA0">
        <w:rPr>
          <w:rFonts w:ascii="Times New Roman"/>
          <w:kern w:val="0"/>
          <w:sz w:val="21"/>
        </w:rPr>
        <w:t>nletes tapadás</w:t>
      </w:r>
      <w:r w:rsidR="00583822" w:rsidRPr="001A5AA0">
        <w:rPr>
          <w:rFonts w:ascii="Times New Roman"/>
          <w:kern w:val="0"/>
          <w:sz w:val="21"/>
        </w:rPr>
        <w:t xml:space="preserve">i felületet </w:t>
      </w:r>
      <w:r w:rsidRPr="001A5AA0">
        <w:rPr>
          <w:rFonts w:ascii="Times New Roman"/>
          <w:kern w:val="0"/>
          <w:sz w:val="21"/>
        </w:rPr>
        <w:t>biztosítanak</w:t>
      </w:r>
      <w:r w:rsidR="00583822" w:rsidRPr="001A5AA0">
        <w:rPr>
          <w:rFonts w:ascii="Times New Roman"/>
          <w:kern w:val="0"/>
          <w:sz w:val="21"/>
        </w:rPr>
        <w:t xml:space="preserve"> az</w:t>
      </w:r>
      <w:r w:rsidRPr="001A5AA0">
        <w:rPr>
          <w:rFonts w:ascii="Times New Roman"/>
          <w:kern w:val="0"/>
          <w:sz w:val="21"/>
        </w:rPr>
        <w:t xml:space="preserve"> abroncs </w:t>
      </w:r>
      <w:r w:rsidR="00583822" w:rsidRPr="001A5AA0">
        <w:rPr>
          <w:rFonts w:ascii="Times New Roman"/>
          <w:kern w:val="0"/>
          <w:sz w:val="21"/>
        </w:rPr>
        <w:t>kopottabb állapotában is, ezzel nagyon jó vonóerőátviteli teljesítményt garantálva az abroncs teljes élettartamán át.</w:t>
      </w:r>
    </w:p>
    <w:p w:rsidR="00901162" w:rsidRPr="001A5AA0" w:rsidRDefault="00901162" w:rsidP="002053AB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</w:p>
    <w:p w:rsidR="003D348F" w:rsidRPr="001A5AA0" w:rsidRDefault="00583822" w:rsidP="002053AB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  <w:r w:rsidRPr="001A5AA0">
        <w:rPr>
          <w:rFonts w:ascii="Times New Roman"/>
          <w:kern w:val="0"/>
          <w:sz w:val="21"/>
        </w:rPr>
        <w:t>A rövid féktávolság és átlag feletti teljesítmény nedves útfelületen biztosítja, hogy a vezető mindig tökéletesen megbízhasson az abroncsaiban.</w:t>
      </w:r>
      <w:r w:rsidR="00B23811" w:rsidRPr="001A5AA0">
        <w:rPr>
          <w:rFonts w:ascii="Times New Roman"/>
          <w:kern w:val="0"/>
          <w:sz w:val="21"/>
        </w:rPr>
        <w:t xml:space="preserve"> </w:t>
      </w:r>
      <w:r w:rsidRPr="001A5AA0">
        <w:rPr>
          <w:rFonts w:ascii="Times New Roman"/>
          <w:kern w:val="0"/>
          <w:sz w:val="21"/>
        </w:rPr>
        <w:t xml:space="preserve">A </w:t>
      </w:r>
      <w:r w:rsidR="00B23811" w:rsidRPr="001A5AA0">
        <w:rPr>
          <w:rFonts w:ascii="Times New Roman"/>
          <w:kern w:val="0"/>
          <w:sz w:val="21"/>
        </w:rPr>
        <w:t>Ventus S1 evo²</w:t>
      </w:r>
      <w:r w:rsidRPr="001A5AA0">
        <w:rPr>
          <w:rFonts w:ascii="Times New Roman"/>
          <w:kern w:val="0"/>
          <w:sz w:val="21"/>
        </w:rPr>
        <w:t xml:space="preserve"> fejlett “</w:t>
      </w:r>
      <w:r w:rsidR="00B23811" w:rsidRPr="001A5AA0">
        <w:rPr>
          <w:rFonts w:ascii="Times New Roman"/>
          <w:kern w:val="0"/>
          <w:sz w:val="21"/>
        </w:rPr>
        <w:t>multiple tread radius</w:t>
      </w:r>
      <w:r w:rsidRPr="001A5AA0">
        <w:rPr>
          <w:rFonts w:ascii="Times New Roman"/>
          <w:kern w:val="0"/>
          <w:sz w:val="21"/>
        </w:rPr>
        <w:t>” elnevezésű technológiája a műselyem szövetvázzal maximális futófe</w:t>
      </w:r>
      <w:r w:rsidR="0059428C">
        <w:rPr>
          <w:rFonts w:ascii="Times New Roman"/>
          <w:kern w:val="0"/>
          <w:sz w:val="21"/>
        </w:rPr>
        <w:t>l</w:t>
      </w:r>
      <w:r w:rsidRPr="001A5AA0">
        <w:rPr>
          <w:rFonts w:ascii="Times New Roman"/>
          <w:kern w:val="0"/>
          <w:sz w:val="21"/>
        </w:rPr>
        <w:t>ületi érintkezést biztosít kritikus városi forgalmi helyzetekben adódó elkerülő manőverek vagy nedves országúton szükségessé váló fékezés esetén is.  A futófelületi keverékhez használt fejlett sztirén polimer szilika keverék itt fejti ki pozitív hatását, a nedves úton való tapadás optimalizálásával.</w:t>
      </w:r>
      <w:r w:rsidR="00B23811" w:rsidRPr="001A5AA0">
        <w:rPr>
          <w:rFonts w:ascii="Times New Roman"/>
          <w:kern w:val="0"/>
          <w:sz w:val="21"/>
        </w:rPr>
        <w:t xml:space="preserve"> </w:t>
      </w:r>
      <w:r w:rsidR="001C0FB0" w:rsidRPr="001A5AA0">
        <w:rPr>
          <w:rFonts w:ascii="Times New Roman"/>
          <w:kern w:val="0"/>
          <w:sz w:val="21"/>
        </w:rPr>
        <w:t xml:space="preserve"> </w:t>
      </w:r>
    </w:p>
    <w:p w:rsidR="00B23811" w:rsidRPr="001A5AA0" w:rsidRDefault="00B23811" w:rsidP="002053AB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</w:p>
    <w:p w:rsidR="002053AB" w:rsidRPr="001A5AA0" w:rsidRDefault="00382EEE" w:rsidP="002053AB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  <w:r w:rsidRPr="001A5AA0">
        <w:rPr>
          <w:rFonts w:ascii="Times New Roman"/>
          <w:kern w:val="0"/>
          <w:sz w:val="21"/>
        </w:rPr>
        <w:t>A vezetési kényelm</w:t>
      </w:r>
      <w:r w:rsidR="0059428C">
        <w:rPr>
          <w:rFonts w:ascii="Times New Roman"/>
          <w:kern w:val="0"/>
          <w:sz w:val="21"/>
        </w:rPr>
        <w:t>et</w:t>
      </w:r>
      <w:r w:rsidRPr="001A5AA0">
        <w:rPr>
          <w:rFonts w:ascii="Times New Roman"/>
          <w:kern w:val="0"/>
          <w:sz w:val="21"/>
        </w:rPr>
        <w:t xml:space="preserve"> különösen a </w:t>
      </w:r>
      <w:r w:rsidR="00437E9C" w:rsidRPr="001A5AA0">
        <w:rPr>
          <w:rFonts w:ascii="Times New Roman"/>
          <w:kern w:val="0"/>
          <w:sz w:val="21"/>
        </w:rPr>
        <w:t>Hankook’</w:t>
      </w:r>
      <w:r w:rsidRPr="001A5AA0">
        <w:rPr>
          <w:rFonts w:ascii="Times New Roman"/>
          <w:kern w:val="0"/>
          <w:sz w:val="21"/>
        </w:rPr>
        <w:t xml:space="preserve"> saját </w:t>
      </w:r>
      <w:r w:rsidR="00437E9C" w:rsidRPr="001A5AA0">
        <w:rPr>
          <w:rFonts w:ascii="Times New Roman"/>
          <w:kern w:val="0"/>
          <w:sz w:val="21"/>
        </w:rPr>
        <w:t xml:space="preserve">“sound absorber®” </w:t>
      </w:r>
      <w:r w:rsidRPr="001A5AA0">
        <w:rPr>
          <w:rFonts w:ascii="Times New Roman"/>
          <w:kern w:val="0"/>
          <w:sz w:val="21"/>
        </w:rPr>
        <w:t>hangelnyelő tech</w:t>
      </w:r>
      <w:r w:rsidR="00437E9C" w:rsidRPr="001A5AA0">
        <w:rPr>
          <w:rFonts w:ascii="Times New Roman"/>
          <w:kern w:val="0"/>
          <w:sz w:val="21"/>
        </w:rPr>
        <w:t>n</w:t>
      </w:r>
      <w:r w:rsidRPr="001A5AA0">
        <w:rPr>
          <w:rFonts w:ascii="Times New Roman"/>
          <w:kern w:val="0"/>
          <w:sz w:val="21"/>
        </w:rPr>
        <w:t xml:space="preserve">ológiája támogatja. Ezt a technológiát már alkalmazzák a jelenlegi </w:t>
      </w:r>
      <w:r w:rsidR="002459D6" w:rsidRPr="001A5AA0">
        <w:rPr>
          <w:rFonts w:ascii="Times New Roman"/>
          <w:kern w:val="0"/>
          <w:sz w:val="21"/>
        </w:rPr>
        <w:t xml:space="preserve">Audi </w:t>
      </w:r>
      <w:r w:rsidR="00437E9C" w:rsidRPr="001A5AA0">
        <w:rPr>
          <w:rFonts w:ascii="Times New Roman"/>
          <w:kern w:val="0"/>
          <w:sz w:val="21"/>
        </w:rPr>
        <w:t>Q7</w:t>
      </w:r>
      <w:r w:rsidRPr="001A5AA0">
        <w:rPr>
          <w:rFonts w:ascii="Times New Roman"/>
          <w:kern w:val="0"/>
          <w:sz w:val="21"/>
        </w:rPr>
        <w:t>és</w:t>
      </w:r>
      <w:r w:rsidR="002459D6" w:rsidRPr="001A5AA0">
        <w:rPr>
          <w:rFonts w:ascii="Times New Roman"/>
          <w:kern w:val="0"/>
          <w:sz w:val="21"/>
        </w:rPr>
        <w:t xml:space="preserve"> SQ7</w:t>
      </w:r>
      <w:r w:rsidRPr="001A5AA0">
        <w:rPr>
          <w:rFonts w:ascii="Times New Roman"/>
          <w:kern w:val="0"/>
          <w:sz w:val="21"/>
        </w:rPr>
        <w:t xml:space="preserve"> modellre szerelt abroncsokon, és bizonyíto</w:t>
      </w:r>
      <w:r w:rsidR="0059428C">
        <w:rPr>
          <w:rFonts w:ascii="Times New Roman"/>
          <w:kern w:val="0"/>
          <w:sz w:val="21"/>
        </w:rPr>
        <w:t>t</w:t>
      </w:r>
      <w:r w:rsidRPr="001A5AA0">
        <w:rPr>
          <w:rFonts w:ascii="Times New Roman"/>
          <w:kern w:val="0"/>
          <w:sz w:val="21"/>
        </w:rPr>
        <w:t xml:space="preserve">tan jelentősen csökkentik </w:t>
      </w:r>
      <w:r w:rsidR="0059428C">
        <w:rPr>
          <w:rFonts w:ascii="Times New Roman"/>
          <w:kern w:val="0"/>
          <w:sz w:val="21"/>
        </w:rPr>
        <w:t>az abroncs belsejében keletkező</w:t>
      </w:r>
      <w:r w:rsidRPr="001A5AA0">
        <w:rPr>
          <w:rFonts w:ascii="Times New Roman"/>
          <w:kern w:val="0"/>
          <w:sz w:val="21"/>
        </w:rPr>
        <w:t xml:space="preserve"> zajt.</w:t>
      </w:r>
      <w:r w:rsidR="00437E9C" w:rsidRPr="001A5AA0">
        <w:rPr>
          <w:rFonts w:ascii="Times New Roman"/>
          <w:kern w:val="0"/>
          <w:sz w:val="21"/>
        </w:rPr>
        <w:t xml:space="preserve"> </w:t>
      </w:r>
      <w:r w:rsidRPr="001A5AA0">
        <w:rPr>
          <w:rFonts w:ascii="Times New Roman"/>
          <w:kern w:val="0"/>
          <w:sz w:val="21"/>
        </w:rPr>
        <w:t>A sportos, alacsony keresztmetszeti viszonyszámú abroncsokra nagy sebességnél jellemző ilyen jellegű zaj csökkentése kulcsfontosságú szempont volt a fejl</w:t>
      </w:r>
      <w:r w:rsidR="0059428C">
        <w:rPr>
          <w:rFonts w:ascii="Times New Roman"/>
          <w:kern w:val="0"/>
          <w:sz w:val="21"/>
        </w:rPr>
        <w:t>e</w:t>
      </w:r>
      <w:r w:rsidRPr="001A5AA0">
        <w:rPr>
          <w:rFonts w:ascii="Times New Roman"/>
          <w:kern w:val="0"/>
          <w:sz w:val="21"/>
        </w:rPr>
        <w:t>sztési munka során, hogy olyan csúcsteljesítményű abroncsot sikerüljön kifejleszteni, mely kellemes vezetési élményt nyújt.</w:t>
      </w:r>
      <w:r w:rsidR="00437E9C" w:rsidRPr="001A5AA0">
        <w:rPr>
          <w:rFonts w:ascii="Times New Roman"/>
          <w:kern w:val="0"/>
          <w:sz w:val="21"/>
        </w:rPr>
        <w:t xml:space="preserve"> </w:t>
      </w:r>
      <w:r w:rsidRPr="001A5AA0">
        <w:rPr>
          <w:rFonts w:ascii="Times New Roman"/>
          <w:kern w:val="0"/>
          <w:sz w:val="21"/>
        </w:rPr>
        <w:t xml:space="preserve">A </w:t>
      </w:r>
      <w:r w:rsidR="00437E9C" w:rsidRPr="001A5AA0">
        <w:rPr>
          <w:rFonts w:ascii="Times New Roman"/>
          <w:kern w:val="0"/>
          <w:sz w:val="21"/>
        </w:rPr>
        <w:t>Hankook</w:t>
      </w:r>
      <w:r w:rsidRPr="001A5AA0">
        <w:rPr>
          <w:rFonts w:ascii="Times New Roman"/>
          <w:kern w:val="0"/>
          <w:sz w:val="21"/>
        </w:rPr>
        <w:t xml:space="preserve"> mérnökei a vállalat saját csendes abroncs </w:t>
      </w:r>
      <w:r w:rsidR="00437E9C" w:rsidRPr="001A5AA0">
        <w:rPr>
          <w:rFonts w:ascii="Times New Roman"/>
          <w:kern w:val="0"/>
          <w:sz w:val="21"/>
        </w:rPr>
        <w:t>“sound absorber</w:t>
      </w:r>
      <w:r w:rsidR="00437E9C" w:rsidRPr="001A5AA0">
        <w:rPr>
          <w:rFonts w:ascii="Times New Roman"/>
          <w:kern w:val="0"/>
          <w:sz w:val="21"/>
          <w:vertAlign w:val="superscript"/>
        </w:rPr>
        <w:t>®</w:t>
      </w:r>
      <w:r w:rsidR="00437E9C" w:rsidRPr="001A5AA0">
        <w:rPr>
          <w:rFonts w:ascii="Times New Roman"/>
          <w:kern w:val="0"/>
          <w:sz w:val="21"/>
        </w:rPr>
        <w:t>”</w:t>
      </w:r>
      <w:r w:rsidRPr="001A5AA0">
        <w:rPr>
          <w:rFonts w:ascii="Times New Roman"/>
          <w:kern w:val="0"/>
          <w:sz w:val="21"/>
        </w:rPr>
        <w:t xml:space="preserve"> technológiáját vetették be, melyet eddig erőteljes, nagyméretű </w:t>
      </w:r>
      <w:r w:rsidR="00437E9C" w:rsidRPr="001A5AA0">
        <w:rPr>
          <w:rFonts w:ascii="Times New Roman"/>
          <w:kern w:val="0"/>
          <w:sz w:val="21"/>
        </w:rPr>
        <w:t>SUV</w:t>
      </w:r>
      <w:r w:rsidRPr="001A5AA0">
        <w:rPr>
          <w:rFonts w:ascii="Times New Roman"/>
          <w:kern w:val="0"/>
          <w:sz w:val="21"/>
        </w:rPr>
        <w:t>-okhoz való abroncsokban alkalmaztak, most a</w:t>
      </w:r>
      <w:r w:rsidR="0059428C">
        <w:rPr>
          <w:rFonts w:ascii="Times New Roman"/>
          <w:kern w:val="0"/>
          <w:sz w:val="21"/>
        </w:rPr>
        <w:t>zonban</w:t>
      </w:r>
      <w:r w:rsidRPr="001A5AA0">
        <w:rPr>
          <w:rFonts w:ascii="Times New Roman"/>
          <w:kern w:val="0"/>
          <w:sz w:val="21"/>
        </w:rPr>
        <w:t xml:space="preserve"> </w:t>
      </w:r>
      <w:r w:rsidR="0059428C">
        <w:rPr>
          <w:rFonts w:ascii="Times New Roman"/>
          <w:kern w:val="0"/>
          <w:sz w:val="21"/>
        </w:rPr>
        <w:t xml:space="preserve">a </w:t>
      </w:r>
      <w:r w:rsidRPr="001A5AA0">
        <w:rPr>
          <w:rFonts w:ascii="Times New Roman"/>
          <w:kern w:val="0"/>
          <w:sz w:val="21"/>
        </w:rPr>
        <w:t xml:space="preserve">zászlóshajó modellen a </w:t>
      </w:r>
      <w:r w:rsidR="00437E9C" w:rsidRPr="001A5AA0">
        <w:rPr>
          <w:rFonts w:ascii="Times New Roman"/>
          <w:kern w:val="0"/>
          <w:sz w:val="21"/>
        </w:rPr>
        <w:t>Ventus S1 evo²</w:t>
      </w:r>
      <w:r w:rsidRPr="001A5AA0">
        <w:rPr>
          <w:rFonts w:ascii="Times New Roman"/>
          <w:kern w:val="0"/>
          <w:sz w:val="21"/>
        </w:rPr>
        <w:t>-nél is</w:t>
      </w:r>
      <w:r w:rsidR="0059428C">
        <w:rPr>
          <w:rFonts w:ascii="Times New Roman"/>
          <w:kern w:val="0"/>
          <w:sz w:val="21"/>
        </w:rPr>
        <w:t xml:space="preserve"> ezt alkalmazták</w:t>
      </w:r>
      <w:r w:rsidRPr="001A5AA0">
        <w:rPr>
          <w:rFonts w:ascii="Times New Roman"/>
          <w:kern w:val="0"/>
          <w:sz w:val="21"/>
        </w:rPr>
        <w:t xml:space="preserve">. </w:t>
      </w:r>
      <w:r w:rsidR="001A5AA0" w:rsidRPr="001A5AA0">
        <w:rPr>
          <w:rFonts w:ascii="Times New Roman"/>
          <w:kern w:val="0"/>
          <w:sz w:val="21"/>
        </w:rPr>
        <w:t>Az Audi ezzel egy olyan abroncsot választott, mely a sportosságot és dinamikus vezethetőséget magasfokú kényelemmel kombinálja.</w:t>
      </w:r>
      <w:r w:rsidR="00437E9C" w:rsidRPr="001A5AA0">
        <w:rPr>
          <w:rFonts w:ascii="Times New Roman"/>
          <w:kern w:val="0"/>
          <w:sz w:val="21"/>
        </w:rPr>
        <w:t xml:space="preserve"> </w:t>
      </w:r>
    </w:p>
    <w:p w:rsidR="002053AB" w:rsidRPr="001A5AA0" w:rsidRDefault="002053AB" w:rsidP="002053AB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</w:p>
    <w:p w:rsidR="002053AB" w:rsidRPr="001A5AA0" w:rsidRDefault="002053AB" w:rsidP="002053AB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</w:p>
    <w:p w:rsidR="002053AB" w:rsidRPr="001A5AA0" w:rsidRDefault="002053AB" w:rsidP="002053AB">
      <w:pPr>
        <w:wordWrap/>
        <w:adjustRightInd w:val="0"/>
        <w:snapToGrid w:val="0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24"/>
          <w:szCs w:val="32"/>
        </w:rPr>
      </w:pPr>
      <w:r w:rsidRPr="001A5AA0">
        <w:rPr>
          <w:noProof/>
          <w:lang w:val="de-DE"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157480</wp:posOffset>
            </wp:positionV>
            <wp:extent cx="1073785" cy="1085215"/>
            <wp:effectExtent l="38100" t="19050" r="31115" b="19685"/>
            <wp:wrapNone/>
            <wp:docPr id="77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85215"/>
                    </a:xfrm>
                    <a:prstGeom prst="ellipse">
                      <a:avLst/>
                    </a:prstGeom>
                    <a:ln w="19050">
                      <a:solidFill>
                        <a:srgbClr val="FF6600"/>
                      </a:solidFill>
                    </a:ln>
                    <a:effectLst>
                      <a:innerShdw blurRad="101600" dist="50800" dir="13500000">
                        <a:prstClr val="black">
                          <a:alpha val="4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 w:rsidRPr="001A5AA0">
        <w:rPr>
          <w:rFonts w:ascii="Arial" w:hAnsi="Arial"/>
          <w:b/>
          <w:color w:val="E36C0A" w:themeColor="accent6" w:themeShade="BF"/>
          <w:sz w:val="24"/>
        </w:rPr>
        <w:t xml:space="preserve">Hankook </w:t>
      </w:r>
      <w:r w:rsidRPr="001A5AA0">
        <w:rPr>
          <w:noProof/>
          <w:lang w:val="de-DE" w:eastAsia="de-DE" w:bidi="ar-SA"/>
        </w:rPr>
        <w:drawing>
          <wp:inline distT="0" distB="0" distL="0" distR="0">
            <wp:extent cx="1338261" cy="180000"/>
            <wp:effectExtent l="19050" t="0" r="0" b="0"/>
            <wp:docPr id="78" name="Picture 47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8" cstate="print"/>
                    <a:srcRect r="50612" b="5147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AA0">
        <w:rPr>
          <w:rFonts w:ascii="Arial" w:hAnsi="Arial"/>
          <w:b/>
          <w:color w:val="808080" w:themeColor="background1" w:themeShade="80"/>
          <w:sz w:val="24"/>
          <w:vertAlign w:val="superscript"/>
        </w:rPr>
        <w:t>®</w:t>
      </w:r>
    </w:p>
    <w:p w:rsidR="002053AB" w:rsidRPr="001A5AA0" w:rsidRDefault="002053AB" w:rsidP="002053AB">
      <w:pPr>
        <w:spacing w:line="276" w:lineRule="auto"/>
        <w:rPr>
          <w:rFonts w:ascii="Times New Roman"/>
          <w:sz w:val="21"/>
          <w:szCs w:val="21"/>
        </w:rPr>
      </w:pPr>
    </w:p>
    <w:p w:rsidR="002053AB" w:rsidRPr="001A5AA0" w:rsidRDefault="002053AB" w:rsidP="002053AB">
      <w:pPr>
        <w:tabs>
          <w:tab w:val="left" w:pos="360"/>
          <w:tab w:val="left" w:pos="426"/>
        </w:tabs>
        <w:suppressAutoHyphens/>
        <w:wordWrap/>
        <w:adjustRightInd w:val="0"/>
        <w:spacing w:after="60" w:line="240" w:lineRule="exact"/>
        <w:rPr>
          <w:rFonts w:ascii="Helvetica" w:hAnsi="Helvetica" w:cs="Arial"/>
          <w:b/>
          <w:iCs/>
          <w:noProof/>
          <w:color w:val="7F7F7F" w:themeColor="text1" w:themeTint="80"/>
          <w:kern w:val="0"/>
          <w:sz w:val="16"/>
          <w:szCs w:val="21"/>
        </w:rPr>
      </w:pPr>
      <w:r w:rsidRPr="001A5AA0">
        <w:rPr>
          <w:rFonts w:ascii="Helvetica" w:hAnsi="Helvetica"/>
          <w:b/>
          <w:noProof/>
          <w:color w:val="7F7F7F" w:themeColor="text1" w:themeTint="80"/>
          <w:kern w:val="0"/>
          <w:sz w:val="18"/>
        </w:rPr>
        <w:t>Hankook’ “sound absorber</w:t>
      </w:r>
      <w:r w:rsidRPr="001A5AA0">
        <w:rPr>
          <w:rFonts w:ascii="Helvetica" w:hAnsi="Helvetica"/>
          <w:b/>
          <w:noProof/>
          <w:color w:val="7F7F7F" w:themeColor="text1" w:themeTint="80"/>
          <w:kern w:val="0"/>
          <w:sz w:val="18"/>
          <w:vertAlign w:val="superscript"/>
        </w:rPr>
        <w:t>®”</w:t>
      </w:r>
      <w:r w:rsidRPr="001A5AA0">
        <w:rPr>
          <w:rFonts w:ascii="Helvetica" w:hAnsi="Helvetica"/>
          <w:b/>
          <w:noProof/>
          <w:color w:val="7F7F7F" w:themeColor="text1" w:themeTint="80"/>
          <w:kern w:val="0"/>
          <w:sz w:val="18"/>
        </w:rPr>
        <w:t xml:space="preserve"> technol</w:t>
      </w:r>
      <w:r w:rsidR="001A5AA0" w:rsidRPr="001A5AA0">
        <w:rPr>
          <w:rFonts w:ascii="Helvetica" w:hAnsi="Helvetica"/>
          <w:b/>
          <w:noProof/>
          <w:color w:val="7F7F7F" w:themeColor="text1" w:themeTint="80"/>
          <w:kern w:val="0"/>
          <w:sz w:val="18"/>
        </w:rPr>
        <w:t>ógia a</w:t>
      </w:r>
      <w:r w:rsidRPr="001A5AA0">
        <w:rPr>
          <w:rFonts w:ascii="Helvetica" w:hAnsi="Helvetica"/>
          <w:b/>
          <w:noProof/>
          <w:color w:val="7F7F7F" w:themeColor="text1" w:themeTint="80"/>
          <w:kern w:val="0"/>
          <w:sz w:val="18"/>
        </w:rPr>
        <w:t xml:space="preserve"> Ventus S1 evo</w:t>
      </w:r>
      <w:r w:rsidRPr="001A5AA0">
        <w:rPr>
          <w:rFonts w:ascii="Helvetica" w:hAnsi="Helvetica"/>
          <w:b/>
          <w:noProof/>
          <w:color w:val="7F7F7F" w:themeColor="text1" w:themeTint="80"/>
          <w:kern w:val="0"/>
          <w:sz w:val="18"/>
          <w:vertAlign w:val="superscript"/>
        </w:rPr>
        <w:t>2</w:t>
      </w:r>
      <w:r w:rsidR="001A5AA0" w:rsidRPr="001A5AA0">
        <w:rPr>
          <w:rFonts w:ascii="Helvetica" w:hAnsi="Helvetica"/>
          <w:b/>
          <w:noProof/>
          <w:color w:val="7F7F7F" w:themeColor="text1" w:themeTint="80"/>
          <w:kern w:val="0"/>
          <w:sz w:val="18"/>
          <w:vertAlign w:val="superscript"/>
        </w:rPr>
        <w:t xml:space="preserve"> </w:t>
      </w:r>
      <w:r w:rsidR="001A5AA0" w:rsidRPr="001A5AA0">
        <w:rPr>
          <w:rFonts w:ascii="Helvetica" w:hAnsi="Helvetica"/>
          <w:b/>
          <w:noProof/>
          <w:color w:val="7F7F7F" w:themeColor="text1" w:themeTint="80"/>
          <w:kern w:val="0"/>
          <w:sz w:val="18"/>
        </w:rPr>
        <w:t>számára</w:t>
      </w:r>
    </w:p>
    <w:p w:rsidR="002053AB" w:rsidRPr="001A5AA0" w:rsidRDefault="002053AB" w:rsidP="002053AB">
      <w:pPr>
        <w:pStyle w:val="Listenabsatz"/>
        <w:numPr>
          <w:ilvl w:val="0"/>
          <w:numId w:val="1"/>
        </w:numPr>
        <w:tabs>
          <w:tab w:val="left" w:pos="360"/>
          <w:tab w:val="left" w:pos="426"/>
        </w:tabs>
        <w:suppressAutoHyphens/>
        <w:wordWrap/>
        <w:adjustRightInd w:val="0"/>
        <w:spacing w:after="60" w:line="240" w:lineRule="exact"/>
        <w:ind w:left="100"/>
        <w:contextualSpacing w:val="0"/>
        <w:rPr>
          <w:rFonts w:ascii="Helvetica" w:hAnsi="Helvetica" w:cs="Arial"/>
          <w:iCs/>
          <w:noProof/>
          <w:color w:val="7F7F7F" w:themeColor="text1" w:themeTint="80"/>
          <w:kern w:val="0"/>
          <w:sz w:val="18"/>
          <w:szCs w:val="21"/>
        </w:rPr>
      </w:pPr>
      <w:r w:rsidRPr="001A5AA0">
        <w:rPr>
          <w:rFonts w:ascii="Helvetica" w:hAnsi="Helvetica"/>
          <w:noProof/>
          <w:color w:val="7F7F7F" w:themeColor="text1" w:themeTint="80"/>
          <w:kern w:val="0"/>
          <w:sz w:val="18"/>
        </w:rPr>
        <w:t xml:space="preserve">Sound absorber®: </w:t>
      </w:r>
      <w:r w:rsidR="001A5AA0" w:rsidRPr="001A5AA0">
        <w:rPr>
          <w:rFonts w:ascii="Helvetica" w:hAnsi="Helvetica"/>
          <w:noProof/>
          <w:color w:val="7F7F7F" w:themeColor="text1" w:themeTint="80"/>
          <w:kern w:val="0"/>
          <w:sz w:val="18"/>
        </w:rPr>
        <w:t xml:space="preserve">A </w:t>
      </w:r>
      <w:r w:rsidRPr="001A5AA0">
        <w:rPr>
          <w:rFonts w:ascii="Helvetica" w:hAnsi="Helvetica"/>
          <w:noProof/>
          <w:color w:val="7F7F7F" w:themeColor="text1" w:themeTint="80"/>
          <w:kern w:val="0"/>
          <w:sz w:val="18"/>
        </w:rPr>
        <w:t xml:space="preserve">Hankook’s </w:t>
      </w:r>
      <w:r w:rsidR="001A5AA0" w:rsidRPr="001A5AA0">
        <w:rPr>
          <w:rFonts w:ascii="Helvetica" w:hAnsi="Helvetica"/>
          <w:noProof/>
          <w:color w:val="7F7F7F" w:themeColor="text1" w:themeTint="80"/>
          <w:kern w:val="0"/>
          <w:sz w:val="18"/>
        </w:rPr>
        <w:t xml:space="preserve">szabadalmazott </w:t>
      </w:r>
      <w:r w:rsidRPr="001A5AA0">
        <w:rPr>
          <w:rFonts w:ascii="Helvetica" w:hAnsi="Helvetica"/>
          <w:noProof/>
          <w:color w:val="7F7F7F" w:themeColor="text1" w:themeTint="80"/>
          <w:kern w:val="0"/>
          <w:sz w:val="18"/>
        </w:rPr>
        <w:t>technol</w:t>
      </w:r>
      <w:r w:rsidR="001A5AA0" w:rsidRPr="001A5AA0">
        <w:rPr>
          <w:rFonts w:ascii="Helvetica" w:hAnsi="Helvetica"/>
          <w:noProof/>
          <w:color w:val="7F7F7F" w:themeColor="text1" w:themeTint="80"/>
          <w:kern w:val="0"/>
          <w:sz w:val="18"/>
        </w:rPr>
        <w:t>ógiája a zajcsökkentéshez</w:t>
      </w:r>
      <w:r w:rsidRPr="001A5AA0">
        <w:rPr>
          <w:rFonts w:ascii="Helvetica" w:hAnsi="Helvetica"/>
          <w:noProof/>
          <w:color w:val="7F7F7F" w:themeColor="text1" w:themeTint="80"/>
          <w:kern w:val="0"/>
          <w:sz w:val="18"/>
        </w:rPr>
        <w:t>.</w:t>
      </w:r>
    </w:p>
    <w:p w:rsidR="002053AB" w:rsidRPr="001A5AA0" w:rsidRDefault="001A5AA0" w:rsidP="002053AB">
      <w:pPr>
        <w:pStyle w:val="Listenabsatz"/>
        <w:numPr>
          <w:ilvl w:val="0"/>
          <w:numId w:val="1"/>
        </w:numPr>
        <w:tabs>
          <w:tab w:val="left" w:pos="360"/>
          <w:tab w:val="left" w:pos="426"/>
        </w:tabs>
        <w:suppressAutoHyphens/>
        <w:wordWrap/>
        <w:adjustRightInd w:val="0"/>
        <w:spacing w:after="60" w:line="240" w:lineRule="exact"/>
        <w:ind w:left="100"/>
        <w:contextualSpacing w:val="0"/>
        <w:rPr>
          <w:rFonts w:ascii="Helvetica" w:hAnsi="Helvetica"/>
          <w:iCs/>
          <w:noProof/>
          <w:color w:val="7F7F7F" w:themeColor="text1" w:themeTint="80"/>
          <w:kern w:val="0"/>
          <w:sz w:val="18"/>
          <w:szCs w:val="21"/>
        </w:rPr>
      </w:pPr>
      <w:r w:rsidRPr="001A5AA0">
        <w:rPr>
          <w:rFonts w:ascii="Helvetica" w:hAnsi="Helvetica"/>
          <w:noProof/>
          <w:color w:val="7F7F7F" w:themeColor="text1" w:themeTint="80"/>
          <w:kern w:val="0"/>
          <w:sz w:val="18"/>
        </w:rPr>
        <w:t>Csökkenti a belső zajt egy speciális, könnyű habréteggel</w:t>
      </w:r>
      <w:r w:rsidR="002053AB" w:rsidRPr="001A5AA0">
        <w:rPr>
          <w:rFonts w:ascii="Helvetica" w:hAnsi="Helvetica"/>
          <w:noProof/>
          <w:color w:val="7F7F7F" w:themeColor="text1" w:themeTint="80"/>
          <w:kern w:val="0"/>
          <w:sz w:val="18"/>
        </w:rPr>
        <w:t>.</w:t>
      </w:r>
    </w:p>
    <w:p w:rsidR="002053AB" w:rsidRPr="001A5AA0" w:rsidRDefault="001A5AA0" w:rsidP="002053AB">
      <w:pPr>
        <w:pStyle w:val="Listenabsatz"/>
        <w:numPr>
          <w:ilvl w:val="0"/>
          <w:numId w:val="1"/>
        </w:numPr>
        <w:tabs>
          <w:tab w:val="left" w:pos="360"/>
          <w:tab w:val="left" w:pos="426"/>
        </w:tabs>
        <w:suppressAutoHyphens/>
        <w:wordWrap/>
        <w:adjustRightInd w:val="0"/>
        <w:spacing w:after="60" w:line="240" w:lineRule="exact"/>
        <w:ind w:left="100"/>
        <w:contextualSpacing w:val="0"/>
        <w:rPr>
          <w:rFonts w:ascii="Helvetica" w:hAnsi="Helvetica" w:cs="Arial"/>
          <w:iCs/>
          <w:noProof/>
          <w:color w:val="7F7F7F" w:themeColor="text1" w:themeTint="80"/>
          <w:kern w:val="0"/>
          <w:sz w:val="18"/>
          <w:szCs w:val="21"/>
        </w:rPr>
      </w:pPr>
      <w:r w:rsidRPr="001A5AA0">
        <w:rPr>
          <w:rFonts w:ascii="Helvetica" w:hAnsi="Helvetica"/>
          <w:noProof/>
          <w:color w:val="7F7F7F" w:themeColor="text1" w:themeTint="80"/>
          <w:kern w:val="0"/>
          <w:sz w:val="18"/>
        </w:rPr>
        <w:t>Az abroncs vezetési jellemzői nem változnak</w:t>
      </w:r>
      <w:r w:rsidR="002053AB" w:rsidRPr="001A5AA0">
        <w:rPr>
          <w:rFonts w:ascii="Helvetica" w:hAnsi="Helvetica"/>
          <w:noProof/>
          <w:color w:val="7F7F7F" w:themeColor="text1" w:themeTint="80"/>
          <w:kern w:val="0"/>
          <w:sz w:val="18"/>
        </w:rPr>
        <w:t>.</w:t>
      </w:r>
    </w:p>
    <w:p w:rsidR="002053AB" w:rsidRPr="001A5AA0" w:rsidRDefault="002053AB" w:rsidP="002053AB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</w:p>
    <w:p w:rsidR="002053AB" w:rsidRPr="001A5AA0" w:rsidRDefault="002053AB" w:rsidP="002053AB">
      <w:pPr>
        <w:tabs>
          <w:tab w:val="left" w:pos="142"/>
        </w:tabs>
        <w:wordWrap/>
        <w:jc w:val="center"/>
        <w:rPr>
          <w:rFonts w:ascii="Times New Roman" w:eastAsia="Times New Roman"/>
          <w:kern w:val="0"/>
          <w:sz w:val="21"/>
          <w:szCs w:val="21"/>
        </w:rPr>
      </w:pPr>
      <w:r w:rsidRPr="001A5AA0">
        <w:rPr>
          <w:rFonts w:ascii="Times New Roman"/>
          <w:kern w:val="0"/>
          <w:sz w:val="21"/>
        </w:rPr>
        <w:t>###</w:t>
      </w:r>
    </w:p>
    <w:p w:rsidR="002053AB" w:rsidRPr="001A5AA0" w:rsidRDefault="002053AB" w:rsidP="002053AB">
      <w:pPr>
        <w:widowControl/>
        <w:wordWrap/>
        <w:autoSpaceDE/>
        <w:autoSpaceDN/>
        <w:spacing w:after="200" w:line="276" w:lineRule="auto"/>
        <w:jc w:val="left"/>
        <w:rPr>
          <w:rFonts w:ascii="Times New Roman" w:eastAsia="Calibri"/>
          <w:b/>
          <w:bCs/>
          <w:kern w:val="0"/>
          <w:sz w:val="21"/>
          <w:szCs w:val="21"/>
        </w:rPr>
      </w:pPr>
    </w:p>
    <w:p w:rsidR="00CD5B06" w:rsidRPr="00CD5B06" w:rsidRDefault="00CD5B06" w:rsidP="00CD5B06">
      <w:pPr>
        <w:wordWrap/>
        <w:snapToGrid w:val="0"/>
        <w:rPr>
          <w:rFonts w:ascii="Times New Roman"/>
          <w:b/>
          <w:sz w:val="21"/>
        </w:rPr>
      </w:pPr>
      <w:r w:rsidRPr="00CD5B06">
        <w:rPr>
          <w:rFonts w:ascii="Times New Roman"/>
          <w:b/>
          <w:sz w:val="21"/>
        </w:rPr>
        <w:t>A Hankook Tire vállalatról</w:t>
      </w:r>
    </w:p>
    <w:p w:rsidR="00CD5B06" w:rsidRPr="00CD5B06" w:rsidRDefault="00CD5B06" w:rsidP="00CD5B06">
      <w:pPr>
        <w:wordWrap/>
        <w:snapToGrid w:val="0"/>
        <w:rPr>
          <w:rFonts w:ascii="Times New Roman"/>
          <w:b/>
          <w:sz w:val="21"/>
        </w:rPr>
      </w:pPr>
    </w:p>
    <w:p w:rsidR="00CD5B06" w:rsidRPr="00CD5B06" w:rsidRDefault="00CD5B06" w:rsidP="00CD5B06">
      <w:pPr>
        <w:wordWrap/>
        <w:snapToGrid w:val="0"/>
        <w:rPr>
          <w:rFonts w:ascii="Times New Roman"/>
          <w:sz w:val="21"/>
        </w:rPr>
      </w:pPr>
      <w:r w:rsidRPr="00CD5B06">
        <w:rPr>
          <w:rFonts w:ascii="Times New Roman"/>
          <w:sz w:val="21"/>
        </w:rPr>
        <w:t>A Hankook Tire egyike az öt, a világon a legtöbb abroncsot gyártó globális vállalatnak. Innovatív, díjnyertes, kiváló minőségű radiál abroncsokat gyárt személygépkocsik, terepjárók, SUV-ok, könnyű tehergépkocsik, teherautók és buszok valamint az autósport számára (mind a pályás versenyeken, mind pedig ralin résztvevő csapatoknak).</w:t>
      </w:r>
    </w:p>
    <w:p w:rsidR="00CD5B06" w:rsidRPr="00CD5B06" w:rsidRDefault="00CD5B06" w:rsidP="00CD5B06">
      <w:pPr>
        <w:wordWrap/>
        <w:snapToGrid w:val="0"/>
        <w:rPr>
          <w:rFonts w:ascii="Times New Roman"/>
          <w:sz w:val="21"/>
        </w:rPr>
      </w:pPr>
      <w:r w:rsidRPr="00CD5B06">
        <w:rPr>
          <w:rFonts w:ascii="Times New Roman"/>
          <w:sz w:val="21"/>
        </w:rPr>
        <w:t>A Hankook Tire több mint 180 országba szállítja termékeit, és világszinten már több mint 22.000 alkalmazottat foglalkoztat. A világ számos vezető autógyártója első gyári felszerelésként is a Hankook Tire abroncsait választja.</w:t>
      </w:r>
    </w:p>
    <w:p w:rsidR="00CD5B06" w:rsidRPr="00CD5B06" w:rsidRDefault="00CD5B06" w:rsidP="00CD5B06">
      <w:pPr>
        <w:wordWrap/>
        <w:snapToGrid w:val="0"/>
        <w:rPr>
          <w:rFonts w:ascii="Times New Roman"/>
          <w:sz w:val="21"/>
        </w:rPr>
      </w:pPr>
      <w:r w:rsidRPr="00CD5B06">
        <w:rPr>
          <w:rFonts w:ascii="Times New Roman"/>
          <w:sz w:val="21"/>
        </w:rPr>
        <w:t>A vállalat mindent megtesz azért, hogy a legmagasabb szinten elégítse ki a vásárlói igényeket a termékek minősége, a technológiai kiválóság és a vezetési élmény területén. Ennek érdekében a Hankook folyamatosan befektet öt kutatás-fejlesztési központja és hét gyártóüzemének fejlesztésébe. A németországi Hannoverben működő Európai Technológiai Központban az európai piac igényeire szabva fejlesztik az termékeket, különös tekintettel az európai prémium autógyártók számára készülő első szerelésű (OE) abroncsokra.</w:t>
      </w:r>
    </w:p>
    <w:p w:rsidR="00CD5B06" w:rsidRPr="00CD5B06" w:rsidRDefault="00CD5B06" w:rsidP="00CD5B06">
      <w:pPr>
        <w:wordWrap/>
        <w:snapToGrid w:val="0"/>
        <w:rPr>
          <w:rFonts w:ascii="Times New Roman"/>
          <w:sz w:val="21"/>
        </w:rPr>
      </w:pPr>
    </w:p>
    <w:p w:rsidR="00CD5B06" w:rsidRPr="00CD5B06" w:rsidRDefault="00CD5B06" w:rsidP="00CD5B06">
      <w:pPr>
        <w:wordWrap/>
        <w:snapToGrid w:val="0"/>
        <w:rPr>
          <w:rFonts w:ascii="Times New Roman"/>
          <w:sz w:val="21"/>
        </w:rPr>
      </w:pPr>
      <w:r w:rsidRPr="00CD5B06">
        <w:rPr>
          <w:rFonts w:ascii="Times New Roman"/>
          <w:sz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 és Lengyelországban vannak kereskedelmi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CD5B06" w:rsidRPr="00CD5B06" w:rsidRDefault="00CD5B06" w:rsidP="00CD5B06">
      <w:pPr>
        <w:wordWrap/>
        <w:snapToGrid w:val="0"/>
        <w:rPr>
          <w:rFonts w:ascii="Times New Roman"/>
          <w:sz w:val="21"/>
        </w:rPr>
      </w:pPr>
      <w:r w:rsidRPr="00CD5B06">
        <w:rPr>
          <w:rFonts w:ascii="Times New Roman"/>
          <w:sz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3.300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készülő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</w:t>
      </w:r>
    </w:p>
    <w:p w:rsidR="00CD5B06" w:rsidRPr="00CD5B06" w:rsidRDefault="00CD5B06" w:rsidP="00CD5B06">
      <w:pPr>
        <w:wordWrap/>
        <w:snapToGrid w:val="0"/>
        <w:rPr>
          <w:rFonts w:ascii="Times New Roman"/>
          <w:sz w:val="21"/>
        </w:rPr>
      </w:pPr>
    </w:p>
    <w:p w:rsidR="00CD5B06" w:rsidRPr="00CD5B06" w:rsidRDefault="00CD5B06" w:rsidP="00CD5B06">
      <w:pPr>
        <w:wordWrap/>
        <w:snapToGrid w:val="0"/>
        <w:rPr>
          <w:rFonts w:ascii="Times New Roman"/>
          <w:sz w:val="21"/>
        </w:rPr>
      </w:pPr>
    </w:p>
    <w:p w:rsidR="00CD5B06" w:rsidRPr="00CD5B06" w:rsidRDefault="00CD5B06" w:rsidP="00CD5B06">
      <w:pPr>
        <w:wordWrap/>
        <w:snapToGrid w:val="0"/>
        <w:rPr>
          <w:rFonts w:ascii="Times New Roman"/>
          <w:bCs/>
          <w:iCs/>
          <w:sz w:val="21"/>
        </w:rPr>
      </w:pPr>
      <w:r w:rsidRPr="00CD5B06">
        <w:rPr>
          <w:rFonts w:ascii="Times New Roman"/>
          <w:bCs/>
          <w:iCs/>
          <w:sz w:val="21"/>
        </w:rPr>
        <w:t xml:space="preserve">További információ: </w:t>
      </w:r>
      <w:hyperlink r:id="rId9" w:history="1">
        <w:r w:rsidR="00313F4E">
          <w:rPr>
            <w:rStyle w:val="Hyperlink"/>
            <w:rFonts w:ascii="Times New Roman"/>
            <w:bCs/>
            <w:iCs/>
            <w:sz w:val="21"/>
          </w:rPr>
          <w:t>www.hankooktire-mediacenter.com</w:t>
        </w:r>
      </w:hyperlink>
      <w:bookmarkStart w:id="0" w:name="_GoBack"/>
      <w:bookmarkEnd w:id="0"/>
      <w:r w:rsidRPr="00CD5B06">
        <w:rPr>
          <w:rFonts w:ascii="Times New Roman"/>
          <w:bCs/>
          <w:iCs/>
          <w:sz w:val="21"/>
        </w:rPr>
        <w:t xml:space="preserve"> és </w:t>
      </w:r>
      <w:hyperlink r:id="rId10" w:history="1">
        <w:r w:rsidRPr="00CD5B06">
          <w:rPr>
            <w:rStyle w:val="Hyperlink"/>
            <w:rFonts w:ascii="Times New Roman"/>
            <w:bCs/>
            <w:iCs/>
            <w:sz w:val="21"/>
          </w:rPr>
          <w:t>www.hankooktire.com</w:t>
        </w:r>
      </w:hyperlink>
      <w:r w:rsidRPr="00CD5B06">
        <w:rPr>
          <w:rFonts w:ascii="Times New Roman"/>
          <w:bCs/>
          <w:iCs/>
          <w:sz w:val="21"/>
          <w:u w:val="single"/>
        </w:rPr>
        <w:t>/hu</w:t>
      </w:r>
    </w:p>
    <w:p w:rsidR="002053AB" w:rsidRPr="001A5AA0" w:rsidRDefault="002053AB" w:rsidP="002053AB">
      <w:pPr>
        <w:wordWrap/>
        <w:snapToGrid w:val="0"/>
        <w:rPr>
          <w:rFonts w:ascii="Times New Roman"/>
          <w:bCs/>
          <w:kern w:val="0"/>
          <w:sz w:val="21"/>
          <w:szCs w:val="21"/>
        </w:rPr>
      </w:pPr>
    </w:p>
    <w:p w:rsidR="002053AB" w:rsidRPr="00CD5B06" w:rsidRDefault="002053AB" w:rsidP="002053AB">
      <w:pPr>
        <w:rPr>
          <w:rFonts w:ascii="Times New Roman"/>
          <w:b/>
          <w:bCs/>
          <w:sz w:val="21"/>
          <w:szCs w:val="21"/>
        </w:rPr>
      </w:pPr>
    </w:p>
    <w:p w:rsidR="00CD5B06" w:rsidRPr="00CD5B06" w:rsidRDefault="00CD5B06" w:rsidP="00CD5B06">
      <w:pPr>
        <w:rPr>
          <w:rFonts w:ascii="Times New Roman"/>
          <w:b/>
          <w:bCs/>
        </w:rPr>
      </w:pPr>
      <w:r w:rsidRPr="00CD5B06">
        <w:rPr>
          <w:rFonts w:ascii="Times New Roman"/>
          <w:b/>
          <w:bCs/>
        </w:rPr>
        <w:t>Kapcsolat:</w:t>
      </w:r>
    </w:p>
    <w:p w:rsidR="00CD5B06" w:rsidRPr="00CD5B06" w:rsidRDefault="00CD5B06" w:rsidP="00CD5B06">
      <w:pPr>
        <w:rPr>
          <w:rFonts w:ascii="Times New Roman"/>
          <w:sz w:val="21"/>
          <w:szCs w:val="21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CD5B06" w:rsidRPr="00CD5B06" w:rsidTr="00156759">
        <w:tc>
          <w:tcPr>
            <w:tcW w:w="9437" w:type="dxa"/>
            <w:gridSpan w:val="3"/>
            <w:shd w:val="clear" w:color="auto" w:fill="F2F2F2"/>
          </w:tcPr>
          <w:p w:rsidR="00CD5B06" w:rsidRPr="00CD5B06" w:rsidRDefault="00CD5B06" w:rsidP="00156759">
            <w:pPr>
              <w:spacing w:line="320" w:lineRule="exact"/>
              <w:rPr>
                <w:rFonts w:ascii="Times New Roman"/>
                <w:sz w:val="16"/>
                <w:szCs w:val="16"/>
              </w:rPr>
            </w:pPr>
            <w:r w:rsidRPr="00CD5B06">
              <w:rPr>
                <w:rFonts w:ascii="Times New Roman"/>
                <w:b/>
                <w:bCs/>
                <w:sz w:val="16"/>
                <w:szCs w:val="16"/>
              </w:rPr>
              <w:t xml:space="preserve">Hankook Tire Magyarország Kft. | </w:t>
            </w:r>
            <w:r w:rsidRPr="00CD5B06">
              <w:rPr>
                <w:rFonts w:ascii="Times New Roman"/>
                <w:bCs/>
                <w:sz w:val="16"/>
                <w:szCs w:val="16"/>
              </w:rPr>
              <w:t>Kommunikációs Osztály</w:t>
            </w:r>
            <w:r w:rsidRPr="00CD5B06"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r w:rsidRPr="00CD5B06">
              <w:rPr>
                <w:rFonts w:ascii="Times New Roman"/>
                <w:sz w:val="16"/>
                <w:szCs w:val="16"/>
              </w:rPr>
              <w:t>2459 Rácalmás, Hankook tér 1.</w:t>
            </w:r>
          </w:p>
          <w:p w:rsidR="00CD5B06" w:rsidRPr="00CD5B06" w:rsidRDefault="00CD5B06" w:rsidP="00156759">
            <w:pPr>
              <w:spacing w:line="200" w:lineRule="exact"/>
              <w:rPr>
                <w:rFonts w:ascii="Times New Roman"/>
                <w:sz w:val="16"/>
                <w:szCs w:val="16"/>
              </w:rPr>
            </w:pPr>
          </w:p>
        </w:tc>
      </w:tr>
      <w:tr w:rsidR="00CD5B06" w:rsidRPr="00CD5B06" w:rsidTr="00156759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CD5B06" w:rsidRPr="00CD5B06" w:rsidRDefault="00CD5B06" w:rsidP="00156759">
            <w:pPr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</w:rPr>
            </w:pPr>
            <w:r w:rsidRPr="00CD5B06">
              <w:rPr>
                <w:rFonts w:ascii="Times New Roman"/>
                <w:b/>
                <w:sz w:val="16"/>
                <w:szCs w:val="16"/>
              </w:rPr>
              <w:t>Roy Katalin</w:t>
            </w:r>
          </w:p>
          <w:p w:rsidR="00CD5B06" w:rsidRPr="00CD5B06" w:rsidRDefault="00CD5B06" w:rsidP="00156759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CD5B06">
              <w:rPr>
                <w:rFonts w:ascii="Times New Roman"/>
                <w:sz w:val="16"/>
                <w:szCs w:val="16"/>
              </w:rPr>
              <w:t>kommunikációs vezető</w:t>
            </w:r>
          </w:p>
          <w:p w:rsidR="00CD5B06" w:rsidRPr="00CD5B06" w:rsidRDefault="00313F4E" w:rsidP="00156759">
            <w:pPr>
              <w:jc w:val="left"/>
              <w:rPr>
                <w:rFonts w:ascii="Times New Roman"/>
                <w:sz w:val="16"/>
                <w:szCs w:val="16"/>
              </w:rPr>
            </w:pPr>
            <w:hyperlink r:id="rId11" w:history="1">
              <w:r w:rsidR="00CD5B06" w:rsidRPr="00CD5B06">
                <w:rPr>
                  <w:rStyle w:val="Hyperlink"/>
                  <w:rFonts w:ascii="Times New Roman"/>
                  <w:sz w:val="16"/>
                  <w:szCs w:val="16"/>
                </w:rPr>
                <w:t>roykatalin@hankooktire.com</w:t>
              </w:r>
            </w:hyperlink>
          </w:p>
          <w:p w:rsidR="00CD5B06" w:rsidRPr="00CD5B06" w:rsidRDefault="00CD5B06" w:rsidP="00156759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D5B06" w:rsidRPr="00CD5B06" w:rsidRDefault="00CD5B06" w:rsidP="00156759">
            <w:pPr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</w:rPr>
            </w:pPr>
            <w:r w:rsidRPr="00CD5B06">
              <w:rPr>
                <w:rFonts w:ascii="Times New Roman"/>
                <w:b/>
                <w:sz w:val="16"/>
                <w:szCs w:val="16"/>
              </w:rPr>
              <w:t>Serfőző Zsóka</w:t>
            </w:r>
          </w:p>
          <w:p w:rsidR="00CD5B06" w:rsidRPr="00CD5B06" w:rsidRDefault="00CD5B06" w:rsidP="00156759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CD5B06">
              <w:rPr>
                <w:rFonts w:ascii="Times New Roman"/>
                <w:sz w:val="16"/>
                <w:szCs w:val="16"/>
              </w:rPr>
              <w:t>kommunikációs szakértő</w:t>
            </w:r>
          </w:p>
          <w:p w:rsidR="00CD5B06" w:rsidRPr="00CD5B06" w:rsidRDefault="00CD5B06" w:rsidP="00156759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CD5B06">
              <w:rPr>
                <w:rFonts w:ascii="Times New Roman"/>
                <w:sz w:val="16"/>
                <w:szCs w:val="16"/>
              </w:rPr>
              <w:t>Tel.: +36 25 556 091</w:t>
            </w:r>
          </w:p>
          <w:p w:rsidR="00CD5B06" w:rsidRPr="00CD5B06" w:rsidRDefault="00CD5B06" w:rsidP="00156759">
            <w:pPr>
              <w:spacing w:line="200" w:lineRule="exact"/>
              <w:jc w:val="left"/>
              <w:rPr>
                <w:rFonts w:ascii="Times New Roman"/>
                <w:color w:val="0070C0"/>
                <w:sz w:val="16"/>
                <w:szCs w:val="16"/>
              </w:rPr>
            </w:pPr>
            <w:r w:rsidRPr="00CD5B06">
              <w:rPr>
                <w:rStyle w:val="Hyperlink"/>
                <w:rFonts w:ascii="Times New Roman"/>
                <w:sz w:val="16"/>
                <w:szCs w:val="16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CD5B06" w:rsidRPr="00CD5B06" w:rsidRDefault="00CD5B06" w:rsidP="00156759">
            <w:pPr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</w:rPr>
            </w:pPr>
            <w:r w:rsidRPr="00CD5B06">
              <w:rPr>
                <w:rFonts w:ascii="Times New Roman"/>
                <w:b/>
                <w:sz w:val="16"/>
                <w:szCs w:val="16"/>
              </w:rPr>
              <w:t>Boda Bence</w:t>
            </w:r>
          </w:p>
          <w:p w:rsidR="00CD5B06" w:rsidRPr="00CD5B06" w:rsidRDefault="00CD5B06" w:rsidP="00156759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CD5B06">
              <w:rPr>
                <w:rFonts w:ascii="Times New Roman"/>
                <w:sz w:val="16"/>
                <w:szCs w:val="16"/>
              </w:rPr>
              <w:t>kommunikációs asszisztens</w:t>
            </w:r>
          </w:p>
          <w:p w:rsidR="00CD5B06" w:rsidRPr="00CD5B06" w:rsidRDefault="00CD5B06" w:rsidP="00156759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CD5B06">
              <w:rPr>
                <w:rFonts w:ascii="Times New Roman"/>
                <w:sz w:val="16"/>
                <w:szCs w:val="16"/>
              </w:rPr>
              <w:t>Tel.: +36 25 556 096</w:t>
            </w:r>
          </w:p>
          <w:p w:rsidR="00CD5B06" w:rsidRPr="00CD5B06" w:rsidRDefault="00CD5B06" w:rsidP="00156759">
            <w:pPr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CD5B06">
              <w:rPr>
                <w:rStyle w:val="Hyperlink"/>
                <w:rFonts w:ascii="Times New Roman"/>
                <w:sz w:val="16"/>
                <w:szCs w:val="16"/>
              </w:rPr>
              <w:t>bence.boda@hankooktire.com</w:t>
            </w:r>
          </w:p>
        </w:tc>
      </w:tr>
    </w:tbl>
    <w:p w:rsidR="0006780B" w:rsidRPr="001A5AA0" w:rsidRDefault="0006780B" w:rsidP="00CD5B06"/>
    <w:sectPr w:rsidR="0006780B" w:rsidRPr="001A5AA0" w:rsidSect="00023525">
      <w:headerReference w:type="default" r:id="rId12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6C" w:rsidRDefault="005A406C">
      <w:r>
        <w:separator/>
      </w:r>
    </w:p>
  </w:endnote>
  <w:endnote w:type="continuationSeparator" w:id="0">
    <w:p w:rsidR="005A406C" w:rsidRDefault="005A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6C" w:rsidRDefault="005A406C">
      <w:r>
        <w:separator/>
      </w:r>
    </w:p>
  </w:footnote>
  <w:footnote w:type="continuationSeparator" w:id="0">
    <w:p w:rsidR="005A406C" w:rsidRDefault="005A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B0" w:rsidRDefault="00CD5B06">
    <w:pPr>
      <w:pStyle w:val="Kopfzeile"/>
    </w:pPr>
    <w:r w:rsidRPr="00CD5B06">
      <w:rPr>
        <w:noProof/>
        <w:lang w:val="de-DE" w:eastAsia="de-DE" w:bidi="ar-SA"/>
      </w:rPr>
      <w:drawing>
        <wp:inline distT="0" distB="0" distL="0" distR="0">
          <wp:extent cx="5895975" cy="590550"/>
          <wp:effectExtent l="19050" t="0" r="9525" b="0"/>
          <wp:docPr id="1" name="그림 0" descr="HK_national_letterhead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HK_national_letterhead-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95FA5"/>
    <w:multiLevelType w:val="multilevel"/>
    <w:tmpl w:val="30408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444444"/>
        <w:spacing w:val="3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3AB"/>
    <w:rsid w:val="00023525"/>
    <w:rsid w:val="00027785"/>
    <w:rsid w:val="00056DB3"/>
    <w:rsid w:val="00065CFC"/>
    <w:rsid w:val="0006780B"/>
    <w:rsid w:val="00082594"/>
    <w:rsid w:val="000A34A9"/>
    <w:rsid w:val="000F0718"/>
    <w:rsid w:val="000F3C2C"/>
    <w:rsid w:val="000F4156"/>
    <w:rsid w:val="000F6BD2"/>
    <w:rsid w:val="0010720E"/>
    <w:rsid w:val="001247F8"/>
    <w:rsid w:val="0013769D"/>
    <w:rsid w:val="00144B54"/>
    <w:rsid w:val="0016569C"/>
    <w:rsid w:val="00193AC6"/>
    <w:rsid w:val="0019712E"/>
    <w:rsid w:val="001A5AA0"/>
    <w:rsid w:val="001C0FB0"/>
    <w:rsid w:val="001E55EC"/>
    <w:rsid w:val="001F2516"/>
    <w:rsid w:val="002053AB"/>
    <w:rsid w:val="002138B6"/>
    <w:rsid w:val="002459D6"/>
    <w:rsid w:val="002A416C"/>
    <w:rsid w:val="002B0FE4"/>
    <w:rsid w:val="002D16D0"/>
    <w:rsid w:val="002F5736"/>
    <w:rsid w:val="00313F4E"/>
    <w:rsid w:val="00327969"/>
    <w:rsid w:val="0033093B"/>
    <w:rsid w:val="00334C12"/>
    <w:rsid w:val="0033729F"/>
    <w:rsid w:val="00342294"/>
    <w:rsid w:val="00382EEE"/>
    <w:rsid w:val="003C7488"/>
    <w:rsid w:val="003D348F"/>
    <w:rsid w:val="003F2F10"/>
    <w:rsid w:val="0040298C"/>
    <w:rsid w:val="00404F22"/>
    <w:rsid w:val="004138B7"/>
    <w:rsid w:val="004308E5"/>
    <w:rsid w:val="00437E9C"/>
    <w:rsid w:val="0046493D"/>
    <w:rsid w:val="004933A2"/>
    <w:rsid w:val="004E079D"/>
    <w:rsid w:val="005075EB"/>
    <w:rsid w:val="005410FA"/>
    <w:rsid w:val="00555CC0"/>
    <w:rsid w:val="0056569C"/>
    <w:rsid w:val="00573F72"/>
    <w:rsid w:val="00576A45"/>
    <w:rsid w:val="00581A05"/>
    <w:rsid w:val="00583822"/>
    <w:rsid w:val="005913A7"/>
    <w:rsid w:val="00593F94"/>
    <w:rsid w:val="0059428C"/>
    <w:rsid w:val="00596882"/>
    <w:rsid w:val="005A0D65"/>
    <w:rsid w:val="005A406C"/>
    <w:rsid w:val="005B163F"/>
    <w:rsid w:val="005F1596"/>
    <w:rsid w:val="006172D3"/>
    <w:rsid w:val="00620EAC"/>
    <w:rsid w:val="00642BCA"/>
    <w:rsid w:val="00654971"/>
    <w:rsid w:val="00686D5F"/>
    <w:rsid w:val="006929E1"/>
    <w:rsid w:val="006A6B9E"/>
    <w:rsid w:val="006C59F4"/>
    <w:rsid w:val="006E7A7A"/>
    <w:rsid w:val="006F17BB"/>
    <w:rsid w:val="006F6E82"/>
    <w:rsid w:val="0070192A"/>
    <w:rsid w:val="00722EB2"/>
    <w:rsid w:val="00730373"/>
    <w:rsid w:val="00732E7B"/>
    <w:rsid w:val="00753F6C"/>
    <w:rsid w:val="00757D7C"/>
    <w:rsid w:val="00790011"/>
    <w:rsid w:val="007A5456"/>
    <w:rsid w:val="007B3E04"/>
    <w:rsid w:val="007C1A28"/>
    <w:rsid w:val="007E2D6C"/>
    <w:rsid w:val="00820AF6"/>
    <w:rsid w:val="00824F90"/>
    <w:rsid w:val="00831EF6"/>
    <w:rsid w:val="00861B8C"/>
    <w:rsid w:val="008664E1"/>
    <w:rsid w:val="008B5CD0"/>
    <w:rsid w:val="008C792C"/>
    <w:rsid w:val="008D4466"/>
    <w:rsid w:val="00900198"/>
    <w:rsid w:val="00901162"/>
    <w:rsid w:val="00934144"/>
    <w:rsid w:val="00963F9C"/>
    <w:rsid w:val="009665D1"/>
    <w:rsid w:val="009711FA"/>
    <w:rsid w:val="009767B0"/>
    <w:rsid w:val="00986356"/>
    <w:rsid w:val="009D6975"/>
    <w:rsid w:val="009E37A0"/>
    <w:rsid w:val="009F219C"/>
    <w:rsid w:val="00A02FC6"/>
    <w:rsid w:val="00A26A43"/>
    <w:rsid w:val="00A3238D"/>
    <w:rsid w:val="00A34803"/>
    <w:rsid w:val="00A67022"/>
    <w:rsid w:val="00A7338A"/>
    <w:rsid w:val="00A8670D"/>
    <w:rsid w:val="00A97E5F"/>
    <w:rsid w:val="00AE1BF1"/>
    <w:rsid w:val="00B23811"/>
    <w:rsid w:val="00B47AB6"/>
    <w:rsid w:val="00B54824"/>
    <w:rsid w:val="00B744EC"/>
    <w:rsid w:val="00B813CD"/>
    <w:rsid w:val="00B9530F"/>
    <w:rsid w:val="00BB1E65"/>
    <w:rsid w:val="00BB2A70"/>
    <w:rsid w:val="00BD4017"/>
    <w:rsid w:val="00C04C56"/>
    <w:rsid w:val="00C1120A"/>
    <w:rsid w:val="00C23250"/>
    <w:rsid w:val="00C649A1"/>
    <w:rsid w:val="00C852F6"/>
    <w:rsid w:val="00C90EA4"/>
    <w:rsid w:val="00C917F4"/>
    <w:rsid w:val="00CB250A"/>
    <w:rsid w:val="00CD5B06"/>
    <w:rsid w:val="00CE38A3"/>
    <w:rsid w:val="00CF3F5D"/>
    <w:rsid w:val="00CF42E1"/>
    <w:rsid w:val="00D2162D"/>
    <w:rsid w:val="00DA6014"/>
    <w:rsid w:val="00DD7F42"/>
    <w:rsid w:val="00DF7545"/>
    <w:rsid w:val="00E07B3F"/>
    <w:rsid w:val="00E15317"/>
    <w:rsid w:val="00E23942"/>
    <w:rsid w:val="00E27CD0"/>
    <w:rsid w:val="00E428CC"/>
    <w:rsid w:val="00E437D1"/>
    <w:rsid w:val="00E832CF"/>
    <w:rsid w:val="00EA589A"/>
    <w:rsid w:val="00EE35D8"/>
    <w:rsid w:val="00F36F76"/>
    <w:rsid w:val="00F91F91"/>
    <w:rsid w:val="00FA58C4"/>
    <w:rsid w:val="00FC2517"/>
    <w:rsid w:val="00FD4CD4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64B72E4-8A28-41BF-B8A7-0C5137B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3A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5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3AB"/>
    <w:rPr>
      <w:rFonts w:ascii="Batang" w:eastAsia="Batang" w:hAnsi="Times New Roman" w:cs="Times New Roman"/>
      <w:kern w:val="2"/>
      <w:sz w:val="20"/>
      <w:szCs w:val="24"/>
      <w:lang w:eastAsia="en-GB"/>
    </w:rPr>
  </w:style>
  <w:style w:type="character" w:styleId="Hyperlink">
    <w:name w:val="Hyperlink"/>
    <w:basedOn w:val="Absatz-Standardschriftart"/>
    <w:rsid w:val="002053AB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053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53AB"/>
    <w:rPr>
      <w:rFonts w:ascii="Batang" w:eastAsia="Batang" w:hAnsi="Times New Roman" w:cs="Times New Roman"/>
      <w:kern w:val="2"/>
      <w:sz w:val="20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2053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3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3AB"/>
    <w:rPr>
      <w:rFonts w:ascii="Tahoma" w:eastAsia="Batang" w:hAnsi="Tahoma" w:cs="Tahoma"/>
      <w:kern w:val="2"/>
      <w:sz w:val="16"/>
      <w:szCs w:val="16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F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3F9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3F9C"/>
    <w:rPr>
      <w:rFonts w:ascii="Batang" w:eastAsia="Batang" w:hAnsi="Times New Roman" w:cs="Times New Roman"/>
      <w:kern w:val="2"/>
      <w:sz w:val="20"/>
      <w:szCs w:val="20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F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F9C"/>
    <w:rPr>
      <w:rFonts w:ascii="Batang" w:eastAsia="Batang" w:hAnsi="Times New Roman" w:cs="Times New Roman"/>
      <w:b/>
      <w:bCs/>
      <w:kern w:val="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ykatalin@hankooktir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ankookti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kooktire-mediacenter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6666</Characters>
  <Application>Microsoft Office Word</Application>
  <DocSecurity>0</DocSecurity>
  <Lines>55</Lines>
  <Paragraphs>15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</cp:lastModifiedBy>
  <cp:revision>3</cp:revision>
  <cp:lastPrinted>2017-08-29T09:55:00Z</cp:lastPrinted>
  <dcterms:created xsi:type="dcterms:W3CDTF">2017-09-04T21:42:00Z</dcterms:created>
  <dcterms:modified xsi:type="dcterms:W3CDTF">2017-09-13T14:56:00Z</dcterms:modified>
</cp:coreProperties>
</file>