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777BC" w:rsidRDefault="005777BC">
      <w:pPr>
        <w:spacing w:line="360" w:lineRule="auto"/>
        <w:jc w:val="center"/>
        <w:rPr>
          <w:rFonts w:ascii="Arial" w:hAnsi="Arial" w:cs="Arial"/>
          <w:b/>
          <w:color w:val="FF6600"/>
          <w:sz w:val="32"/>
          <w:szCs w:val="32"/>
        </w:rPr>
      </w:pPr>
    </w:p>
    <w:p w:rsidR="005777BC" w:rsidRDefault="003B35F9">
      <w:pPr>
        <w:spacing w:line="360" w:lineRule="auto"/>
        <w:ind w:right="-286"/>
        <w:jc w:val="center"/>
        <w:rPr>
          <w:rFonts w:ascii="Arial" w:hAnsi="Arial" w:cs="Arial"/>
          <w:b/>
          <w:color w:val="808080"/>
          <w:sz w:val="56"/>
          <w:szCs w:val="48"/>
        </w:rPr>
      </w:pPr>
      <w:r>
        <w:rPr>
          <w:rFonts w:ascii="Arial" w:hAnsi="Arial" w:cs="Arial"/>
          <w:b/>
          <w:noProof/>
          <w:color w:val="FF6600"/>
          <w:sz w:val="56"/>
          <w:szCs w:val="48"/>
          <w:lang w:val="de-DE" w:eastAsia="de-DE" w:bidi="ar-SA"/>
        </w:rPr>
        <w:drawing>
          <wp:inline distT="0" distB="0" distL="0" distR="0">
            <wp:extent cx="3657600" cy="6667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66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BC" w:rsidRDefault="005777BC">
      <w:pPr>
        <w:spacing w:line="360" w:lineRule="auto"/>
        <w:jc w:val="center"/>
        <w:rPr>
          <w:rFonts w:ascii="Arial" w:hAnsi="Arial" w:cs="Arial"/>
          <w:b/>
          <w:color w:val="808080"/>
          <w:sz w:val="56"/>
          <w:szCs w:val="48"/>
        </w:rPr>
      </w:pPr>
    </w:p>
    <w:p w:rsidR="005777BC" w:rsidRDefault="005777BC">
      <w:pPr>
        <w:spacing w:line="360" w:lineRule="auto"/>
        <w:jc w:val="center"/>
        <w:rPr>
          <w:rFonts w:ascii="Arial" w:hAnsi="Arial" w:cs="Arial"/>
          <w:b/>
          <w:color w:val="808080"/>
          <w:sz w:val="56"/>
          <w:szCs w:val="48"/>
        </w:rPr>
      </w:pPr>
    </w:p>
    <w:p w:rsidR="0054239A" w:rsidRDefault="005777BC">
      <w:pPr>
        <w:widowControl/>
        <w:spacing w:line="276" w:lineRule="auto"/>
        <w:ind w:right="-286"/>
        <w:jc w:val="center"/>
        <w:rPr>
          <w:rFonts w:ascii="Arial" w:hAnsi="Arial" w:cs="Arial"/>
          <w:b/>
          <w:color w:val="808080"/>
          <w:sz w:val="56"/>
        </w:rPr>
      </w:pPr>
      <w:r>
        <w:rPr>
          <w:rFonts w:ascii="Arial" w:hAnsi="Arial" w:cs="Arial"/>
          <w:b/>
          <w:bCs/>
          <w:color w:val="808080"/>
          <w:sz w:val="56"/>
          <w:szCs w:val="32"/>
        </w:rPr>
        <w:br/>
      </w:r>
      <w:r w:rsidR="0054239A">
        <w:rPr>
          <w:rFonts w:ascii="Arial" w:hAnsi="Arial" w:cs="Arial"/>
          <w:b/>
          <w:color w:val="808080"/>
          <w:sz w:val="56"/>
        </w:rPr>
        <w:t>66.</w:t>
      </w:r>
      <w:r>
        <w:rPr>
          <w:rFonts w:ascii="Arial" w:hAnsi="Arial" w:cs="Arial"/>
          <w:b/>
          <w:color w:val="808080"/>
          <w:sz w:val="56"/>
        </w:rPr>
        <w:t xml:space="preserve"> IAA </w:t>
      </w:r>
      <w:r w:rsidR="0054239A">
        <w:rPr>
          <w:rFonts w:ascii="Arial" w:hAnsi="Arial" w:cs="Arial"/>
          <w:b/>
          <w:color w:val="808080"/>
          <w:sz w:val="56"/>
        </w:rPr>
        <w:t xml:space="preserve">Haszongépjármű </w:t>
      </w:r>
    </w:p>
    <w:p w:rsidR="005777BC" w:rsidRDefault="0054239A">
      <w:pPr>
        <w:widowControl/>
        <w:spacing w:line="276" w:lineRule="auto"/>
        <w:ind w:right="-286"/>
        <w:jc w:val="center"/>
      </w:pPr>
      <w:r>
        <w:rPr>
          <w:rFonts w:ascii="Arial" w:hAnsi="Arial" w:cs="Arial"/>
          <w:b/>
          <w:color w:val="808080"/>
          <w:sz w:val="56"/>
        </w:rPr>
        <w:t>Vásár</w:t>
      </w:r>
      <w:r w:rsidR="00C75094">
        <w:rPr>
          <w:rFonts w:ascii="Arial" w:hAnsi="Arial" w:cs="Arial"/>
          <w:b/>
          <w:color w:val="808080"/>
          <w:sz w:val="56"/>
        </w:rPr>
        <w:t xml:space="preserve"> </w:t>
      </w:r>
    </w:p>
    <w:p w:rsidR="005777BC" w:rsidRDefault="005777BC">
      <w:pPr>
        <w:widowControl/>
        <w:spacing w:line="276" w:lineRule="auto"/>
        <w:ind w:right="-286"/>
        <w:jc w:val="center"/>
        <w:rPr>
          <w:rFonts w:ascii="Arial" w:hAnsi="Arial" w:cs="Arial"/>
          <w:b/>
          <w:color w:val="808080"/>
          <w:sz w:val="56"/>
        </w:rPr>
      </w:pPr>
      <w:r>
        <w:rPr>
          <w:rFonts w:ascii="Arial" w:hAnsi="Arial" w:cs="Arial"/>
          <w:b/>
          <w:color w:val="808080"/>
          <w:sz w:val="56"/>
        </w:rPr>
        <w:t>Han</w:t>
      </w:r>
      <w:r w:rsidR="0054239A">
        <w:rPr>
          <w:rFonts w:ascii="Arial" w:hAnsi="Arial" w:cs="Arial"/>
          <w:b/>
          <w:color w:val="808080"/>
          <w:sz w:val="56"/>
        </w:rPr>
        <w:t>n</w:t>
      </w:r>
      <w:r>
        <w:rPr>
          <w:rFonts w:ascii="Arial" w:hAnsi="Arial" w:cs="Arial"/>
          <w:b/>
          <w:color w:val="808080"/>
          <w:sz w:val="56"/>
        </w:rPr>
        <w:t>over 2016</w:t>
      </w:r>
    </w:p>
    <w:p w:rsidR="0054239A" w:rsidRDefault="00950191">
      <w:pPr>
        <w:widowControl/>
        <w:spacing w:line="276" w:lineRule="auto"/>
        <w:ind w:right="-286"/>
        <w:jc w:val="center"/>
      </w:pPr>
      <w:proofErr w:type="gramStart"/>
      <w:r>
        <w:rPr>
          <w:rFonts w:ascii="Arial" w:hAnsi="Arial" w:cs="Arial"/>
          <w:b/>
          <w:color w:val="808080"/>
          <w:sz w:val="56"/>
        </w:rPr>
        <w:t>s</w:t>
      </w:r>
      <w:r w:rsidR="0054239A">
        <w:rPr>
          <w:rFonts w:ascii="Arial" w:hAnsi="Arial" w:cs="Arial"/>
          <w:b/>
          <w:color w:val="808080"/>
          <w:sz w:val="56"/>
        </w:rPr>
        <w:t>ajtó</w:t>
      </w:r>
      <w:proofErr w:type="gramEnd"/>
      <w:r>
        <w:rPr>
          <w:rFonts w:ascii="Arial" w:hAnsi="Arial" w:cs="Arial"/>
          <w:b/>
          <w:color w:val="808080"/>
          <w:sz w:val="56"/>
        </w:rPr>
        <w:t xml:space="preserve"> mappa</w:t>
      </w:r>
    </w:p>
    <w:p w:rsidR="005777BC" w:rsidRDefault="005777BC">
      <w:pPr>
        <w:spacing w:line="360" w:lineRule="auto"/>
        <w:jc w:val="center"/>
        <w:rPr>
          <w:rFonts w:ascii="Arial" w:hAnsi="Arial" w:cs="Arial"/>
          <w:b/>
          <w:bCs/>
          <w:color w:val="FF6600"/>
          <w:sz w:val="56"/>
          <w:szCs w:val="48"/>
        </w:rPr>
      </w:pPr>
    </w:p>
    <w:p w:rsidR="005777BC" w:rsidRDefault="005777BC">
      <w:pPr>
        <w:spacing w:line="360" w:lineRule="auto"/>
        <w:jc w:val="center"/>
        <w:rPr>
          <w:rFonts w:ascii="Arial" w:hAnsi="Arial" w:cs="Arial"/>
          <w:b/>
          <w:color w:val="FF6600"/>
          <w:sz w:val="56"/>
          <w:szCs w:val="48"/>
        </w:rPr>
      </w:pPr>
    </w:p>
    <w:p w:rsidR="005777BC" w:rsidRDefault="005777BC">
      <w:pPr>
        <w:spacing w:line="360" w:lineRule="auto"/>
        <w:jc w:val="center"/>
        <w:rPr>
          <w:rFonts w:ascii="Arial" w:hAnsi="Arial" w:cs="Arial"/>
          <w:b/>
          <w:color w:val="FF6600"/>
          <w:sz w:val="56"/>
          <w:szCs w:val="48"/>
        </w:rPr>
      </w:pPr>
    </w:p>
    <w:p w:rsidR="005777BC" w:rsidRDefault="005777BC">
      <w:pPr>
        <w:spacing w:line="360" w:lineRule="auto"/>
        <w:jc w:val="center"/>
        <w:rPr>
          <w:rFonts w:ascii="Arial" w:hAnsi="Arial" w:cs="Arial"/>
          <w:b/>
          <w:color w:val="FF6600"/>
          <w:sz w:val="56"/>
          <w:szCs w:val="48"/>
        </w:rPr>
      </w:pPr>
    </w:p>
    <w:p w:rsidR="005777BC" w:rsidRDefault="005777BC">
      <w:pPr>
        <w:spacing w:line="360" w:lineRule="auto"/>
        <w:jc w:val="left"/>
        <w:rPr>
          <w:rFonts w:ascii="Arial" w:hAnsi="Arial" w:cs="Arial"/>
          <w:b/>
          <w:color w:val="FF6600"/>
          <w:sz w:val="56"/>
          <w:szCs w:val="48"/>
        </w:rPr>
      </w:pPr>
    </w:p>
    <w:p w:rsidR="005777BC" w:rsidRDefault="005777BC">
      <w:pPr>
        <w:spacing w:line="360" w:lineRule="auto"/>
        <w:jc w:val="left"/>
        <w:rPr>
          <w:rFonts w:ascii="Arial" w:hAnsi="Arial" w:cs="Arial"/>
          <w:b/>
          <w:color w:val="FF6600"/>
          <w:sz w:val="28"/>
          <w:szCs w:val="28"/>
        </w:rPr>
      </w:pPr>
    </w:p>
    <w:p w:rsidR="005777BC" w:rsidRDefault="005777BC">
      <w:pPr>
        <w:widowControl/>
        <w:tabs>
          <w:tab w:val="left" w:pos="9070"/>
        </w:tabs>
        <w:spacing w:before="120" w:after="240" w:line="276" w:lineRule="auto"/>
        <w:ind w:right="70"/>
        <w:jc w:val="center"/>
        <w:rPr>
          <w:rFonts w:ascii="Arial" w:hAnsi="Arial" w:cs="Arial"/>
          <w:bCs/>
          <w:color w:val="808080"/>
          <w:sz w:val="36"/>
          <w:szCs w:val="32"/>
        </w:rPr>
      </w:pPr>
    </w:p>
    <w:p w:rsidR="005777BC" w:rsidRDefault="005777BC">
      <w:pPr>
        <w:widowControl/>
        <w:tabs>
          <w:tab w:val="left" w:pos="9070"/>
        </w:tabs>
        <w:spacing w:before="120" w:after="240" w:line="276" w:lineRule="auto"/>
        <w:ind w:right="70"/>
        <w:jc w:val="center"/>
        <w:rPr>
          <w:rFonts w:ascii="Arial" w:hAnsi="Arial" w:cs="Arial"/>
          <w:bCs/>
          <w:color w:val="808080"/>
          <w:sz w:val="36"/>
          <w:szCs w:val="32"/>
        </w:rPr>
      </w:pPr>
    </w:p>
    <w:p w:rsidR="005777BC" w:rsidRDefault="0054239A">
      <w:pPr>
        <w:widowControl/>
        <w:autoSpaceDE/>
        <w:spacing w:after="200" w:line="276" w:lineRule="auto"/>
        <w:jc w:val="center"/>
      </w:pPr>
      <w:r>
        <w:rPr>
          <w:rFonts w:ascii="Arial" w:hAnsi="Arial" w:cs="Arial"/>
          <w:b/>
          <w:color w:val="808080"/>
          <w:sz w:val="44"/>
        </w:rPr>
        <w:t>Tartalom</w:t>
      </w:r>
    </w:p>
    <w:p w:rsidR="005777BC" w:rsidRDefault="005777BC">
      <w:pPr>
        <w:tabs>
          <w:tab w:val="left" w:pos="142"/>
        </w:tabs>
        <w:autoSpaceDE/>
        <w:rPr>
          <w:rFonts w:ascii="Arial" w:hAnsi="Arial" w:cs="Arial"/>
          <w:b/>
          <w:bCs/>
          <w:color w:val="808080"/>
          <w:sz w:val="24"/>
          <w:szCs w:val="32"/>
        </w:rPr>
      </w:pPr>
    </w:p>
    <w:p w:rsidR="005777BC" w:rsidRDefault="005777BC">
      <w:pPr>
        <w:snapToGrid w:val="0"/>
        <w:ind w:right="-30"/>
        <w:rPr>
          <w:rFonts w:ascii="Arial" w:hAnsi="Arial" w:cs="Arial"/>
          <w:b/>
          <w:bCs/>
          <w:sz w:val="24"/>
          <w:szCs w:val="32"/>
        </w:rPr>
      </w:pPr>
    </w:p>
    <w:p w:rsidR="00D759A9" w:rsidRPr="008F79B7" w:rsidRDefault="00D759A9" w:rsidP="00D759A9">
      <w:pPr>
        <w:pStyle w:val="Listenabsatz"/>
        <w:numPr>
          <w:ilvl w:val="0"/>
          <w:numId w:val="18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b/>
          <w:sz w:val="24"/>
          <w:lang w:val="hu-HU"/>
        </w:rPr>
      </w:pPr>
      <w:r w:rsidRPr="008F79B7">
        <w:rPr>
          <w:rFonts w:ascii="Arial" w:eastAsia="Dotum" w:hAnsi="Arial" w:cs="Arial"/>
          <w:b/>
          <w:sz w:val="24"/>
          <w:lang w:val="hu-HU"/>
        </w:rPr>
        <w:t>A Hankook első gyári felszerelés beszállító lesz a Scania számára</w:t>
      </w:r>
      <w:r w:rsidRPr="008F79B7">
        <w:rPr>
          <w:rFonts w:ascii="Arial" w:hAnsi="Arial" w:cs="Arial"/>
          <w:b/>
          <w:sz w:val="24"/>
          <w:lang w:val="hu-HU"/>
        </w:rPr>
        <w:t xml:space="preserve"> </w:t>
      </w:r>
    </w:p>
    <w:p w:rsidR="00D759A9" w:rsidRPr="008F79B7" w:rsidRDefault="00D759A9" w:rsidP="00D759A9">
      <w:pPr>
        <w:pStyle w:val="Listenabsatz"/>
        <w:numPr>
          <w:ilvl w:val="0"/>
          <w:numId w:val="20"/>
        </w:numPr>
        <w:suppressAutoHyphens w:val="0"/>
        <w:wordWrap w:val="0"/>
        <w:autoSpaceDN w:val="0"/>
        <w:snapToGrid w:val="0"/>
        <w:spacing w:line="360" w:lineRule="auto"/>
        <w:ind w:rightChars="-15" w:right="-30"/>
        <w:rPr>
          <w:rFonts w:ascii="Arial" w:eastAsia="Dotum" w:hAnsi="Arial" w:cs="Arial"/>
          <w:b/>
          <w:sz w:val="24"/>
          <w:lang w:val="hu-HU"/>
        </w:rPr>
      </w:pPr>
      <w:r w:rsidRPr="008F79B7">
        <w:rPr>
          <w:rFonts w:ascii="Arial" w:eastAsia="Dotum" w:hAnsi="Arial" w:cs="Arial"/>
          <w:b/>
          <w:sz w:val="24"/>
          <w:lang w:val="hu-HU"/>
        </w:rPr>
        <w:t>A Hankook 36</w:t>
      </w:r>
      <w:r>
        <w:rPr>
          <w:rFonts w:ascii="Arial" w:eastAsia="Dotum" w:hAnsi="Arial" w:cs="Arial"/>
          <w:b/>
          <w:sz w:val="24"/>
          <w:lang w:val="hu-HU"/>
        </w:rPr>
        <w:t xml:space="preserve"> méretben</w:t>
      </w:r>
      <w:r w:rsidRPr="008F79B7">
        <w:rPr>
          <w:rFonts w:ascii="Arial" w:eastAsia="Dotum" w:hAnsi="Arial" w:cs="Arial"/>
          <w:b/>
          <w:sz w:val="24"/>
          <w:lang w:val="hu-HU"/>
        </w:rPr>
        <w:t xml:space="preserve"> szállít </w:t>
      </w:r>
      <w:r>
        <w:rPr>
          <w:rFonts w:ascii="Arial" w:eastAsia="Dotum" w:hAnsi="Arial" w:cs="Arial"/>
          <w:b/>
          <w:sz w:val="24"/>
          <w:lang w:val="hu-HU"/>
        </w:rPr>
        <w:t xml:space="preserve">első gyári felszerelésű abroncsot </w:t>
      </w:r>
      <w:r w:rsidRPr="008F79B7">
        <w:rPr>
          <w:rFonts w:ascii="Arial" w:eastAsia="Dotum" w:hAnsi="Arial" w:cs="Arial"/>
          <w:b/>
          <w:sz w:val="24"/>
          <w:lang w:val="hu-HU"/>
        </w:rPr>
        <w:t xml:space="preserve">az MAN részére </w:t>
      </w:r>
    </w:p>
    <w:p w:rsidR="00D759A9" w:rsidRPr="008F79B7" w:rsidRDefault="00D759A9" w:rsidP="00D759A9">
      <w:pPr>
        <w:pStyle w:val="Listenabsatz"/>
        <w:numPr>
          <w:ilvl w:val="0"/>
          <w:numId w:val="21"/>
        </w:numPr>
        <w:suppressAutoHyphens w:val="0"/>
        <w:wordWrap w:val="0"/>
        <w:autoSpaceDN w:val="0"/>
        <w:snapToGrid w:val="0"/>
        <w:spacing w:line="360" w:lineRule="auto"/>
        <w:ind w:rightChars="-15" w:right="-30"/>
        <w:rPr>
          <w:rFonts w:ascii="Arial" w:hAnsi="Arial" w:cs="Arial"/>
          <w:b/>
          <w:bCs/>
          <w:sz w:val="24"/>
          <w:lang w:val="hu-HU"/>
        </w:rPr>
      </w:pPr>
      <w:r w:rsidRPr="008F79B7">
        <w:rPr>
          <w:rFonts w:ascii="Arial" w:eastAsia="Dotum" w:hAnsi="Arial" w:cs="Arial"/>
          <w:b/>
          <w:sz w:val="24"/>
          <w:lang w:val="hu-HU"/>
        </w:rPr>
        <w:t>A Hankook Tire további méretekkel bővíti abroncskínálatát első gyári felszereléshez prémium tehergépkocsik számára</w:t>
      </w:r>
    </w:p>
    <w:p w:rsidR="00D759A9" w:rsidRPr="008F79B7" w:rsidRDefault="00D759A9" w:rsidP="00D759A9">
      <w:pPr>
        <w:pStyle w:val="Listenabsatz"/>
        <w:numPr>
          <w:ilvl w:val="0"/>
          <w:numId w:val="19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b/>
          <w:sz w:val="24"/>
          <w:lang w:val="hu-HU"/>
        </w:rPr>
      </w:pPr>
      <w:r>
        <w:rPr>
          <w:rFonts w:ascii="Arial" w:hAnsi="Arial" w:cs="Arial"/>
          <w:b/>
          <w:sz w:val="24"/>
          <w:lang w:val="hu-HU"/>
        </w:rPr>
        <w:t xml:space="preserve">A </w:t>
      </w:r>
      <w:r w:rsidRPr="008F79B7">
        <w:rPr>
          <w:rFonts w:ascii="Arial" w:hAnsi="Arial" w:cs="Arial"/>
          <w:b/>
          <w:sz w:val="24"/>
          <w:lang w:val="hu-HU"/>
        </w:rPr>
        <w:t>Hankook</w:t>
      </w:r>
      <w:r>
        <w:rPr>
          <w:rFonts w:ascii="Arial" w:hAnsi="Arial" w:cs="Arial"/>
          <w:b/>
          <w:sz w:val="24"/>
          <w:lang w:val="hu-HU"/>
        </w:rPr>
        <w:t xml:space="preserve"> bemutatja az ultra üzemanyagtakarékos</w:t>
      </w:r>
      <w:r w:rsidRPr="008F79B7">
        <w:rPr>
          <w:rFonts w:ascii="Arial" w:hAnsi="Arial" w:cs="Arial"/>
          <w:b/>
          <w:sz w:val="24"/>
          <w:lang w:val="hu-HU"/>
        </w:rPr>
        <w:t xml:space="preserve"> e-cube Blue</w:t>
      </w:r>
      <w:r>
        <w:rPr>
          <w:rFonts w:ascii="Arial" w:hAnsi="Arial" w:cs="Arial"/>
          <w:b/>
          <w:sz w:val="24"/>
          <w:lang w:val="hu-HU"/>
        </w:rPr>
        <w:t xml:space="preserve"> hosszútávú abroncs családot</w:t>
      </w:r>
    </w:p>
    <w:p w:rsidR="00D759A9" w:rsidRPr="008F79B7" w:rsidRDefault="00D759A9" w:rsidP="00D759A9">
      <w:pPr>
        <w:pStyle w:val="Listenabsatz"/>
        <w:numPr>
          <w:ilvl w:val="0"/>
          <w:numId w:val="19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b/>
          <w:sz w:val="24"/>
          <w:lang w:val="hu-HU"/>
        </w:rPr>
      </w:pPr>
      <w:r w:rsidRPr="008F79B7">
        <w:rPr>
          <w:rFonts w:ascii="Arial" w:hAnsi="Arial" w:cs="Arial"/>
          <w:b/>
          <w:sz w:val="24"/>
          <w:lang w:val="hu-HU"/>
        </w:rPr>
        <w:t>Hankook</w:t>
      </w:r>
      <w:r>
        <w:rPr>
          <w:rFonts w:ascii="Arial" w:hAnsi="Arial" w:cs="Arial"/>
          <w:b/>
          <w:sz w:val="24"/>
          <w:lang w:val="hu-HU"/>
        </w:rPr>
        <w:t xml:space="preserve"> </w:t>
      </w:r>
      <w:r w:rsidRPr="008F79B7">
        <w:rPr>
          <w:rFonts w:ascii="Arial" w:hAnsi="Arial" w:cs="Arial"/>
          <w:b/>
          <w:sz w:val="24"/>
          <w:lang w:val="hu-HU"/>
        </w:rPr>
        <w:t xml:space="preserve">SmartTouring: </w:t>
      </w:r>
      <w:r>
        <w:rPr>
          <w:rFonts w:ascii="Arial" w:hAnsi="Arial" w:cs="Arial"/>
          <w:b/>
          <w:sz w:val="24"/>
          <w:lang w:val="hu-HU"/>
        </w:rPr>
        <w:t xml:space="preserve">egy </w:t>
      </w:r>
      <w:r w:rsidRPr="008F79B7">
        <w:rPr>
          <w:rFonts w:ascii="Arial" w:hAnsi="Arial" w:cs="Arial"/>
          <w:bCs/>
          <w:sz w:val="24"/>
          <w:lang w:val="hu-HU"/>
        </w:rPr>
        <w:t>új</w:t>
      </w:r>
      <w:r>
        <w:rPr>
          <w:rFonts w:ascii="Arial" w:hAnsi="Arial" w:cs="Arial"/>
          <w:bCs/>
          <w:sz w:val="24"/>
          <w:lang w:val="hu-HU"/>
        </w:rPr>
        <w:t>,</w:t>
      </w:r>
      <w:r w:rsidRPr="008F79B7">
        <w:rPr>
          <w:rFonts w:ascii="Arial" w:hAnsi="Arial" w:cs="Arial"/>
          <w:bCs/>
          <w:sz w:val="24"/>
          <w:lang w:val="hu-HU"/>
        </w:rPr>
        <w:t xml:space="preserve"> rendkívül modern gumiabroncs távolsági buszok számára</w:t>
      </w:r>
    </w:p>
    <w:p w:rsidR="00D759A9" w:rsidRPr="008F79B7" w:rsidRDefault="00D759A9" w:rsidP="00D759A9">
      <w:pPr>
        <w:pStyle w:val="Listenabsatz"/>
        <w:numPr>
          <w:ilvl w:val="0"/>
          <w:numId w:val="19"/>
        </w:numPr>
        <w:tabs>
          <w:tab w:val="left" w:pos="142"/>
        </w:tabs>
        <w:suppressAutoHyphens w:val="0"/>
        <w:wordWrap w:val="0"/>
        <w:autoSpaceDE/>
        <w:autoSpaceDN w:val="0"/>
        <w:spacing w:line="360" w:lineRule="auto"/>
        <w:rPr>
          <w:rFonts w:ascii="Arial" w:hAnsi="Arial" w:cs="Arial"/>
          <w:bCs/>
          <w:sz w:val="24"/>
          <w:szCs w:val="32"/>
          <w:lang w:val="hu-HU"/>
        </w:rPr>
      </w:pPr>
      <w:r w:rsidRPr="008F79B7">
        <w:rPr>
          <w:rFonts w:ascii="Arial" w:hAnsi="Arial" w:cs="Arial"/>
          <w:b/>
          <w:bCs/>
          <w:sz w:val="24"/>
          <w:szCs w:val="32"/>
          <w:lang w:val="hu-HU"/>
        </w:rPr>
        <w:t>SmartFlex AH35 és SmartFlex DH35</w:t>
      </w:r>
      <w:r>
        <w:rPr>
          <w:rFonts w:ascii="Arial" w:hAnsi="Arial" w:cs="Arial"/>
          <w:b/>
          <w:bCs/>
          <w:sz w:val="24"/>
          <w:szCs w:val="32"/>
          <w:lang w:val="hu-HU"/>
        </w:rPr>
        <w:t xml:space="preserve">: </w:t>
      </w:r>
      <w:r w:rsidRPr="008F79B7">
        <w:rPr>
          <w:rFonts w:ascii="Arial" w:hAnsi="Arial" w:cs="Arial"/>
          <w:bCs/>
          <w:sz w:val="24"/>
          <w:szCs w:val="32"/>
          <w:lang w:val="hu-HU"/>
        </w:rPr>
        <w:t>A 2016-os Red</w:t>
      </w:r>
      <w:r>
        <w:rPr>
          <w:rFonts w:ascii="Arial" w:hAnsi="Arial" w:cs="Arial"/>
          <w:bCs/>
          <w:sz w:val="24"/>
          <w:szCs w:val="32"/>
          <w:lang w:val="hu-HU"/>
        </w:rPr>
        <w:t xml:space="preserve"> D</w:t>
      </w:r>
      <w:r w:rsidRPr="008F79B7">
        <w:rPr>
          <w:rFonts w:ascii="Arial" w:hAnsi="Arial" w:cs="Arial"/>
          <w:bCs/>
          <w:sz w:val="24"/>
          <w:szCs w:val="32"/>
          <w:lang w:val="hu-HU"/>
        </w:rPr>
        <w:t xml:space="preserve">ot Award díjjal </w:t>
      </w:r>
      <w:r>
        <w:rPr>
          <w:rFonts w:ascii="Arial" w:hAnsi="Arial" w:cs="Arial"/>
          <w:bCs/>
          <w:sz w:val="24"/>
          <w:szCs w:val="32"/>
          <w:lang w:val="hu-HU"/>
        </w:rPr>
        <w:t>ki</w:t>
      </w:r>
      <w:r w:rsidRPr="008F79B7">
        <w:rPr>
          <w:rFonts w:ascii="Arial" w:hAnsi="Arial" w:cs="Arial"/>
          <w:bCs/>
          <w:sz w:val="24"/>
          <w:szCs w:val="32"/>
          <w:lang w:val="hu-HU"/>
        </w:rPr>
        <w:t>tüntet</w:t>
      </w:r>
      <w:r>
        <w:rPr>
          <w:rFonts w:ascii="Arial" w:hAnsi="Arial" w:cs="Arial"/>
          <w:bCs/>
          <w:sz w:val="24"/>
          <w:szCs w:val="32"/>
          <w:lang w:val="hu-HU"/>
        </w:rPr>
        <w:t>ett</w:t>
      </w:r>
      <w:r w:rsidRPr="008F79B7">
        <w:rPr>
          <w:rFonts w:ascii="Arial" w:hAnsi="Arial" w:cs="Arial"/>
          <w:bCs/>
          <w:sz w:val="24"/>
          <w:szCs w:val="32"/>
          <w:lang w:val="hu-HU"/>
        </w:rPr>
        <w:t xml:space="preserve"> </w:t>
      </w:r>
      <w:r>
        <w:rPr>
          <w:rFonts w:ascii="Arial" w:hAnsi="Arial" w:cs="Arial"/>
          <w:bCs/>
          <w:sz w:val="24"/>
          <w:szCs w:val="32"/>
          <w:lang w:val="hu-HU"/>
        </w:rPr>
        <w:t>n</w:t>
      </w:r>
      <w:r>
        <w:rPr>
          <w:rFonts w:ascii="Arial" w:hAnsi="Arial" w:cs="Arial"/>
          <w:b/>
          <w:bCs/>
          <w:sz w:val="24"/>
          <w:szCs w:val="32"/>
          <w:lang w:val="hu-HU"/>
        </w:rPr>
        <w:t>égyévszakos helyi forgalomra gyártott tehergépjármű abroncsok.</w:t>
      </w:r>
    </w:p>
    <w:p w:rsidR="00D759A9" w:rsidRPr="008F79B7" w:rsidRDefault="00D759A9" w:rsidP="00D759A9">
      <w:pPr>
        <w:pStyle w:val="Listenabsatz"/>
        <w:numPr>
          <w:ilvl w:val="0"/>
          <w:numId w:val="19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b/>
          <w:sz w:val="24"/>
          <w:lang w:val="hu-HU"/>
        </w:rPr>
      </w:pPr>
      <w:r w:rsidRPr="008F79B7">
        <w:rPr>
          <w:rFonts w:ascii="Arial" w:hAnsi="Arial" w:cs="Arial"/>
          <w:b/>
          <w:sz w:val="24"/>
          <w:lang w:val="hu-HU"/>
        </w:rPr>
        <w:t xml:space="preserve">Hankook SmartFlex AH31/DH3/TH31: </w:t>
      </w:r>
      <w:r w:rsidRPr="008F79B7">
        <w:rPr>
          <w:rFonts w:ascii="Arial" w:hAnsi="Arial" w:cs="Arial"/>
          <w:sz w:val="24"/>
          <w:lang w:val="hu-HU"/>
        </w:rPr>
        <w:t>univerzális, négyévszakos abroncsok</w:t>
      </w:r>
    </w:p>
    <w:p w:rsidR="00D759A9" w:rsidRPr="008F79B7" w:rsidRDefault="00D759A9" w:rsidP="00D759A9">
      <w:pPr>
        <w:pStyle w:val="Listenabsatz"/>
        <w:numPr>
          <w:ilvl w:val="0"/>
          <w:numId w:val="19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b/>
          <w:sz w:val="24"/>
          <w:lang w:val="hu-HU"/>
        </w:rPr>
      </w:pPr>
      <w:r w:rsidRPr="008F79B7">
        <w:rPr>
          <w:rFonts w:ascii="Arial" w:hAnsi="Arial" w:cs="Arial"/>
          <w:b/>
          <w:sz w:val="24"/>
          <w:lang w:val="hu-HU"/>
        </w:rPr>
        <w:t xml:space="preserve">Hankook AL10+ e-cube MAX: </w:t>
      </w:r>
      <w:r w:rsidRPr="008F79B7">
        <w:rPr>
          <w:rFonts w:ascii="Arial" w:hAnsi="Arial" w:cs="Arial"/>
          <w:sz w:val="24"/>
          <w:lang w:val="hu-HU"/>
        </w:rPr>
        <w:t>kis keresztmetszeti viszonyszámmal</w:t>
      </w:r>
      <w:r>
        <w:rPr>
          <w:rFonts w:ascii="Arial" w:hAnsi="Arial" w:cs="Arial"/>
          <w:sz w:val="24"/>
          <w:lang w:val="hu-HU"/>
        </w:rPr>
        <w:t>,</w:t>
      </w:r>
      <w:r w:rsidRPr="008F79B7">
        <w:rPr>
          <w:rFonts w:ascii="Arial" w:hAnsi="Arial" w:cs="Arial"/>
          <w:sz w:val="24"/>
          <w:lang w:val="hu-HU"/>
        </w:rPr>
        <w:t xml:space="preserve"> kormányzott tengelyre</w:t>
      </w:r>
    </w:p>
    <w:p w:rsidR="00D759A9" w:rsidRPr="008F79B7" w:rsidRDefault="00D759A9" w:rsidP="00D759A9">
      <w:pPr>
        <w:pStyle w:val="Listenabsatz"/>
        <w:numPr>
          <w:ilvl w:val="0"/>
          <w:numId w:val="19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b/>
          <w:sz w:val="24"/>
          <w:lang w:val="hu-HU"/>
        </w:rPr>
      </w:pPr>
      <w:r w:rsidRPr="008F79B7">
        <w:rPr>
          <w:rFonts w:ascii="Arial" w:hAnsi="Arial" w:cs="Arial"/>
          <w:b/>
          <w:sz w:val="24"/>
          <w:lang w:val="hu-HU"/>
        </w:rPr>
        <w:t xml:space="preserve">Hankook SmartControl AW02: </w:t>
      </w:r>
      <w:r>
        <w:rPr>
          <w:rFonts w:ascii="Arial" w:hAnsi="Arial" w:cs="Arial"/>
          <w:b/>
          <w:sz w:val="24"/>
          <w:lang w:val="hu-HU"/>
        </w:rPr>
        <w:t xml:space="preserve">a </w:t>
      </w:r>
      <w:r w:rsidRPr="008F79B7">
        <w:rPr>
          <w:rFonts w:ascii="Arial" w:hAnsi="Arial" w:cs="Arial"/>
          <w:bCs/>
          <w:sz w:val="24"/>
          <w:lang w:val="hu-HU" w:eastAsia="de-DE"/>
        </w:rPr>
        <w:t xml:space="preserve">kormányzott tengelyre és </w:t>
      </w:r>
      <w:r>
        <w:rPr>
          <w:rFonts w:ascii="Arial" w:hAnsi="Arial" w:cs="Arial"/>
          <w:bCs/>
          <w:sz w:val="24"/>
          <w:lang w:val="hu-HU" w:eastAsia="de-DE"/>
        </w:rPr>
        <w:t xml:space="preserve">az </w:t>
      </w:r>
      <w:r w:rsidRPr="008F79B7">
        <w:rPr>
          <w:rFonts w:ascii="Arial" w:hAnsi="Arial" w:cs="Arial"/>
          <w:bCs/>
          <w:sz w:val="24"/>
          <w:lang w:val="hu-HU" w:eastAsia="de-DE"/>
        </w:rPr>
        <w:t xml:space="preserve">összes kerékre </w:t>
      </w:r>
      <w:r>
        <w:rPr>
          <w:rFonts w:ascii="Arial" w:hAnsi="Arial" w:cs="Arial"/>
          <w:bCs/>
          <w:sz w:val="24"/>
          <w:lang w:val="hu-HU" w:eastAsia="de-DE"/>
        </w:rPr>
        <w:t xml:space="preserve">kifejlesztett </w:t>
      </w:r>
      <w:r w:rsidRPr="008F79B7">
        <w:rPr>
          <w:rFonts w:ascii="Arial" w:hAnsi="Arial" w:cs="Arial"/>
          <w:bCs/>
          <w:sz w:val="24"/>
          <w:lang w:val="hu-HU" w:eastAsia="de-DE"/>
        </w:rPr>
        <w:t xml:space="preserve">tehergépjármű téli gumiabroncs </w:t>
      </w:r>
    </w:p>
    <w:p w:rsidR="00D759A9" w:rsidRPr="008F79B7" w:rsidRDefault="00D759A9" w:rsidP="00D759A9">
      <w:pPr>
        <w:pStyle w:val="Listenabsatz"/>
        <w:numPr>
          <w:ilvl w:val="0"/>
          <w:numId w:val="19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sz w:val="24"/>
          <w:lang w:val="hu-HU"/>
        </w:rPr>
      </w:pPr>
      <w:r w:rsidRPr="008F79B7">
        <w:rPr>
          <w:rFonts w:ascii="Arial" w:hAnsi="Arial" w:cs="Arial"/>
          <w:b/>
          <w:sz w:val="24"/>
          <w:lang w:val="hu-HU"/>
        </w:rPr>
        <w:t xml:space="preserve">Hankook SmartControl DW07: </w:t>
      </w:r>
      <w:r w:rsidRPr="008F79B7">
        <w:rPr>
          <w:rFonts w:ascii="Arial" w:hAnsi="Arial" w:cs="Arial"/>
          <w:bCs/>
          <w:snapToGrid w:val="0"/>
          <w:sz w:val="24"/>
          <w:lang w:val="hu-HU"/>
        </w:rPr>
        <w:t xml:space="preserve">a téli specialista hajtott tengelyre </w:t>
      </w:r>
    </w:p>
    <w:p w:rsidR="00D759A9" w:rsidRPr="008F79B7" w:rsidRDefault="00D759A9" w:rsidP="00D759A9">
      <w:pPr>
        <w:pStyle w:val="Listenabsatz"/>
        <w:numPr>
          <w:ilvl w:val="0"/>
          <w:numId w:val="19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b/>
          <w:sz w:val="24"/>
          <w:lang w:val="hu-HU"/>
        </w:rPr>
      </w:pPr>
      <w:r w:rsidRPr="008F79B7">
        <w:rPr>
          <w:rFonts w:ascii="Arial" w:hAnsi="Arial" w:cs="Arial"/>
          <w:b/>
          <w:sz w:val="24"/>
          <w:lang w:val="hu-HU"/>
        </w:rPr>
        <w:t xml:space="preserve">Hankook SmartControl TW01: </w:t>
      </w:r>
      <w:r w:rsidRPr="008F79B7">
        <w:rPr>
          <w:rFonts w:ascii="Arial" w:hAnsi="Arial" w:cs="Arial"/>
          <w:bCs/>
          <w:snapToGrid w:val="0"/>
          <w:sz w:val="24"/>
          <w:lang w:val="hu-HU"/>
        </w:rPr>
        <w:t xml:space="preserve">új téli </w:t>
      </w:r>
      <w:r>
        <w:rPr>
          <w:rFonts w:ascii="Arial" w:hAnsi="Arial" w:cs="Arial"/>
          <w:bCs/>
          <w:snapToGrid w:val="0"/>
          <w:sz w:val="24"/>
          <w:lang w:val="hu-HU"/>
        </w:rPr>
        <w:t>gumi</w:t>
      </w:r>
      <w:r w:rsidRPr="008F79B7">
        <w:rPr>
          <w:rFonts w:ascii="Arial" w:hAnsi="Arial" w:cs="Arial"/>
          <w:bCs/>
          <w:snapToGrid w:val="0"/>
          <w:sz w:val="24"/>
          <w:lang w:val="hu-HU"/>
        </w:rPr>
        <w:t>abroncs pótkocsikhoz</w:t>
      </w:r>
    </w:p>
    <w:p w:rsidR="00D759A9" w:rsidRPr="008F79B7" w:rsidRDefault="00D759A9" w:rsidP="00D759A9">
      <w:pPr>
        <w:pStyle w:val="Listenabsatz"/>
        <w:numPr>
          <w:ilvl w:val="0"/>
          <w:numId w:val="19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b/>
          <w:sz w:val="24"/>
          <w:lang w:val="hu-HU"/>
        </w:rPr>
      </w:pPr>
      <w:r w:rsidRPr="008F79B7">
        <w:rPr>
          <w:rFonts w:ascii="Arial" w:hAnsi="Arial" w:cs="Arial"/>
          <w:b/>
          <w:sz w:val="24"/>
          <w:lang w:val="hu-HU"/>
        </w:rPr>
        <w:t xml:space="preserve">Hankook SmartWork Serie: </w:t>
      </w:r>
      <w:r w:rsidRPr="008F79B7">
        <w:rPr>
          <w:rFonts w:ascii="Arial" w:hAnsi="Arial" w:cs="Arial"/>
          <w:bCs/>
          <w:sz w:val="24"/>
          <w:lang w:val="hu-HU"/>
        </w:rPr>
        <w:t>robusztus, hosszú élettart</w:t>
      </w:r>
      <w:r>
        <w:rPr>
          <w:rFonts w:ascii="Arial" w:hAnsi="Arial" w:cs="Arial"/>
          <w:bCs/>
          <w:sz w:val="24"/>
          <w:lang w:val="hu-HU"/>
        </w:rPr>
        <w:t>a</w:t>
      </w:r>
      <w:r w:rsidRPr="008F79B7">
        <w:rPr>
          <w:rFonts w:ascii="Arial" w:hAnsi="Arial" w:cs="Arial"/>
          <w:bCs/>
          <w:sz w:val="24"/>
          <w:lang w:val="hu-HU"/>
        </w:rPr>
        <w:t xml:space="preserve">mmal, közútra és terepre </w:t>
      </w:r>
    </w:p>
    <w:p w:rsidR="0054239A" w:rsidRPr="008F79B7" w:rsidRDefault="00D759A9" w:rsidP="00D759A9">
      <w:pPr>
        <w:pStyle w:val="Listenabsatz"/>
        <w:numPr>
          <w:ilvl w:val="0"/>
          <w:numId w:val="19"/>
        </w:numPr>
        <w:suppressAutoHyphens w:val="0"/>
        <w:wordWrap w:val="0"/>
        <w:autoSpaceDN w:val="0"/>
        <w:spacing w:line="360" w:lineRule="auto"/>
        <w:rPr>
          <w:rFonts w:ascii="Arial" w:hAnsi="Arial" w:cs="Arial"/>
          <w:b/>
          <w:sz w:val="24"/>
          <w:lang w:val="hu-HU"/>
        </w:rPr>
      </w:pPr>
      <w:r w:rsidRPr="008F79B7">
        <w:rPr>
          <w:rFonts w:ascii="Arial" w:hAnsi="Arial" w:cs="Arial"/>
          <w:b/>
          <w:sz w:val="24"/>
          <w:lang w:val="hu-HU"/>
        </w:rPr>
        <w:t xml:space="preserve">Hankook TH22: </w:t>
      </w:r>
      <w:r w:rsidRPr="008F79B7">
        <w:rPr>
          <w:rFonts w:ascii="Arial" w:eastAsia="Dotum" w:hAnsi="Arial" w:cs="Arial"/>
          <w:bCs/>
          <w:kern w:val="18"/>
          <w:sz w:val="24"/>
          <w:lang w:val="hu-HU"/>
        </w:rPr>
        <w:t>pótkocsi abroncsok alacsony rakodású szállításhoz</w:t>
      </w:r>
      <w:bookmarkStart w:id="0" w:name="_GoBack"/>
      <w:bookmarkEnd w:id="0"/>
    </w:p>
    <w:p w:rsidR="005777BC" w:rsidRPr="00D759A9" w:rsidRDefault="005777BC">
      <w:pPr>
        <w:pStyle w:val="Listenabsatz"/>
        <w:snapToGrid w:val="0"/>
        <w:spacing w:line="360" w:lineRule="auto"/>
        <w:ind w:right="-30"/>
        <w:rPr>
          <w:rFonts w:ascii="Arial" w:hAnsi="Arial" w:cs="Arial"/>
          <w:b/>
          <w:bCs/>
          <w:sz w:val="24"/>
          <w:szCs w:val="32"/>
          <w:lang w:val="hu-HU"/>
        </w:rPr>
      </w:pPr>
    </w:p>
    <w:p w:rsidR="005777BC" w:rsidRPr="00D759A9" w:rsidRDefault="005777BC">
      <w:pPr>
        <w:pStyle w:val="Listenabsatz"/>
        <w:snapToGrid w:val="0"/>
        <w:spacing w:line="360" w:lineRule="auto"/>
        <w:ind w:right="-30"/>
        <w:rPr>
          <w:rFonts w:ascii="Arial" w:hAnsi="Arial" w:cs="Arial"/>
          <w:b/>
          <w:bCs/>
          <w:sz w:val="24"/>
          <w:szCs w:val="32"/>
          <w:lang w:val="hu-HU"/>
        </w:rPr>
      </w:pPr>
    </w:p>
    <w:p w:rsidR="005777BC" w:rsidRPr="00D759A9" w:rsidRDefault="005777BC">
      <w:pPr>
        <w:snapToGrid w:val="0"/>
        <w:jc w:val="left"/>
        <w:rPr>
          <w:rFonts w:ascii="Arial" w:hAnsi="Arial" w:cs="Arial"/>
          <w:b/>
          <w:bCs/>
          <w:sz w:val="24"/>
          <w:szCs w:val="32"/>
          <w:lang w:val="hu-HU"/>
        </w:rPr>
      </w:pPr>
    </w:p>
    <w:p w:rsidR="005777BC" w:rsidRPr="00D759A9" w:rsidRDefault="005777BC" w:rsidP="00FA38C5">
      <w:pPr>
        <w:widowControl/>
        <w:autoSpaceDE/>
        <w:rPr>
          <w:rFonts w:ascii="Arial" w:hAnsi="Arial" w:cs="Arial"/>
          <w:b/>
          <w:bCs/>
          <w:sz w:val="24"/>
          <w:szCs w:val="32"/>
          <w:lang w:val="hu-HU" w:eastAsia="ko-KR"/>
        </w:rPr>
      </w:pPr>
    </w:p>
    <w:p w:rsidR="00FA38C5" w:rsidRPr="00D759A9" w:rsidRDefault="00FA38C5" w:rsidP="00FA38C5">
      <w:pPr>
        <w:widowControl/>
        <w:autoSpaceDE/>
        <w:rPr>
          <w:rFonts w:ascii="Arial" w:hAnsi="Arial" w:cs="Arial"/>
          <w:b/>
          <w:bCs/>
          <w:sz w:val="24"/>
          <w:szCs w:val="32"/>
          <w:lang w:val="hu-HU" w:eastAsia="ko-KR"/>
        </w:rPr>
      </w:pPr>
    </w:p>
    <w:p w:rsidR="00FA38C5" w:rsidRPr="00D759A9" w:rsidRDefault="00FA38C5" w:rsidP="00FA38C5">
      <w:pPr>
        <w:widowControl/>
        <w:autoSpaceDE/>
        <w:rPr>
          <w:rFonts w:ascii="Arial" w:hAnsi="Arial" w:cs="Arial"/>
          <w:b/>
          <w:bCs/>
          <w:sz w:val="24"/>
          <w:szCs w:val="32"/>
          <w:lang w:val="hu-HU" w:eastAsia="ko-KR"/>
        </w:rPr>
      </w:pPr>
    </w:p>
    <w:p w:rsidR="00FA38C5" w:rsidRPr="00D759A9" w:rsidRDefault="00FA38C5" w:rsidP="00FA38C5">
      <w:pPr>
        <w:widowControl/>
        <w:autoSpaceDE/>
        <w:rPr>
          <w:rFonts w:ascii="Arial" w:hAnsi="Arial" w:cs="Arial"/>
          <w:b/>
          <w:bCs/>
          <w:sz w:val="24"/>
          <w:szCs w:val="32"/>
          <w:lang w:val="hu-HU" w:eastAsia="ko-KR"/>
        </w:rPr>
      </w:pPr>
    </w:p>
    <w:p w:rsidR="00FA38C5" w:rsidRPr="00D759A9" w:rsidRDefault="00FA38C5" w:rsidP="00FA38C5">
      <w:pPr>
        <w:widowControl/>
        <w:autoSpaceDE/>
        <w:rPr>
          <w:rFonts w:ascii="Arial" w:hAnsi="Arial" w:cs="Arial"/>
          <w:b/>
          <w:bCs/>
          <w:sz w:val="24"/>
          <w:szCs w:val="32"/>
          <w:lang w:val="hu-HU" w:eastAsia="ko-KR"/>
        </w:rPr>
      </w:pPr>
    </w:p>
    <w:p w:rsidR="00FA38C5" w:rsidRPr="00D759A9" w:rsidRDefault="00FA38C5" w:rsidP="00FA38C5">
      <w:pPr>
        <w:widowControl/>
        <w:autoSpaceDE/>
        <w:rPr>
          <w:rFonts w:ascii="Arial" w:hAnsi="Arial" w:cs="Arial"/>
          <w:b/>
          <w:bCs/>
          <w:sz w:val="24"/>
          <w:szCs w:val="32"/>
          <w:lang w:val="hu-HU" w:eastAsia="ko-KR"/>
        </w:rPr>
      </w:pPr>
    </w:p>
    <w:p w:rsidR="00FA38C5" w:rsidRPr="00D759A9" w:rsidRDefault="00FA38C5" w:rsidP="00FA38C5">
      <w:pPr>
        <w:widowControl/>
        <w:autoSpaceDE/>
        <w:rPr>
          <w:rFonts w:ascii="Arial" w:hAnsi="Arial" w:cs="Arial"/>
          <w:b/>
          <w:bCs/>
          <w:sz w:val="24"/>
          <w:szCs w:val="32"/>
          <w:lang w:val="hu-HU" w:eastAsia="ko-KR"/>
        </w:rPr>
      </w:pPr>
    </w:p>
    <w:p w:rsidR="00FA38C5" w:rsidRPr="00D759A9" w:rsidRDefault="00FA38C5" w:rsidP="00FA38C5">
      <w:pPr>
        <w:widowControl/>
        <w:autoSpaceDE/>
        <w:rPr>
          <w:rFonts w:ascii="Arial" w:hAnsi="Arial" w:cs="Arial"/>
          <w:b/>
          <w:bCs/>
          <w:sz w:val="24"/>
          <w:szCs w:val="32"/>
          <w:lang w:val="hu-HU" w:eastAsia="ko-KR"/>
        </w:rPr>
      </w:pPr>
    </w:p>
    <w:p w:rsidR="0054239A" w:rsidRPr="00DB6E9D" w:rsidRDefault="0054239A" w:rsidP="0054239A">
      <w:pPr>
        <w:snapToGrid w:val="0"/>
        <w:spacing w:line="360" w:lineRule="auto"/>
        <w:ind w:rightChars="141" w:right="282"/>
        <w:jc w:val="center"/>
        <w:rPr>
          <w:rFonts w:ascii="Helvetica" w:hAnsi="Helvetica"/>
          <w:b/>
          <w:color w:val="FF6600"/>
          <w:sz w:val="32"/>
        </w:rPr>
      </w:pPr>
      <w:r w:rsidRPr="00DB6E9D">
        <w:rPr>
          <w:rFonts w:ascii="Helvetica" w:hAnsi="Helvetica"/>
          <w:b/>
          <w:color w:val="FF6600"/>
          <w:sz w:val="32"/>
        </w:rPr>
        <w:t xml:space="preserve">A Hankook a Scania eredeti gyári abroncsbeszállítója lesz </w:t>
      </w:r>
    </w:p>
    <w:p w:rsidR="0054239A" w:rsidRPr="00DB6E9D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b/>
          <w:kern w:val="0"/>
          <w:sz w:val="21"/>
        </w:rPr>
      </w:pPr>
    </w:p>
    <w:p w:rsidR="0054239A" w:rsidRPr="00DB6E9D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b/>
          <w:kern w:val="0"/>
          <w:sz w:val="21"/>
        </w:rPr>
      </w:pPr>
      <w:proofErr w:type="gramStart"/>
      <w:r w:rsidRPr="00DB6E9D">
        <w:rPr>
          <w:rFonts w:ascii="Times New Roman" w:hAnsi="Times New Roman"/>
          <w:b/>
          <w:kern w:val="0"/>
          <w:sz w:val="21"/>
        </w:rPr>
        <w:t>A Hankook abroncsgyártó többféle nagy terhelhetőségű Scania tehergépkocsi és autóbusz eredeti gyári abroncsbeszállítója lesz a jövőben.</w:t>
      </w:r>
      <w:proofErr w:type="gramEnd"/>
      <w:r w:rsidRPr="00DB6E9D">
        <w:rPr>
          <w:rFonts w:ascii="Times New Roman" w:hAnsi="Times New Roman"/>
          <w:b/>
          <w:kern w:val="0"/>
          <w:sz w:val="21"/>
        </w:rPr>
        <w:t xml:space="preserve"> A Scania, melynek székhelye a svédországi Södertäljében található, a Volkswagen Truck &amp; Bus GmbH-hoz tartozik, mely </w:t>
      </w:r>
      <w:r>
        <w:rPr>
          <w:rFonts w:ascii="Times New Roman" w:hAnsi="Times New Roman"/>
          <w:b/>
          <w:kern w:val="0"/>
          <w:sz w:val="21"/>
        </w:rPr>
        <w:t xml:space="preserve">a </w:t>
      </w:r>
      <w:r w:rsidRPr="00DB6E9D">
        <w:rPr>
          <w:rFonts w:ascii="Times New Roman" w:hAnsi="Times New Roman"/>
          <w:b/>
          <w:kern w:val="0"/>
          <w:sz w:val="21"/>
        </w:rPr>
        <w:t>nagy terhelhetőségű tehergépkocsi</w:t>
      </w:r>
      <w:r>
        <w:rPr>
          <w:rFonts w:ascii="Times New Roman" w:hAnsi="Times New Roman"/>
          <w:b/>
          <w:kern w:val="0"/>
          <w:sz w:val="21"/>
        </w:rPr>
        <w:t>k</w:t>
      </w:r>
      <w:r w:rsidRPr="00DB6E9D">
        <w:rPr>
          <w:rFonts w:ascii="Times New Roman" w:hAnsi="Times New Roman"/>
          <w:b/>
          <w:kern w:val="0"/>
          <w:sz w:val="21"/>
        </w:rPr>
        <w:t xml:space="preserve"> és autóbusz</w:t>
      </w:r>
      <w:r>
        <w:rPr>
          <w:rFonts w:ascii="Times New Roman" w:hAnsi="Times New Roman"/>
          <w:b/>
          <w:kern w:val="0"/>
          <w:sz w:val="21"/>
        </w:rPr>
        <w:t>ok egyik vezető gyártója világszinten</w:t>
      </w:r>
      <w:r w:rsidRPr="00DB6E9D">
        <w:rPr>
          <w:rFonts w:ascii="Times New Roman" w:hAnsi="Times New Roman"/>
          <w:b/>
          <w:kern w:val="0"/>
          <w:sz w:val="21"/>
        </w:rPr>
        <w:t>. A Scania eg</w:t>
      </w:r>
      <w:r>
        <w:rPr>
          <w:rFonts w:ascii="Times New Roman" w:hAnsi="Times New Roman"/>
          <w:b/>
          <w:kern w:val="0"/>
          <w:sz w:val="21"/>
        </w:rPr>
        <w:t>yben ipari és hajómotorok kiemelkedő</w:t>
      </w:r>
      <w:r w:rsidRPr="00DB6E9D">
        <w:rPr>
          <w:rFonts w:ascii="Times New Roman" w:hAnsi="Times New Roman"/>
          <w:b/>
          <w:kern w:val="0"/>
          <w:sz w:val="21"/>
        </w:rPr>
        <w:t xml:space="preserve"> gyártója is.</w:t>
      </w:r>
    </w:p>
    <w:p w:rsidR="0054239A" w:rsidRPr="00DB6E9D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b/>
          <w:kern w:val="0"/>
          <w:sz w:val="21"/>
        </w:rPr>
      </w:pPr>
      <w:proofErr w:type="gramStart"/>
      <w:r>
        <w:rPr>
          <w:rFonts w:ascii="Times New Roman" w:hAnsi="Times New Roman"/>
          <w:b/>
          <w:kern w:val="0"/>
          <w:sz w:val="21"/>
        </w:rPr>
        <w:t>E</w:t>
      </w:r>
      <w:r w:rsidRPr="00DB6E9D">
        <w:rPr>
          <w:rFonts w:ascii="Times New Roman" w:hAnsi="Times New Roman"/>
          <w:b/>
          <w:kern w:val="0"/>
          <w:sz w:val="21"/>
        </w:rPr>
        <w:t xml:space="preserve">gyre nagyobb részét teszik ki a vállalat tevékenységének </w:t>
      </w:r>
      <w:r>
        <w:rPr>
          <w:rFonts w:ascii="Times New Roman" w:hAnsi="Times New Roman"/>
          <w:b/>
          <w:kern w:val="0"/>
          <w:sz w:val="21"/>
        </w:rPr>
        <w:t>a</w:t>
      </w:r>
      <w:r w:rsidRPr="00DB6E9D">
        <w:rPr>
          <w:rFonts w:ascii="Times New Roman" w:hAnsi="Times New Roman"/>
          <w:b/>
          <w:kern w:val="0"/>
          <w:sz w:val="21"/>
        </w:rPr>
        <w:t xml:space="preserve"> szolgáltatáshoz kapcsolódó termékek, melyekkel a Scania költséghatékony szállítási megoldásokat és maximális kihasználtságot biztosít.</w:t>
      </w:r>
      <w:proofErr w:type="gramEnd"/>
      <w:r w:rsidRPr="00DB6E9D">
        <w:rPr>
          <w:rFonts w:ascii="Times New Roman" w:hAnsi="Times New Roman"/>
          <w:b/>
          <w:kern w:val="0"/>
          <w:sz w:val="21"/>
        </w:rPr>
        <w:t xml:space="preserve"> A  Scania pénzügyi szolgáltatásokat is kínál. </w:t>
      </w:r>
      <w:proofErr w:type="gramStart"/>
      <w:r w:rsidRPr="00DB6E9D">
        <w:rPr>
          <w:rFonts w:ascii="Times New Roman" w:hAnsi="Times New Roman"/>
          <w:b/>
          <w:kern w:val="0"/>
          <w:sz w:val="21"/>
        </w:rPr>
        <w:t>2016 novemberétől a Hankook gumiabroncsokat szállít a haszongépjármű gyártó svédországi telephelyére.</w:t>
      </w:r>
      <w:proofErr w:type="gramEnd"/>
      <w:r>
        <w:rPr>
          <w:rFonts w:ascii="Times New Roman" w:hAnsi="Times New Roman"/>
          <w:b/>
          <w:kern w:val="0"/>
          <w:sz w:val="21"/>
        </w:rPr>
        <w:t xml:space="preserve"> A szállított abroncsok</w:t>
      </w:r>
      <w:r w:rsidRPr="00DB6E9D">
        <w:rPr>
          <w:rFonts w:ascii="Times New Roman" w:hAnsi="Times New Roman"/>
          <w:b/>
          <w:kern w:val="0"/>
          <w:sz w:val="21"/>
        </w:rPr>
        <w:t xml:space="preserve"> között </w:t>
      </w:r>
      <w:r>
        <w:rPr>
          <w:rFonts w:ascii="Times New Roman" w:hAnsi="Times New Roman"/>
          <w:b/>
          <w:kern w:val="0"/>
          <w:sz w:val="21"/>
        </w:rPr>
        <w:t>szerepel</w:t>
      </w:r>
      <w:r w:rsidRPr="00DB6E9D">
        <w:rPr>
          <w:rFonts w:ascii="Times New Roman" w:hAnsi="Times New Roman"/>
          <w:b/>
          <w:kern w:val="0"/>
          <w:sz w:val="21"/>
        </w:rPr>
        <w:t xml:space="preserve"> </w:t>
      </w:r>
      <w:proofErr w:type="gramStart"/>
      <w:r w:rsidRPr="00DB6E9D">
        <w:rPr>
          <w:rFonts w:ascii="Times New Roman" w:hAnsi="Times New Roman"/>
          <w:b/>
          <w:kern w:val="0"/>
          <w:sz w:val="21"/>
        </w:rPr>
        <w:t>az</w:t>
      </w:r>
      <w:proofErr w:type="gramEnd"/>
      <w:r w:rsidRPr="00DB6E9D">
        <w:rPr>
          <w:rFonts w:ascii="Times New Roman" w:hAnsi="Times New Roman"/>
          <w:b/>
          <w:kern w:val="0"/>
          <w:sz w:val="21"/>
        </w:rPr>
        <w:t xml:space="preserve"> e-cube MAX tehergépkocsi gumiabroncs sorozat</w:t>
      </w:r>
      <w:r>
        <w:rPr>
          <w:rFonts w:ascii="Times New Roman" w:hAnsi="Times New Roman"/>
          <w:b/>
          <w:kern w:val="0"/>
          <w:sz w:val="21"/>
        </w:rPr>
        <w:t>, nagy távolságú</w:t>
      </w:r>
      <w:r w:rsidRPr="00DB6E9D">
        <w:rPr>
          <w:rFonts w:ascii="Times New Roman" w:hAnsi="Times New Roman"/>
          <w:b/>
          <w:kern w:val="0"/>
          <w:sz w:val="21"/>
        </w:rPr>
        <w:t xml:space="preserve"> közlekedésre, illetve a SmartFlex négy évszakos gumiabroncs közepes távolságú alkalmazásra, mely megfelel többek között a</w:t>
      </w:r>
      <w:r>
        <w:rPr>
          <w:rFonts w:ascii="Times New Roman" w:hAnsi="Times New Roman"/>
          <w:b/>
          <w:kern w:val="0"/>
          <w:sz w:val="21"/>
        </w:rPr>
        <w:t xml:space="preserve"> nem régiben fel</w:t>
      </w:r>
      <w:r w:rsidRPr="00DB6E9D">
        <w:rPr>
          <w:rFonts w:ascii="Times New Roman" w:hAnsi="Times New Roman"/>
          <w:b/>
          <w:kern w:val="0"/>
          <w:sz w:val="21"/>
        </w:rPr>
        <w:t xml:space="preserve">újított Scania Euro 6 modellhez. 2017-től kezdve </w:t>
      </w:r>
      <w:proofErr w:type="gramStart"/>
      <w:r w:rsidRPr="00DB6E9D">
        <w:rPr>
          <w:rFonts w:ascii="Times New Roman" w:hAnsi="Times New Roman"/>
          <w:b/>
          <w:kern w:val="0"/>
          <w:sz w:val="21"/>
        </w:rPr>
        <w:t>az</w:t>
      </w:r>
      <w:proofErr w:type="gramEnd"/>
      <w:r w:rsidRPr="00DB6E9D">
        <w:rPr>
          <w:rFonts w:ascii="Times New Roman" w:hAnsi="Times New Roman"/>
          <w:b/>
          <w:kern w:val="0"/>
          <w:sz w:val="21"/>
        </w:rPr>
        <w:t xml:space="preserve"> építési területekre megfelelő tehergépjármű gumiabroncs sorozat, a SmartWork is bekerül a választékba.</w:t>
      </w:r>
    </w:p>
    <w:p w:rsidR="0054239A" w:rsidRPr="00DB6E9D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b/>
          <w:i/>
          <w:kern w:val="0"/>
          <w:sz w:val="21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kern w:val="0"/>
          <w:sz w:val="21"/>
          <w:szCs w:val="21"/>
          <w:lang w:val="de-DE"/>
        </w:rPr>
      </w:pPr>
      <w:r w:rsidRPr="00D759A9">
        <w:rPr>
          <w:rFonts w:ascii="Times New Roman" w:hAnsi="Times New Roman"/>
          <w:b/>
          <w:i/>
          <w:kern w:val="0"/>
          <w:sz w:val="21"/>
          <w:lang w:val="de-DE"/>
        </w:rPr>
        <w:t xml:space="preserve">Németország, Hannover/Neu-Isenburg, 2016. szeptember 21. </w:t>
      </w:r>
      <w:r w:rsidRPr="00D759A9">
        <w:rPr>
          <w:rFonts w:ascii="Times New Roman" w:hAnsi="Times New Roman"/>
          <w:kern w:val="0"/>
          <w:sz w:val="21"/>
          <w:lang w:val="de-DE"/>
        </w:rPr>
        <w:t xml:space="preserve"> – A prémium abroncsgyártó Hankook többek között a Scania eredeti gyári felszerelés beszállítója lesz a jövőben. A Scania a Volkswagen Csoporthoz tartozik, mely egyike a Hankook legnagyobb eredeti gyári felszerelés megrendelőinek világszinten. A Hankook tehergépkocsi abroncsainak gyári felszerelés céljára történő szállítása a Scania számára első sorban Európára fog összpontosulni, kezdetben 18-féle méretettel a 22,5 hüvelykes tartományban. A Scaniával létrejövő eredeti gyári felszerelési együttműködés már a második a Hankook számára a Volkswagen Csoport nehéz haszongépjármű szegmensében; a Hankook már korábban is ellátott különféle modelleket ebben a szegmensben az MAN Truck &amp; Bus GmbH megbízásából 2014 óta.</w:t>
      </w:r>
    </w:p>
    <w:p w:rsidR="0054239A" w:rsidRPr="00D759A9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kern w:val="0"/>
          <w:sz w:val="21"/>
          <w:szCs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bCs/>
          <w:kern w:val="0"/>
          <w:sz w:val="21"/>
          <w:szCs w:val="21"/>
          <w:lang w:val="de-DE"/>
        </w:rPr>
      </w:pPr>
      <w:r w:rsidRPr="00D759A9">
        <w:rPr>
          <w:rFonts w:ascii="Times New Roman" w:hAnsi="Times New Roman"/>
          <w:kern w:val="0"/>
          <w:sz w:val="21"/>
          <w:lang w:val="de-DE"/>
        </w:rPr>
        <w:t xml:space="preserve">“Az együttműködés a Scaniával az eredeti gyári felszerelésű szegmensben bizonyítja termékeink jó minőségét, hiszen az e-cube MAX, a SmartFlex és a SmartWork sorozatok mindegyike képes volt teljesíteni a Scania mérnökei által meghatározott szigorú követelményeket, különösen a teljesítmény, a hatékonyság és a fenntarthatóság tekintetében” – állítja Ho-Youl Pae, a Hankook európai ügyvezető igazgatója. </w:t>
      </w:r>
    </w:p>
    <w:p w:rsidR="0054239A" w:rsidRPr="00D759A9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kern w:val="0"/>
          <w:sz w:val="21"/>
          <w:szCs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kern w:val="0"/>
          <w:sz w:val="21"/>
          <w:szCs w:val="21"/>
          <w:lang w:val="de-DE"/>
        </w:rPr>
      </w:pPr>
      <w:r w:rsidRPr="00D759A9">
        <w:rPr>
          <w:rFonts w:ascii="Times New Roman" w:hAnsi="Times New Roman"/>
          <w:kern w:val="0"/>
          <w:sz w:val="21"/>
          <w:lang w:val="de-DE"/>
        </w:rPr>
        <w:t>A tervek között szerepel az összes Scania tehergépkocsi és autóbusz Európában gyártott modellválasztékának felszerelése is. A szállítandó gumiabroncsok között szerepel az e-cube MAX sorozat is nemzetközi, hosszú távú forgalomhoz, melyet a gördülési ellenállás tekintetében optimalizáltak, és az új négy évszakos SmartFlex abroncs sorozat, melyet flexibilis használatra terveztek nagy távolságú és teherszállítási forgalomhoz. A SmartWork sorozatból építési területekre és terepre tervezett futófelületek is bemutatásra kerülnek. A speciálisan az EURO 6 károsanyag-kibocsátási osztályba tartozó járműveken, a kormányzott és hajtott tengelyeken való használatra tervezett futófelületek különösen jól teljesítenek a környezetbarát jellemzők és az élettartam tekintetében, melyek fontos szempontot jelentenek a tulajdonosi összköltségek (TCO  / Total Cost of Ownership) tekintetében a haszongépjárművek eredeti gyári felszerelése terén.</w:t>
      </w:r>
    </w:p>
    <w:p w:rsidR="0054239A" w:rsidRPr="00D759A9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bCs/>
          <w:kern w:val="0"/>
          <w:sz w:val="21"/>
          <w:szCs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kern w:val="0"/>
          <w:sz w:val="21"/>
          <w:szCs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kern w:val="0"/>
          <w:sz w:val="21"/>
          <w:szCs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jc w:val="center"/>
        <w:rPr>
          <w:rFonts w:ascii="Times New Roman" w:hAnsi="Times New Roman"/>
          <w:b/>
          <w:kern w:val="0"/>
          <w:sz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jc w:val="center"/>
        <w:rPr>
          <w:rFonts w:ascii="Times New Roman" w:hAnsi="Times New Roman"/>
          <w:b/>
          <w:kern w:val="0"/>
          <w:sz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jc w:val="center"/>
        <w:rPr>
          <w:rFonts w:ascii="Times New Roman" w:hAnsi="Times New Roman"/>
          <w:b/>
          <w:bCs/>
          <w:kern w:val="0"/>
          <w:sz w:val="21"/>
          <w:szCs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jc w:val="center"/>
        <w:rPr>
          <w:rFonts w:ascii="Times New Roman" w:hAnsi="Times New Roman"/>
          <w:b/>
          <w:bCs/>
          <w:kern w:val="0"/>
          <w:sz w:val="21"/>
          <w:szCs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jc w:val="center"/>
        <w:rPr>
          <w:rFonts w:ascii="Times New Roman" w:hAnsi="Times New Roman"/>
          <w:b/>
          <w:bCs/>
          <w:kern w:val="0"/>
          <w:sz w:val="21"/>
          <w:szCs w:val="21"/>
          <w:lang w:val="de-DE"/>
        </w:rPr>
      </w:pPr>
    </w:p>
    <w:p w:rsidR="0054239A" w:rsidRPr="00D759A9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b/>
          <w:bCs/>
          <w:kern w:val="0"/>
          <w:sz w:val="21"/>
          <w:szCs w:val="21"/>
          <w:lang w:val="de-DE"/>
        </w:rPr>
      </w:pPr>
    </w:p>
    <w:tbl>
      <w:tblPr>
        <w:tblW w:w="500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3"/>
        <w:gridCol w:w="1151"/>
        <w:gridCol w:w="821"/>
        <w:gridCol w:w="1916"/>
        <w:gridCol w:w="1368"/>
        <w:gridCol w:w="1368"/>
        <w:gridCol w:w="1095"/>
        <w:gridCol w:w="815"/>
      </w:tblGrid>
      <w:tr w:rsidR="0054239A" w:rsidRPr="00DB6E9D" w:rsidTr="0054239A">
        <w:trPr>
          <w:trHeight w:val="300"/>
        </w:trPr>
        <w:tc>
          <w:tcPr>
            <w:tcW w:w="478" w:type="pct"/>
            <w:vAlign w:val="center"/>
          </w:tcPr>
          <w:p w:rsidR="0054239A" w:rsidRPr="00DB6E9D" w:rsidRDefault="0054239A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sz w:val="18"/>
              </w:rPr>
              <w:t>Futófelü-let</w:t>
            </w:r>
          </w:p>
        </w:tc>
        <w:tc>
          <w:tcPr>
            <w:tcW w:w="610" w:type="pct"/>
            <w:shd w:val="clear" w:color="auto" w:fill="auto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kern w:val="0"/>
                <w:sz w:val="18"/>
              </w:rPr>
              <w:t>Méret</w:t>
            </w:r>
          </w:p>
        </w:tc>
        <w:tc>
          <w:tcPr>
            <w:tcW w:w="435" w:type="pct"/>
            <w:vAlign w:val="center"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kern w:val="0"/>
                <w:sz w:val="18"/>
              </w:rPr>
              <w:t>Modell</w:t>
            </w:r>
          </w:p>
        </w:tc>
        <w:tc>
          <w:tcPr>
            <w:tcW w:w="1015" w:type="pct"/>
            <w:shd w:val="clear" w:color="auto" w:fill="auto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kern w:val="0"/>
                <w:sz w:val="18"/>
              </w:rPr>
              <w:t>LI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kern w:val="0"/>
                <w:sz w:val="18"/>
              </w:rPr>
              <w:t>Jelölés</w:t>
            </w:r>
          </w:p>
        </w:tc>
        <w:tc>
          <w:tcPr>
            <w:tcW w:w="725" w:type="pct"/>
            <w:shd w:val="clear" w:color="auto" w:fill="auto"/>
            <w:noWrap/>
            <w:vAlign w:val="center"/>
            <w:hideMark/>
          </w:tcPr>
          <w:p w:rsidR="0054239A" w:rsidRPr="00DB6E9D" w:rsidRDefault="003B35F9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kern w:val="0"/>
                <w:sz w:val="18"/>
                <w:szCs w:val="18"/>
                <w:lang w:val="de-DE" w:eastAsia="de-DE" w:bidi="ar-SA"/>
              </w:rPr>
              <w:drawing>
                <wp:inline distT="0" distB="0" distL="0" distR="0">
                  <wp:extent cx="219075" cy="200025"/>
                  <wp:effectExtent l="19050" t="0" r="9525" b="0"/>
                  <wp:docPr id="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kern w:val="0"/>
                <w:sz w:val="18"/>
              </w:rPr>
              <w:t>M+S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kern w:val="0"/>
                <w:sz w:val="18"/>
              </w:rPr>
              <w:t>Elérhe-tőség</w:t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 w:val="restart"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kern w:val="0"/>
                <w:sz w:val="18"/>
              </w:rPr>
              <w:t>AL10+</w:t>
            </w: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315/80R22.5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156/150L (154/150M)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B/B/W1 70dB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 xml:space="preserve">315/70R22.5 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156/150L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B/B/W1 70dB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315/60R22.5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154/148L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C/B/W1 70dB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color w:val="000000"/>
                <w:sz w:val="18"/>
                <w:szCs w:val="18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 w:val="restart"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sz w:val="18"/>
              </w:rPr>
              <w:t>DL10+</w:t>
            </w: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315/80R22.5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156/150L (154/150M)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C/C/W1 73dB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315/70R22.5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154/150L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C/C/W1 73dB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315/60R22.5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152/148L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C/C/W1 73dB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 w:val="restart"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sz w:val="18"/>
              </w:rPr>
              <w:t>AL10</w:t>
            </w: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295/60R22.5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150/147K</w:t>
            </w:r>
          </w:p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(149/146L)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C/C/W1 70dB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295/80R22.5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152/148M (154/149L)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C/C/W1 70dB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385/55R22.5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158L (160K)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B/C/W1 70dB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 w:val="restart"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sz w:val="18"/>
              </w:rPr>
              <w:t>DL10</w:t>
            </w: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295/80R22.5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152/148M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C/C/W2 75dB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295/60R22.5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150/147K (149/146L)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D/C/W2 75dB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 w:val="restart"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sz w:val="18"/>
              </w:rPr>
              <w:t>AH31</w:t>
            </w: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295/80R22.5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152/148M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C/B/W1 73dB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315/70R22.5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156/150L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C/B/W1 67dB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315/80R22.5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156/150L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C/B/W1 73dB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475"/>
        </w:trPr>
        <w:tc>
          <w:tcPr>
            <w:tcW w:w="478" w:type="pct"/>
            <w:vMerge w:val="restart"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sz w:val="18"/>
              </w:rPr>
              <w:t>DH31</w:t>
            </w: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295/80R22.5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152/148M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D/C/W2 75dB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465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315/80R22.5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156/150L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D/C/W2 75dB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427"/>
        </w:trPr>
        <w:tc>
          <w:tcPr>
            <w:tcW w:w="478" w:type="pct"/>
            <w:vMerge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 xml:space="preserve">315/70R22.5 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154/150L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D/C/W2 75dB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  <w:tr w:rsidR="0054239A" w:rsidRPr="00DB6E9D" w:rsidTr="0054239A">
        <w:trPr>
          <w:trHeight w:val="300"/>
        </w:trPr>
        <w:tc>
          <w:tcPr>
            <w:tcW w:w="478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B6E9D">
              <w:rPr>
                <w:rFonts w:ascii="Arial" w:hAnsi="Arial"/>
                <w:b/>
                <w:color w:val="000000"/>
                <w:sz w:val="18"/>
              </w:rPr>
              <w:t>AH15</w:t>
            </w:r>
          </w:p>
        </w:tc>
        <w:tc>
          <w:tcPr>
            <w:tcW w:w="61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385/65R22.5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1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160K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hAnsi="Arial"/>
                <w:color w:val="000000"/>
                <w:kern w:val="0"/>
                <w:sz w:val="18"/>
              </w:rPr>
              <w:t>C/B/W1 70dB</w:t>
            </w:r>
          </w:p>
        </w:tc>
        <w:tc>
          <w:tcPr>
            <w:tcW w:w="725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580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spacing w:line="276" w:lineRule="auto"/>
              <w:jc w:val="center"/>
              <w:rPr>
                <w:rFonts w:eastAsia="Times New Roman"/>
                <w:kern w:val="0"/>
              </w:rPr>
            </w:pPr>
            <w:r w:rsidRPr="00DB6E9D">
              <w:rPr>
                <w:rFonts w:eastAsia="Times New Roman"/>
                <w:kern w:val="0"/>
              </w:rPr>
              <w:t>-</w:t>
            </w:r>
          </w:p>
        </w:tc>
        <w:tc>
          <w:tcPr>
            <w:tcW w:w="433" w:type="pct"/>
            <w:shd w:val="clear" w:color="auto" w:fill="FFFFFF"/>
            <w:noWrap/>
            <w:vAlign w:val="center"/>
            <w:hideMark/>
          </w:tcPr>
          <w:p w:rsidR="0054239A" w:rsidRPr="00DB6E9D" w:rsidRDefault="0054239A" w:rsidP="0054239A">
            <w:pPr>
              <w:widowControl/>
              <w:autoSpaceDE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</w:pPr>
            <w:r w:rsidRPr="00DB6E9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</w:rPr>
              <w:sym w:font="Wingdings" w:char="F0FE"/>
            </w:r>
          </w:p>
        </w:tc>
      </w:tr>
    </w:tbl>
    <w:p w:rsidR="0054239A" w:rsidRPr="00DB6E9D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b/>
          <w:bCs/>
          <w:kern w:val="0"/>
          <w:sz w:val="21"/>
          <w:szCs w:val="21"/>
        </w:rPr>
      </w:pPr>
    </w:p>
    <w:p w:rsidR="0054239A" w:rsidRPr="00DB6E9D" w:rsidRDefault="0054239A" w:rsidP="0054239A">
      <w:pPr>
        <w:snapToGrid w:val="0"/>
        <w:spacing w:line="276" w:lineRule="auto"/>
        <w:ind w:rightChars="197" w:right="394"/>
        <w:rPr>
          <w:rFonts w:ascii="Times New Roman" w:hAnsi="Times New Roman"/>
          <w:b/>
          <w:bCs/>
          <w:kern w:val="0"/>
          <w:sz w:val="21"/>
          <w:szCs w:val="21"/>
        </w:rPr>
      </w:pPr>
    </w:p>
    <w:p w:rsidR="00FA38C5" w:rsidRDefault="00FA38C5" w:rsidP="00FA38C5">
      <w:pPr>
        <w:snapToGrid w:val="0"/>
        <w:spacing w:line="276" w:lineRule="auto"/>
        <w:ind w:rightChars="197" w:right="394"/>
        <w:rPr>
          <w:rFonts w:ascii="Times New Roman" w:hAnsi="Times New Roman"/>
          <w:b/>
          <w:bCs/>
          <w:kern w:val="0"/>
          <w:sz w:val="21"/>
          <w:szCs w:val="21"/>
        </w:rPr>
      </w:pPr>
    </w:p>
    <w:p w:rsidR="005777BC" w:rsidRDefault="005777BC">
      <w:pPr>
        <w:snapToGrid w:val="0"/>
        <w:spacing w:line="276" w:lineRule="auto"/>
        <w:ind w:right="394"/>
        <w:rPr>
          <w:rFonts w:ascii="Times New Roman" w:hAnsi="Times New Roman"/>
          <w:b/>
          <w:bCs/>
          <w:sz w:val="21"/>
          <w:szCs w:val="21"/>
        </w:rPr>
      </w:pPr>
    </w:p>
    <w:p w:rsidR="005777BC" w:rsidRDefault="005777BC">
      <w:pPr>
        <w:widowControl/>
        <w:autoSpaceDE/>
        <w:jc w:val="center"/>
      </w:pPr>
      <w:r>
        <w:rPr>
          <w:rFonts w:ascii="Arial" w:hAnsi="Arial" w:cs="Arial"/>
          <w:sz w:val="18"/>
          <w:szCs w:val="18"/>
        </w:rPr>
        <w:t>###</w:t>
      </w:r>
    </w:p>
    <w:p w:rsidR="005777BC" w:rsidRPr="00FA38C5" w:rsidRDefault="005777BC">
      <w:pPr>
        <w:pageBreakBefore/>
        <w:widowControl/>
        <w:autoSpaceDE/>
        <w:jc w:val="center"/>
        <w:rPr>
          <w:rFonts w:ascii="Arial" w:hAnsi="Arial" w:cs="Arial"/>
          <w:sz w:val="18"/>
          <w:szCs w:val="18"/>
          <w:lang w:val="en-US" w:eastAsia="ko-KR" w:bidi="ar-SA"/>
        </w:rPr>
      </w:pPr>
    </w:p>
    <w:p w:rsidR="00F2126E" w:rsidRPr="008664CB" w:rsidRDefault="00F2126E" w:rsidP="00F2126E">
      <w:pPr>
        <w:snapToGrid w:val="0"/>
        <w:ind w:rightChars="-15" w:right="-30"/>
        <w:jc w:val="center"/>
        <w:rPr>
          <w:rFonts w:ascii="Helvetica" w:eastAsia="Dotum" w:hAnsi="Helvetica" w:cs="Arial"/>
          <w:b/>
          <w:color w:val="FF6600"/>
          <w:sz w:val="32"/>
          <w:szCs w:val="32"/>
        </w:rPr>
      </w:pPr>
      <w:r w:rsidRPr="008664CB">
        <w:rPr>
          <w:rFonts w:ascii="Helvetica" w:hAnsi="Helvetica"/>
          <w:b/>
          <w:color w:val="FF6600"/>
          <w:sz w:val="32"/>
        </w:rPr>
        <w:t xml:space="preserve">A Hankook 36 méretben szállít eredeti gyári felszerelésű abroncsokat </w:t>
      </w:r>
      <w:proofErr w:type="gramStart"/>
      <w:r w:rsidRPr="008664CB">
        <w:rPr>
          <w:rFonts w:ascii="Helvetica" w:hAnsi="Helvetica"/>
          <w:b/>
          <w:color w:val="FF6600"/>
          <w:sz w:val="32"/>
        </w:rPr>
        <w:t>az</w:t>
      </w:r>
      <w:proofErr w:type="gramEnd"/>
      <w:r w:rsidRPr="008664CB">
        <w:rPr>
          <w:rFonts w:ascii="Helvetica" w:hAnsi="Helvetica"/>
          <w:b/>
          <w:color w:val="FF6600"/>
          <w:sz w:val="32"/>
        </w:rPr>
        <w:t xml:space="preserve"> MAN számára </w:t>
      </w:r>
    </w:p>
    <w:p w:rsidR="00F2126E" w:rsidRPr="008664CB" w:rsidRDefault="00F2126E" w:rsidP="00F2126E">
      <w:pPr>
        <w:snapToGrid w:val="0"/>
        <w:ind w:rightChars="-15" w:right="-30"/>
        <w:jc w:val="center"/>
        <w:rPr>
          <w:rFonts w:ascii="Helvetica" w:eastAsia="Dotum" w:hAnsi="Helvetica" w:cs="Arial"/>
          <w:b/>
          <w:color w:val="FF6600"/>
          <w:sz w:val="32"/>
          <w:szCs w:val="32"/>
        </w:rPr>
      </w:pPr>
    </w:p>
    <w:p w:rsidR="00F2126E" w:rsidRPr="00F2126E" w:rsidRDefault="00F2126E" w:rsidP="00F2126E">
      <w:pPr>
        <w:snapToGrid w:val="0"/>
        <w:ind w:rightChars="-15" w:right="-30"/>
        <w:rPr>
          <w:rFonts w:ascii="Times New Roman" w:hAnsi="Times New Roman"/>
          <w:b/>
          <w:iCs/>
          <w:color w:val="000000"/>
          <w:sz w:val="21"/>
          <w:szCs w:val="21"/>
        </w:rPr>
      </w:pPr>
      <w:proofErr w:type="gramStart"/>
      <w:r w:rsidRPr="00F2126E">
        <w:rPr>
          <w:rFonts w:ascii="Times New Roman" w:hAnsi="Times New Roman"/>
          <w:b/>
          <w:color w:val="000000"/>
          <w:sz w:val="21"/>
        </w:rPr>
        <w:t>A Hankook abroncsgyár már szállít eredeti gyári felszerelésű abroncsokat különféle nagy távolságú MAN tehergépkocsikhoz.</w:t>
      </w:r>
      <w:proofErr w:type="gramEnd"/>
      <w:r w:rsidRPr="00F2126E">
        <w:rPr>
          <w:rFonts w:ascii="Times New Roman" w:hAnsi="Times New Roman"/>
          <w:b/>
          <w:color w:val="000000"/>
          <w:sz w:val="21"/>
        </w:rPr>
        <w:t xml:space="preserve"> </w:t>
      </w:r>
      <w:proofErr w:type="gramStart"/>
      <w:r w:rsidRPr="00F2126E">
        <w:rPr>
          <w:rFonts w:ascii="Times New Roman" w:hAnsi="Times New Roman"/>
          <w:b/>
          <w:color w:val="000000"/>
          <w:sz w:val="21"/>
        </w:rPr>
        <w:t>A 66.</w:t>
      </w:r>
      <w:proofErr w:type="gramEnd"/>
      <w:r w:rsidRPr="00F2126E">
        <w:rPr>
          <w:rFonts w:ascii="Times New Roman" w:hAnsi="Times New Roman"/>
          <w:b/>
          <w:color w:val="000000"/>
          <w:sz w:val="21"/>
        </w:rPr>
        <w:t xml:space="preserve"> IAA Haszongépjármű Vásáron Hannoverben </w:t>
      </w:r>
      <w:proofErr w:type="gramStart"/>
      <w:r w:rsidRPr="00F2126E">
        <w:rPr>
          <w:rFonts w:ascii="Times New Roman" w:hAnsi="Times New Roman"/>
          <w:b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b/>
          <w:color w:val="000000"/>
          <w:sz w:val="21"/>
        </w:rPr>
        <w:t xml:space="preserve"> abroncsgyártó 19 új méretet mutat be eredeti gyári felszerelésű választékából az autóbuszok és tehergépkocsik gyártója számára. A Hankook többek között új méreteket szállít tehergépkocsi gumiabroncs választékából, </w:t>
      </w:r>
      <w:proofErr w:type="gramStart"/>
      <w:r w:rsidRPr="00F2126E">
        <w:rPr>
          <w:rFonts w:ascii="Times New Roman" w:hAnsi="Times New Roman"/>
          <w:b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b/>
          <w:color w:val="000000"/>
          <w:sz w:val="21"/>
        </w:rPr>
        <w:t xml:space="preserve"> e-cube MAX, SmartFlex és SmartWork típusokból különféle MAN modellekhez a müncheni telephelyű gyártó németországi, ausztriai és lengyelországi gyártási helyszíneire. A gumiabroncs választékot speciálisan </w:t>
      </w:r>
      <w:proofErr w:type="gramStart"/>
      <w:r w:rsidRPr="00F2126E">
        <w:rPr>
          <w:rFonts w:ascii="Times New Roman" w:hAnsi="Times New Roman"/>
          <w:b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b/>
          <w:color w:val="000000"/>
          <w:sz w:val="21"/>
        </w:rPr>
        <w:t xml:space="preserve"> európai feltételeknek megfelelően alakították ki, előnyös ökológiai és gazdasági jellemzőkkel. Az MAN Truck &amp; Bus AG a Volkswagen Csoporthoz tartozik, mely egyike a Hankook legnagyobb első gyári beszállítói ügyfeleinek világszerte. Az eredeti gyári felszerelési üzlet a Hankook tehergépkocsi abroncsokra vonatkozóan az MAN céggel jelenleg összesen 36 méretet fed le a 17</w:t>
      </w:r>
      <w:proofErr w:type="gramStart"/>
      <w:r w:rsidRPr="00F2126E">
        <w:rPr>
          <w:rFonts w:ascii="Times New Roman" w:hAnsi="Times New Roman"/>
          <w:b/>
          <w:color w:val="000000"/>
          <w:sz w:val="21"/>
        </w:rPr>
        <w:t>,5</w:t>
      </w:r>
      <w:proofErr w:type="gramEnd"/>
      <w:r w:rsidRPr="00F2126E">
        <w:rPr>
          <w:rFonts w:ascii="Times New Roman" w:hAnsi="Times New Roman"/>
          <w:b/>
          <w:color w:val="000000"/>
          <w:sz w:val="21"/>
        </w:rPr>
        <w:t>, 19,5, 22,5 és 24 collos tartományban.</w:t>
      </w:r>
    </w:p>
    <w:p w:rsidR="00F2126E" w:rsidRPr="00F2126E" w:rsidRDefault="00F2126E" w:rsidP="00F2126E">
      <w:pPr>
        <w:snapToGrid w:val="0"/>
        <w:ind w:rightChars="-15" w:right="-30"/>
        <w:rPr>
          <w:rFonts w:ascii="Times New Roman" w:hAnsi="Times New Roman"/>
          <w:b/>
          <w:iCs/>
          <w:color w:val="000000"/>
          <w:sz w:val="21"/>
          <w:szCs w:val="21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bCs/>
          <w:sz w:val="21"/>
          <w:szCs w:val="21"/>
          <w:lang w:val="de-DE"/>
        </w:rPr>
      </w:pPr>
      <w:r w:rsidRPr="00D759A9">
        <w:rPr>
          <w:rFonts w:ascii="Times New Roman" w:hAnsi="Times New Roman"/>
          <w:b/>
          <w:i/>
          <w:sz w:val="21"/>
          <w:lang w:val="de-DE"/>
        </w:rPr>
        <w:t xml:space="preserve">Németország, Neu-Isenburg/Hannover,  2016. szeptember 21.  </w:t>
      </w:r>
      <w:r w:rsidRPr="00D759A9">
        <w:rPr>
          <w:rFonts w:ascii="Times New Roman" w:hAnsi="Times New Roman"/>
          <w:snapToGrid w:val="0"/>
          <w:sz w:val="21"/>
          <w:lang w:val="de-DE"/>
        </w:rPr>
        <w:t>–</w:t>
      </w:r>
      <w:r w:rsidRPr="00D759A9">
        <w:rPr>
          <w:rFonts w:ascii="Times New Roman" w:hAnsi="Times New Roman"/>
          <w:b/>
          <w:color w:val="000000"/>
          <w:sz w:val="21"/>
          <w:lang w:val="de-DE"/>
        </w:rPr>
        <w:t xml:space="preserve"> </w:t>
      </w:r>
      <w:r w:rsidRPr="00D759A9">
        <w:rPr>
          <w:rFonts w:ascii="Times New Roman" w:hAnsi="Times New Roman"/>
          <w:color w:val="000000"/>
          <w:sz w:val="21"/>
          <w:lang w:val="de-DE"/>
        </w:rPr>
        <w:t>A prémium gumiabroncsokat gyártó Hankook vállalat jelenleg is az MAN eredeti gyári beszállítója 36 mérettel. A 66. IAA Haszongépjármű Vásáron a vállalat 19 új méretet mutat be különféle Hankook tehergépjármű abroncs típusokból, mint az e-cube MAX, a SmartFlex és a SmartWork sorozatok. A haszongépjármű specialista és a gumiabroncs-gyártó 2015 első negyedéve óta folytatja az együttműködést.  Ho-Youl Pae, a Hankook európai ügyvezető igazgatója kijelentette: “Az eredeti gyári felszerelési üzletág bővülése a haszongépjármű szegmensben az MAN-nel stratégiai jelentőségű a számunkra, mivel további futófelületeket és méreteket tudunk ajánlani az MAN kis és közepes terhelhetőségű tehergépkocsijaihoz</w:t>
      </w:r>
      <w:r w:rsidRPr="00D759A9">
        <w:rPr>
          <w:rFonts w:ascii="Times New Roman" w:hAnsi="Times New Roman"/>
          <w:sz w:val="21"/>
          <w:lang w:val="de-DE"/>
        </w:rPr>
        <w:t>.”</w:t>
      </w: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000000"/>
          <w:sz w:val="21"/>
          <w:szCs w:val="21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FF0000"/>
          <w:sz w:val="21"/>
          <w:szCs w:val="21"/>
          <w:lang w:val="de-DE"/>
        </w:rPr>
      </w:pPr>
      <w:r w:rsidRPr="00D759A9">
        <w:rPr>
          <w:rFonts w:ascii="Times New Roman" w:hAnsi="Times New Roman"/>
          <w:color w:val="000000"/>
          <w:sz w:val="21"/>
          <w:lang w:val="de-DE"/>
        </w:rPr>
        <w:t xml:space="preserve">Az abroncsokat a többszörös díjnyertes MAN járműsorozatok, a TGX, TGS, TGM és TGL modellekre szerelik, melyeket országos és nemzetközi nagy távolságú áruszállítási és építkezési helyszíni forgalomban alkalmaznak. Az alkalmazott abroncsok között megtalálható az e-cube MAX sorozat, mely a nemzetközi nagy távolságú forgalomban már bizonyította megbízhatóságát, az új SmartFlex négy évszakos abroncs sorozat rugalmas használatra a nagy távolságú teherszállító forgalomban, valamint az építési helyszínekre készült futófelületek a SmartWork sorozatból.  A különösképpen az EURO 6-os károsanyag-kibocsátási osztályba tartozó járműveken, speciálisan a hajtott és a kormányzott tengelyeken való alkalmazásra kialakított futófelületek kiválóan teljesítenek a környezetbarát jellemzők és a futásteljesítmény tekintetében. Ez vonatkozik a tulajdonosi összköltségre is (TCO / Total Cost of Ownership), ami fontos szempont az első gyári felszerelés tekintetében. </w:t>
      </w: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FF0000"/>
          <w:sz w:val="21"/>
          <w:szCs w:val="21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000000"/>
          <w:sz w:val="21"/>
          <w:szCs w:val="21"/>
          <w:lang w:val="de-DE"/>
        </w:rPr>
      </w:pPr>
      <w:r w:rsidRPr="00D759A9">
        <w:rPr>
          <w:rFonts w:ascii="Times New Roman" w:hAnsi="Times New Roman"/>
          <w:color w:val="000000"/>
          <w:sz w:val="21"/>
          <w:lang w:val="de-DE"/>
        </w:rPr>
        <w:t>A Hankook eredeti gyári felszerelésű termékválasztékának egyik speciális jellemzőjét az MAN esetében az új méretek jelentik az alacsony keresztmetszeti viszonyszámú szegmensben. A prémium abroncsgyártó ezzel bizonyítja, hogy termékválasztéka már beépült a jelenlegi piaci keresleti trendbe, amelyet az alacsony oldalfalú méretek egyre fontosabbá válása jellemez a tehergépkocsi üzletágban.</w:t>
      </w: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000000"/>
          <w:sz w:val="21"/>
          <w:szCs w:val="21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000000"/>
          <w:sz w:val="21"/>
          <w:szCs w:val="21"/>
          <w:lang w:val="de-DE"/>
        </w:rPr>
      </w:pPr>
    </w:p>
    <w:p w:rsidR="005777BC" w:rsidRPr="00D759A9" w:rsidRDefault="005777BC" w:rsidP="00AB255D">
      <w:pPr>
        <w:snapToGrid w:val="0"/>
        <w:spacing w:line="276" w:lineRule="auto"/>
        <w:ind w:right="-30"/>
        <w:rPr>
          <w:rFonts w:ascii="Times New Roman" w:hAnsi="Times New Roman"/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rFonts w:ascii="Times New Roman" w:hAnsi="Times New Roman"/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rFonts w:ascii="Times New Roman" w:hAnsi="Times New Roman"/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5777BC" w:rsidRPr="00D759A9" w:rsidRDefault="005777BC">
      <w:pPr>
        <w:snapToGrid w:val="0"/>
        <w:ind w:right="-30"/>
        <w:rPr>
          <w:iCs/>
          <w:color w:val="000000"/>
          <w:sz w:val="21"/>
          <w:szCs w:val="21"/>
          <w:highlight w:val="yellow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iCs/>
          <w:color w:val="000000"/>
          <w:sz w:val="21"/>
          <w:szCs w:val="21"/>
          <w:lang w:val="de-DE"/>
        </w:rPr>
      </w:pPr>
    </w:p>
    <w:p w:rsidR="00F2126E" w:rsidRPr="00D759A9" w:rsidRDefault="00F2126E" w:rsidP="00F2126E">
      <w:pPr>
        <w:widowControl/>
        <w:snapToGrid w:val="0"/>
        <w:spacing w:line="276" w:lineRule="auto"/>
        <w:rPr>
          <w:rFonts w:ascii="Arial" w:hAnsi="Arial"/>
          <w:i/>
          <w:sz w:val="18"/>
          <w:u w:val="single"/>
          <w:lang w:val="de-DE"/>
        </w:rPr>
      </w:pPr>
      <w:r w:rsidRPr="00D759A9">
        <w:rPr>
          <w:rFonts w:ascii="Arial" w:hAnsi="Arial"/>
          <w:i/>
          <w:sz w:val="18"/>
          <w:u w:val="single"/>
          <w:lang w:val="de-DE"/>
        </w:rPr>
        <w:t>A Hankook termékválasztéka az MAN számára gyárott első gyári felszerelésű abroncsokból:</w:t>
      </w:r>
    </w:p>
    <w:p w:rsidR="00F2126E" w:rsidRPr="00D759A9" w:rsidRDefault="00F2126E" w:rsidP="00F2126E">
      <w:pPr>
        <w:widowControl/>
        <w:snapToGrid w:val="0"/>
        <w:spacing w:line="276" w:lineRule="auto"/>
        <w:rPr>
          <w:rFonts w:ascii="Arial" w:hAnsi="Arial"/>
          <w:i/>
          <w:sz w:val="18"/>
          <w:u w:val="single"/>
          <w:lang w:val="de-DE"/>
        </w:rPr>
      </w:pPr>
    </w:p>
    <w:tbl>
      <w:tblPr>
        <w:tblW w:w="500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171"/>
        <w:gridCol w:w="949"/>
        <w:gridCol w:w="1855"/>
        <w:gridCol w:w="1355"/>
        <w:gridCol w:w="1214"/>
        <w:gridCol w:w="516"/>
        <w:gridCol w:w="1317"/>
      </w:tblGrid>
      <w:tr w:rsidR="00F2126E" w:rsidRPr="008664CB" w:rsidTr="00F2126E">
        <w:trPr>
          <w:trHeight w:val="30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664CB">
              <w:rPr>
                <w:rFonts w:ascii="Arial" w:hAnsi="Arial" w:cs="Arial"/>
                <w:b/>
                <w:sz w:val="18"/>
              </w:rPr>
              <w:t>Futófelület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</w:rPr>
              <w:t>Modell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</w:rPr>
              <w:t>LI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8664CB" w:rsidRDefault="003B35F9" w:rsidP="00F2126E">
            <w:pPr>
              <w:widowControl/>
              <w:autoSpaceDE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lang w:val="de-DE" w:eastAsia="de-DE" w:bidi="ar-SA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40640</wp:posOffset>
                  </wp:positionV>
                  <wp:extent cx="219075" cy="200025"/>
                  <wp:effectExtent l="19050" t="0" r="9525" b="0"/>
                  <wp:wrapTight wrapText="bothSides">
                    <wp:wrapPolygon edited="0">
                      <wp:start x="-1878" y="0"/>
                      <wp:lineTo x="-1878" y="20571"/>
                      <wp:lineTo x="22539" y="20571"/>
                      <wp:lineTo x="22539" y="0"/>
                      <wp:lineTo x="-1878" y="0"/>
                    </wp:wrapPolygon>
                  </wp:wrapTight>
                  <wp:docPr id="19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</w:rPr>
              <w:t>M+S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</w:rPr>
              <w:t>Elérhetőség</w:t>
            </w:r>
          </w:p>
        </w:tc>
      </w:tr>
      <w:tr w:rsidR="00F2126E" w:rsidRPr="008664CB" w:rsidTr="00F2126E">
        <w:trPr>
          <w:trHeight w:val="300"/>
        </w:trPr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AL10+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156/150L (154/150M)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B/B/W1 70dB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Style w:val="copyA4V"/>
                <w:rFonts w:ascii="Arial" w:eastAsia="Calibri" w:hAnsi="Arial" w:cs="Arial"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 xml:space="preserve">315/70R22.5 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Style w:val="copyA4V"/>
                <w:rFonts w:ascii="Arial" w:eastAsia="Calibri" w:hAnsi="Arial" w:cs="Arial"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156/150L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Style w:val="copyA4V"/>
                <w:rFonts w:ascii="Arial" w:eastAsia="Calibri" w:hAnsi="Arial" w:cs="Arial"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B/B/W1 70dB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Style w:val="copyA4V"/>
                <w:rFonts w:ascii="Arial" w:eastAsia="Calibri" w:hAnsi="Arial" w:cs="Arial"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315/60R22.5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Style w:val="copyA4V"/>
                <w:rFonts w:ascii="Arial" w:eastAsia="Calibri" w:hAnsi="Arial" w:cs="Arial"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154/148L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Style w:val="copyA4V"/>
                <w:rFonts w:ascii="Arial" w:eastAsia="Calibri" w:hAnsi="Arial" w:cs="Arial"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C/B/W1 70dB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355/50R22.5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156L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C/B/W2 76dB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300"/>
        </w:trPr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DL10+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156/150L (154/150M)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C/C/W2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315/70R22.5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154/150L</w:t>
            </w:r>
          </w:p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(152/148M)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C/C/W2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315/60R22.5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152/148L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C/C/W2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AL10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295/60R22.5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150/147K</w:t>
            </w:r>
          </w:p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(149/146L)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C/C/W1 70dB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 xml:space="preserve">152/148M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C/C/W1 70dB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385/55R22.5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158L (160K)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B/C/W1 70dB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DL10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152/148M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C/C/W2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295/60R22.5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TGX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150/147K (149/146L)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D/C/W2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567"/>
        </w:trPr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AH31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TGM &amp;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152/148M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C/B/W1 72dB</w:t>
            </w:r>
          </w:p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FF0000"/>
                <w:sz w:val="18"/>
                <w:szCs w:val="18"/>
                <w:lang w:eastAsia="ko-KR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315/70R22.5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TGM &amp;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156/150L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C/B/W2 73dB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TGM &amp;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156/150L</w:t>
            </w:r>
          </w:p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(154/150M)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C/B/W2 73dB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385/65R22.5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TGM &amp;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160K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FF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C/B/W1 69dB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315/60R22.5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TGM &amp;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154L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C/B/W1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75"/>
        </w:trPr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DH31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TGM &amp;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152/148M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D/C/W2 75 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TGM &amp;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156/150L</w:t>
            </w:r>
          </w:p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(154/150M)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D/C/W2 75 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 xml:space="preserve">315/70R22.5 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TGM &amp;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154/150L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D/C/W2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315/60R22.5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TGM &amp;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154/148L</w:t>
            </w:r>
          </w:p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(152/148L)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D/C/W2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AH11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215/75R17.5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TGL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128/126M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D/C/W1 67dB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235/75R17.5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TGL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132/130M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D/C/W1 67dB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265/70R19.5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TGL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140/138M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C/C/W1 67dB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285/70R19.5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TGL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145/143M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C/B/W1 67dB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DH05+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215/75R17.5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TGL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126/124M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D/C/W1 67dB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235/75R17.5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TGL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132/130M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E/B/W2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265/70R19.5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TGL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140/138M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D/B/W2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285/70R19.5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TGL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145/143M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D/C/W2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60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AM06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325/95R24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162/160K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D/C/W2 72dB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DM06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325/95R24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162/160K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D/C/W2 73dB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sz w:val="18"/>
                <w:szCs w:val="18"/>
                <w:highlight w:val="green"/>
                <w:lang w:eastAsia="ko-KR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4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AM15+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385/65R22.5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158L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D/C/W2 74dB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AM09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156/150K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D/B/W1 67dB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300"/>
        </w:trPr>
        <w:tc>
          <w:tcPr>
            <w:tcW w:w="42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13R22.5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156/150K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D/C/W1 68dB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sz w:val="18"/>
                <w:szCs w:val="18"/>
                <w:highlight w:val="green"/>
                <w:lang w:eastAsia="ko-KR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539"/>
        </w:trPr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highlight w:val="yellow"/>
              </w:rPr>
            </w:pPr>
          </w:p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664CB">
              <w:rPr>
                <w:rFonts w:ascii="Arial" w:hAnsi="Arial" w:cs="Arial"/>
                <w:b/>
                <w:color w:val="000000"/>
                <w:sz w:val="18"/>
                <w:szCs w:val="18"/>
              </w:rPr>
              <w:t>DM09</w:t>
            </w:r>
          </w:p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156/150K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D/B/W2 72dB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  <w:tr w:rsidR="00F2126E" w:rsidRPr="008664CB" w:rsidTr="00F2126E">
        <w:trPr>
          <w:trHeight w:val="547"/>
        </w:trPr>
        <w:tc>
          <w:tcPr>
            <w:tcW w:w="42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13R22.5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664CB">
              <w:rPr>
                <w:rFonts w:ascii="Arial" w:hAnsi="Arial" w:cs="Arial"/>
                <w:color w:val="000000"/>
                <w:sz w:val="18"/>
                <w:szCs w:val="18"/>
              </w:rPr>
              <w:t>MAN TGS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156/150K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t>D/C/W2 75dB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-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64CB">
              <w:rPr>
                <w:rFonts w:ascii="Arial" w:hAnsi="Arial" w:cs="Arial"/>
                <w:sz w:val="18"/>
                <w:szCs w:val="18"/>
              </w:rPr>
              <w:sym w:font="Wingdings" w:char="00FE"/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26E" w:rsidRPr="008664CB" w:rsidRDefault="00F2126E" w:rsidP="00F2126E">
            <w:pPr>
              <w:widowControl/>
              <w:autoSpaceDE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664CB">
              <w:rPr>
                <w:rFonts w:ascii="Arial" w:eastAsia="Times New Roman" w:hAnsi="Arial" w:cs="Arial"/>
                <w:sz w:val="18"/>
                <w:szCs w:val="18"/>
              </w:rPr>
              <w:t>2016 október</w:t>
            </w:r>
          </w:p>
        </w:tc>
      </w:tr>
    </w:tbl>
    <w:p w:rsidR="00F2126E" w:rsidRPr="008664CB" w:rsidRDefault="00F2126E" w:rsidP="00F2126E">
      <w:pPr>
        <w:widowControl/>
        <w:snapToGrid w:val="0"/>
        <w:spacing w:line="276" w:lineRule="auto"/>
        <w:rPr>
          <w:rFonts w:ascii="Arial" w:hAnsi="Arial" w:cs="Arial"/>
          <w:bCs/>
          <w:i/>
          <w:sz w:val="18"/>
          <w:szCs w:val="18"/>
          <w:u w:val="single"/>
        </w:rPr>
      </w:pPr>
    </w:p>
    <w:p w:rsidR="00F2126E" w:rsidRPr="008664CB" w:rsidRDefault="00F2126E" w:rsidP="00F2126E">
      <w:pPr>
        <w:snapToGrid w:val="0"/>
        <w:ind w:rightChars="-15" w:right="-30"/>
        <w:rPr>
          <w:iCs/>
          <w:color w:val="000000"/>
          <w:sz w:val="21"/>
          <w:szCs w:val="21"/>
        </w:rPr>
      </w:pPr>
    </w:p>
    <w:p w:rsidR="00F2126E" w:rsidRPr="008664CB" w:rsidRDefault="00F2126E" w:rsidP="00F2126E">
      <w:pPr>
        <w:snapToGrid w:val="0"/>
        <w:ind w:rightChars="-15" w:right="-30"/>
        <w:rPr>
          <w:iCs/>
          <w:color w:val="000000"/>
          <w:kern w:val="2"/>
          <w:sz w:val="21"/>
          <w:szCs w:val="21"/>
          <w:lang w:eastAsia="en-GB"/>
        </w:rPr>
      </w:pPr>
    </w:p>
    <w:p w:rsidR="00F2126E" w:rsidRPr="008664CB" w:rsidRDefault="00F2126E" w:rsidP="00F2126E">
      <w:pPr>
        <w:widowControl/>
        <w:autoSpaceDE/>
        <w:autoSpaceDN w:val="0"/>
        <w:spacing w:after="200" w:line="276" w:lineRule="auto"/>
        <w:jc w:val="center"/>
        <w:rPr>
          <w:iCs/>
          <w:color w:val="000000"/>
          <w:sz w:val="21"/>
          <w:szCs w:val="21"/>
        </w:rPr>
      </w:pPr>
      <w:r w:rsidRPr="008664CB">
        <w:rPr>
          <w:color w:val="000000"/>
          <w:sz w:val="21"/>
        </w:rPr>
        <w:t xml:space="preserve"> ###</w:t>
      </w:r>
    </w:p>
    <w:p w:rsidR="005777BC" w:rsidRDefault="005777BC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0D5F03" w:rsidRDefault="000D5F03" w:rsidP="000D5F03">
      <w:pPr>
        <w:snapToGrid w:val="0"/>
        <w:ind w:right="-30"/>
        <w:rPr>
          <w:rFonts w:ascii="Arial" w:eastAsia="Dotum" w:hAnsi="Arial" w:cs="Arial"/>
          <w:b/>
          <w:iCs/>
          <w:color w:val="FF6600"/>
          <w:sz w:val="32"/>
          <w:szCs w:val="32"/>
          <w:lang w:val="de-DE" w:eastAsia="ko-KR" w:bidi="ar-SA"/>
        </w:rPr>
      </w:pPr>
    </w:p>
    <w:p w:rsidR="00F2126E" w:rsidRPr="00785A38" w:rsidRDefault="00F2126E" w:rsidP="00F2126E">
      <w:pPr>
        <w:snapToGrid w:val="0"/>
        <w:ind w:rightChars="-15" w:right="-30"/>
        <w:jc w:val="center"/>
        <w:rPr>
          <w:rFonts w:ascii="Helvetica" w:hAnsi="Helvetica" w:cs="Helvetica"/>
          <w:b/>
          <w:bCs/>
          <w:color w:val="FF6600"/>
          <w:sz w:val="32"/>
          <w:szCs w:val="32"/>
          <w:lang w:val="de-DE"/>
        </w:rPr>
      </w:pPr>
      <w:r w:rsidRPr="00785A38">
        <w:rPr>
          <w:rFonts w:ascii="Helvetica" w:hAnsi="Helvetica"/>
          <w:b/>
          <w:color w:val="FF6600"/>
          <w:sz w:val="32"/>
          <w:lang w:val="de-DE"/>
        </w:rPr>
        <w:t>A Hankook Tire további méretekkel bővíti eredeti gyári felszerelésű kínálatát a prémium tehergépkocsik számára</w:t>
      </w:r>
    </w:p>
    <w:p w:rsidR="00F2126E" w:rsidRPr="00785A38" w:rsidRDefault="00F2126E" w:rsidP="00F2126E">
      <w:pPr>
        <w:snapToGrid w:val="0"/>
        <w:ind w:rightChars="-15" w:right="-30"/>
        <w:rPr>
          <w:b/>
          <w:iCs/>
          <w:color w:val="000000"/>
          <w:lang w:val="de-DE"/>
        </w:rPr>
      </w:pPr>
    </w:p>
    <w:p w:rsidR="00F2126E" w:rsidRPr="00785A38" w:rsidRDefault="00F2126E" w:rsidP="00F2126E">
      <w:pPr>
        <w:snapToGrid w:val="0"/>
        <w:ind w:rightChars="-15" w:right="-30"/>
        <w:rPr>
          <w:rFonts w:ascii="Times New Roman" w:hAnsi="Times New Roman"/>
          <w:b/>
          <w:iCs/>
          <w:color w:val="000000"/>
          <w:sz w:val="22"/>
          <w:szCs w:val="22"/>
          <w:lang w:val="de-DE"/>
        </w:rPr>
      </w:pPr>
      <w:r w:rsidRPr="00785A38">
        <w:rPr>
          <w:rFonts w:ascii="Times New Roman" w:hAnsi="Times New Roman"/>
          <w:b/>
          <w:color w:val="000000"/>
          <w:sz w:val="22"/>
          <w:lang w:val="de-DE"/>
        </w:rPr>
        <w:t xml:space="preserve">A 66. IAA Haszongépjármű Vásár alkalmával a Hankook bemutatja prémium tehergépkocsi gumiabroncsait az e-cube MAX, SmartFlex és SmartWork sorozatokból az európai piac számára. Ezek jelenleg több mint 42 méretben kaphatóak, és megfelelnek a teljes Mercedes-Benz Actros és Atego modellválasztékhoz. Ez azt jelenti, hogy a Hankook majdnem megduplázta méretválasztékát a Daimler AG tehergépkocsiai számára eredeti gyári felszerelés céljára szállított abroncsok terén az együttműködés 2014-es kezdete óta. </w:t>
      </w:r>
    </w:p>
    <w:p w:rsidR="00F2126E" w:rsidRPr="00785A38" w:rsidRDefault="00F2126E" w:rsidP="00F2126E">
      <w:pPr>
        <w:snapToGrid w:val="0"/>
        <w:ind w:rightChars="-15" w:right="-30"/>
        <w:rPr>
          <w:rFonts w:ascii="Times New Roman" w:hAnsi="Times New Roman"/>
          <w:b/>
          <w:iCs/>
          <w:color w:val="000000"/>
          <w:sz w:val="22"/>
          <w:szCs w:val="22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b/>
          <w:iCs/>
          <w:color w:val="92D050"/>
          <w:sz w:val="21"/>
          <w:szCs w:val="21"/>
          <w:lang w:val="de-DE"/>
        </w:rPr>
      </w:pPr>
      <w:r w:rsidRPr="00D759A9">
        <w:rPr>
          <w:rFonts w:ascii="Times New Roman" w:hAnsi="Times New Roman"/>
          <w:b/>
          <w:i/>
          <w:sz w:val="21"/>
          <w:lang w:val="de-DE"/>
        </w:rPr>
        <w:t xml:space="preserve">Németország, Hannover/Neu-Isenburg, 2016. szeptember 21. </w:t>
      </w:r>
      <w:r w:rsidRPr="00D759A9">
        <w:rPr>
          <w:rFonts w:ascii="Times New Roman" w:hAnsi="Times New Roman"/>
          <w:sz w:val="21"/>
          <w:lang w:val="de-DE"/>
        </w:rPr>
        <w:t xml:space="preserve"> – A Hankook tovább bővíti eredeti gyári felszerelésű kínálatát </w:t>
      </w:r>
      <w:r w:rsidRPr="00D759A9">
        <w:rPr>
          <w:rFonts w:ascii="Times New Roman" w:hAnsi="Times New Roman"/>
          <w:color w:val="000000"/>
          <w:sz w:val="21"/>
          <w:lang w:val="de-DE"/>
        </w:rPr>
        <w:t>(OE) a nehéz és közepes teherbírású haszongépjárművek számára, miután a Mercedes Benz Actros, Antos, Arocs, Axor,</w:t>
      </w:r>
      <w:r w:rsidRPr="00D759A9">
        <w:rPr>
          <w:rFonts w:ascii="Times New Roman" w:hAnsi="Times New Roman"/>
          <w:color w:val="000000"/>
          <w:lang w:val="de-DE"/>
        </w:rPr>
        <w:t xml:space="preserve"> </w:t>
      </w:r>
      <w:r w:rsidRPr="00D759A9">
        <w:rPr>
          <w:rFonts w:ascii="Times New Roman" w:hAnsi="Times New Roman"/>
          <w:color w:val="000000"/>
          <w:sz w:val="21"/>
          <w:lang w:val="de-DE"/>
        </w:rPr>
        <w:t>Econic és Atego modellekhez jelenleg is teljesíti beszállítói megbízását. Az abroncsgyártó legfrissebb első gyári felszerelésű termékválasztékába többek között az AL10+ e-cube MAX és a DL10+ e-cube MAX, valamint a SmartFlex AH31 és SmartFlex DH31 tartozik, melyek mindegyikét speciálisan az európai piac számára fejlesztették. A Daimler AG-vel fennálló eredeti gyári beszállítói üzlet kezdete óta a Hankook bővítette termékválasztékát a stuttgarti tehergépkocsi- és autóbuszgyár számára, így több mint 42 méretet kínál.</w:t>
      </w: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000000"/>
          <w:sz w:val="21"/>
          <w:szCs w:val="21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000000"/>
          <w:sz w:val="21"/>
          <w:szCs w:val="21"/>
          <w:lang w:val="de-DE"/>
        </w:rPr>
      </w:pPr>
      <w:r w:rsidRPr="00D759A9">
        <w:rPr>
          <w:rFonts w:ascii="Times New Roman" w:hAnsi="Times New Roman"/>
          <w:color w:val="000000"/>
          <w:sz w:val="21"/>
          <w:lang w:val="de-DE"/>
        </w:rPr>
        <w:t>A Hankook többféle terméket szállít 22,5 collos méretben, mely a legnagyobb mennyiségben értékesített alapméret a nagy terhelhetőségű teherautók számára Európában, illetve a 17,5 és 19,5 collos abroncsok népszerűek még a haszongépjárművek számára. A leginkább keresett, nagy és közepes terhelésű, eredeti gyári felszerelésű tehergépkocsi abroncsok választékának bővítése erősíti a Hankook márkát a rendkívül szoros verseny által uralt piacon, és további mérföldkövet jelent a haszongépjármű csereabroncsok piacán elérhető fenntartható növekedés terén.</w:t>
      </w: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000000"/>
          <w:sz w:val="21"/>
          <w:szCs w:val="21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000000"/>
          <w:sz w:val="21"/>
          <w:szCs w:val="21"/>
          <w:lang w:val="de-DE"/>
        </w:rPr>
      </w:pPr>
      <w:r w:rsidRPr="00D759A9">
        <w:rPr>
          <w:rFonts w:ascii="Times New Roman" w:hAnsi="Times New Roman"/>
          <w:color w:val="000000"/>
          <w:sz w:val="21"/>
          <w:lang w:val="de-DE"/>
        </w:rPr>
        <w:t>Az e-cube MAX AL10+ (minden tengelyhelyzetre, nagy távolságok) hosszanti mintaárkokkal, hullámos oldalfalakkal készült az egyenetlen kopás megelőzésére, a tartósság javítására és a jobb, hosszú távú üzemanyag-hatékonység biztosítására. A javított futófelületi keverék és a magas terhelhetőségi index növeli az AL10+ üzemanyag-hatékonyságát valamint terhelhetőségét. Az e-cube MAX DL10+ (hajtott tengelyre, nagy távolságok) a vezetőknek kiváló vonóerőátvitelt biztosít a háromdimenziós lamellákkal, valamint kiemelkedő futásteljesítményt nyújt az extra széles futófelületi mintaelemeknek és a mély mintaárkoknak köszönhetően. A mintaelemtámaszok nagyobb élettartamot és alacsony gördülési ellenállást tesznek lehetővé a DL10+ esetében. Mindkét futófelületet három különböző méretben szállítják: 315/80R22.5, 315/70R22.5 és 315/60R22.5.</w:t>
      </w: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iCs/>
          <w:color w:val="000000"/>
          <w:sz w:val="21"/>
          <w:szCs w:val="21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color w:val="000000"/>
          <w:sz w:val="21"/>
          <w:lang w:val="de-DE"/>
        </w:rPr>
      </w:pPr>
      <w:r w:rsidRPr="00D759A9">
        <w:rPr>
          <w:rFonts w:ascii="Times New Roman" w:hAnsi="Times New Roman"/>
          <w:color w:val="000000"/>
          <w:sz w:val="21"/>
          <w:lang w:val="de-DE"/>
        </w:rPr>
        <w:t>A SmartFlex AH31 egy négy évszakos haszongépjármű abroncs, mely kiválóan megfelel különféle útviszonyokhoz, egyenletes kopást és nagy menetteljesítményt tesz lehetővé lényegesen alacsonyabb gördülési ellenállás mellett. A forradalmian új, hajtott tengelyre való SmartFlex DH31 gumiabroncs tökéletesen megfelel számos különféle alkalmazásra. Csúcstechnológiája kiváló vonóerőátvitelt és nagy futásteljesítményt biztosít különféle üzemi feltételek között, mint a helyi és hosszú távolságú közlekedés, valamint a téli feltételek közötti használat, amit a 3 hegycsúcs hópehellyel (3PMSF / Three Peak Mountain Snowflake) szimbólum is jelöl. A  SmartFlex AH31 és SmartFlex DH31 eredeti gyári felszerelésként négy különböző méretben lesz elérhető: 295/80R22.5, 315/60R22.5, 315/70R22.5 és 315/80R22.5.</w:t>
      </w: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color w:val="000000"/>
          <w:sz w:val="21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lang w:val="de-DE"/>
        </w:rPr>
      </w:pPr>
      <w:r w:rsidRPr="00D759A9">
        <w:rPr>
          <w:rFonts w:ascii="Times New Roman" w:hAnsi="Times New Roman"/>
          <w:color w:val="000000"/>
          <w:sz w:val="21"/>
          <w:lang w:val="de-DE"/>
        </w:rPr>
        <w:t xml:space="preserve">2014-ben a Hankook Tire vállalatot választották a Mercedes Benz első gyári felszerelés beszállítójának a közepes ‘Atego’ tehergépkocsikhoz és a nagy terhelhetőségű “Actros” modellválasztékhoz. A Hankook Tire </w:t>
      </w:r>
      <w:r w:rsidRPr="00D759A9">
        <w:rPr>
          <w:rFonts w:ascii="Times New Roman" w:hAnsi="Times New Roman"/>
          <w:color w:val="000000"/>
          <w:sz w:val="21"/>
          <w:lang w:val="de-DE"/>
        </w:rPr>
        <w:lastRenderedPageBreak/>
        <w:t>olyan vezető autógyártók stratégiai partnereként, mint a Mercedes-Benz, globális szinten elismertséget szerzett csúcstechnológiás, kiváló minőségű termékeivel a haszongépjármű szegmensben.</w:t>
      </w: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lang w:val="de-DE"/>
        </w:rPr>
      </w:pPr>
    </w:p>
    <w:p w:rsidR="00F2126E" w:rsidRPr="00D759A9" w:rsidRDefault="00F2126E" w:rsidP="00F2126E">
      <w:pPr>
        <w:snapToGrid w:val="0"/>
        <w:ind w:rightChars="-15" w:right="-30"/>
        <w:rPr>
          <w:rFonts w:ascii="Times New Roman" w:hAnsi="Times New Roman"/>
          <w:lang w:val="de-DE"/>
        </w:rPr>
      </w:pPr>
    </w:p>
    <w:p w:rsidR="00F2126E" w:rsidRPr="00D759A9" w:rsidRDefault="00F2126E" w:rsidP="00F2126E">
      <w:pPr>
        <w:adjustRightInd w:val="0"/>
        <w:snapToGrid w:val="0"/>
        <w:outlineLvl w:val="0"/>
        <w:rPr>
          <w:rFonts w:ascii="Arial" w:hAnsi="Arial" w:cs="Arial"/>
          <w:b/>
          <w:bCs/>
          <w:color w:val="E36C0A"/>
          <w:sz w:val="32"/>
          <w:szCs w:val="32"/>
          <w:lang w:val="de-DE"/>
        </w:rPr>
      </w:pPr>
    </w:p>
    <w:p w:rsidR="00F2126E" w:rsidRPr="00D759A9" w:rsidRDefault="00F2126E" w:rsidP="00F2126E">
      <w:pPr>
        <w:adjustRightInd w:val="0"/>
        <w:snapToGrid w:val="0"/>
        <w:outlineLvl w:val="0"/>
        <w:rPr>
          <w:rFonts w:ascii="Arial" w:hAnsi="Arial" w:cs="Arial"/>
          <w:b/>
          <w:bCs/>
          <w:color w:val="E36C0A"/>
          <w:sz w:val="32"/>
          <w:szCs w:val="32"/>
          <w:lang w:val="de-DE"/>
        </w:rPr>
      </w:pPr>
    </w:p>
    <w:p w:rsidR="00F2126E" w:rsidRPr="00D759A9" w:rsidRDefault="00F2126E" w:rsidP="00F2126E">
      <w:pPr>
        <w:widowControl/>
        <w:snapToGrid w:val="0"/>
        <w:spacing w:line="276" w:lineRule="auto"/>
        <w:rPr>
          <w:rFonts w:ascii="Arial" w:hAnsi="Arial"/>
          <w:i/>
          <w:sz w:val="18"/>
          <w:u w:val="single"/>
          <w:lang w:val="de-DE"/>
        </w:rPr>
      </w:pPr>
    </w:p>
    <w:p w:rsidR="00F2126E" w:rsidRPr="00D759A9" w:rsidRDefault="00F2126E" w:rsidP="00F2126E">
      <w:pPr>
        <w:widowControl/>
        <w:snapToGrid w:val="0"/>
        <w:spacing w:line="276" w:lineRule="auto"/>
        <w:rPr>
          <w:rFonts w:ascii="Arial" w:hAnsi="Arial" w:cs="Arial"/>
          <w:bCs/>
          <w:i/>
          <w:sz w:val="18"/>
          <w:szCs w:val="18"/>
          <w:u w:val="single"/>
          <w:lang w:val="de-DE"/>
        </w:rPr>
      </w:pPr>
      <w:r w:rsidRPr="00D759A9">
        <w:rPr>
          <w:rFonts w:ascii="Arial" w:hAnsi="Arial"/>
          <w:i/>
          <w:sz w:val="18"/>
          <w:u w:val="single"/>
          <w:lang w:val="de-DE"/>
        </w:rPr>
        <w:t>A Hankook eredeti gyári felszerelésű abroncsai a Mercedes-Benz tehergépkocsik számára:</w:t>
      </w:r>
    </w:p>
    <w:tbl>
      <w:tblPr>
        <w:tblW w:w="510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9"/>
        <w:gridCol w:w="1444"/>
        <w:gridCol w:w="1369"/>
        <w:gridCol w:w="1094"/>
        <w:gridCol w:w="1355"/>
        <w:gridCol w:w="1328"/>
        <w:gridCol w:w="499"/>
        <w:gridCol w:w="1378"/>
      </w:tblGrid>
      <w:tr w:rsidR="00F2126E" w:rsidRPr="00DD4CDF" w:rsidTr="00F2126E">
        <w:trPr>
          <w:trHeight w:val="300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D4CDF">
              <w:rPr>
                <w:rFonts w:ascii="Arial" w:hAnsi="Arial"/>
                <w:b/>
                <w:sz w:val="18"/>
              </w:rPr>
              <w:t>Futófelület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D4CDF">
              <w:rPr>
                <w:rFonts w:ascii="Arial" w:hAnsi="Arial"/>
                <w:b/>
                <w:color w:val="000000"/>
                <w:sz w:val="18"/>
              </w:rPr>
              <w:t>Méret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D4CDF">
              <w:rPr>
                <w:rFonts w:ascii="Arial" w:hAnsi="Arial"/>
                <w:b/>
                <w:color w:val="000000"/>
                <w:sz w:val="18"/>
              </w:rPr>
              <w:t>Modell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D4CDF">
              <w:rPr>
                <w:rFonts w:ascii="Arial" w:hAnsi="Arial"/>
                <w:b/>
                <w:color w:val="000000"/>
                <w:sz w:val="18"/>
              </w:rPr>
              <w:t>LI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D4CDF">
              <w:rPr>
                <w:rFonts w:ascii="Arial" w:hAnsi="Arial"/>
                <w:b/>
                <w:color w:val="000000"/>
                <w:sz w:val="18"/>
              </w:rPr>
              <w:t>Jelölés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DD4CDF" w:rsidRDefault="003B35F9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/>
                <w:sz w:val="18"/>
                <w:lang w:val="de-DE" w:eastAsia="de-DE" w:bidi="ar-SA"/>
              </w:rPr>
              <w:drawing>
                <wp:anchor distT="0" distB="0" distL="114300" distR="114300" simplePos="0" relativeHeight="251690496" behindDoc="1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78740</wp:posOffset>
                  </wp:positionV>
                  <wp:extent cx="219075" cy="200025"/>
                  <wp:effectExtent l="19050" t="0" r="9525" b="0"/>
                  <wp:wrapTight wrapText="bothSides">
                    <wp:wrapPolygon edited="0">
                      <wp:start x="-1878" y="0"/>
                      <wp:lineTo x="-1878" y="20571"/>
                      <wp:lineTo x="22539" y="20571"/>
                      <wp:lineTo x="22539" y="0"/>
                      <wp:lineTo x="-1878" y="0"/>
                    </wp:wrapPolygon>
                  </wp:wrapTight>
                  <wp:docPr id="20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D4CDF">
              <w:rPr>
                <w:rFonts w:ascii="Arial" w:hAnsi="Arial"/>
                <w:b/>
                <w:color w:val="000000"/>
                <w:sz w:val="18"/>
              </w:rPr>
              <w:t>M+S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DD4CDF">
              <w:rPr>
                <w:rFonts w:ascii="Arial" w:hAnsi="Arial"/>
                <w:b/>
                <w:color w:val="000000"/>
                <w:sz w:val="18"/>
              </w:rPr>
              <w:t>Elérhetőség</w:t>
            </w:r>
          </w:p>
        </w:tc>
      </w:tr>
      <w:tr w:rsidR="00F2126E" w:rsidRPr="00DD4CDF" w:rsidTr="00F2126E">
        <w:trPr>
          <w:trHeight w:val="1053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Smart Flex AH31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152/148M</w:t>
            </w:r>
          </w:p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(154/149L)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C/B/W1 72dB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51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</w:rPr>
              <w:t xml:space="preserve">315/60R22.5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160K(158L)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C/B/W1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51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315/70R22.5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156/150L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C/B/W2 73dB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315/80R22.5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Axora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156/150L (154/150M)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C/B/W2 73dB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Smart Flex</w:t>
            </w:r>
          </w:p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DH31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295/80R22.5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152/148M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D/C/W2 75dB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315/80R22.5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156/150L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D/C/W2 75dB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315/60R22.5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152/148 L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D/C/W2 75dB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 xml:space="preserve">315/70R22.5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154/150L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D/C/W2 75dB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AL10+</w:t>
            </w:r>
          </w:p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e-cube MAX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156/150L (154/150M)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B/B/W1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 xml:space="preserve">315/70R22.5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156/150L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B/B/W1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315/60R22.5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154/148L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DL10+</w:t>
            </w:r>
          </w:p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e-cube MAX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156/150L (154/150M)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C/C/W1 73dB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315/70R22.5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154/150L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C/C/W1 73dB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315/60R22.5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152/148L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C/C/W1 73dB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AL 10</w:t>
            </w:r>
          </w:p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e-cube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 xml:space="preserve">Actros, Antos, Arocs, Axor </w:t>
            </w: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152/148 (154/149L)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C/C/W1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385/55R22.5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158L (160J)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B/C/W1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DL 10</w:t>
            </w:r>
          </w:p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e-cube 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152/148M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C/C/W2 75dB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FF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AH15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385/65R22.5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eastAsia="Times New Roman" w:hAnsi="Arial" w:cs="Arial"/>
                <w:sz w:val="18"/>
                <w:szCs w:val="18"/>
              </w:rPr>
              <w:t>158L (160K)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AH11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215/75R17.5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126/124M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D/C/W1 67dB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235/75R17.5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136/134M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D/C/W1 67dB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245/70R19.5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140/138M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C/C/W1 67dB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285/70R19.5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145/143M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C/B/W1 67dB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265/70R19.5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140/138M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C/C/W1 67dB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DH05+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215/75R17.5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126/124M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235/75R17.5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132/130M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245/70R17.5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136/134M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435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265/70R19.5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140/138M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E/B/W1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35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285/70R19.5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145/143M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AM06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144/142K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C/B/W2 72dB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300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2126E" w:rsidRPr="00DD4CDF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11R22.5</w:t>
            </w:r>
          </w:p>
          <w:p w:rsidR="00F2126E" w:rsidRPr="00DD4CDF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148/145K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D/B/W2 72dB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12R22.5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 xml:space="preserve">Actros, Arocs and Axor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125/148K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D/C/W2 72dB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13R22.5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 xml:space="preserve">Actros, Arocs and Axor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154/150K (156/150G)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D/C/W2 72dB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2126E" w:rsidRPr="00DD4CDF" w:rsidRDefault="00F2126E" w:rsidP="00F2126E">
            <w:pPr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</w:p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156/150K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D/C/W1 72dB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TH22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215/75R17.5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26E" w:rsidRPr="00DD4CDF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  <w:t>Actros</w:t>
            </w:r>
          </w:p>
          <w:p w:rsidR="00F2126E" w:rsidRPr="00DD4CDF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  <w:t>(leading axle)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135/133J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D/B/W1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SmartWork AM15</w:t>
            </w:r>
          </w:p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385/65R22.5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160K (160J)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D/C/W2 74dB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275/70R22.5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148/145K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D/B/W2 74dB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DM03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 Antos, Arocs, Axor and Econic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154/150M (156L)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D/B/W2 76dB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152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13R22.5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Arocs and Axor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154/150K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D/C/W2 76dB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12R22.5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Actros, Arocs and Axor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152 / 148 K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sz w:val="18"/>
                <w:szCs w:val="18"/>
              </w:rPr>
              <w:t>D/C/W2 76dB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left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11R22.5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148/145K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D/C/W2 76dB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AH22+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245/70R17.5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126E" w:rsidRPr="00DD4CDF" w:rsidRDefault="00F2126E" w:rsidP="00F2126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136/134M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  <w:tr w:rsidR="00F2126E" w:rsidRPr="00DD4CDF" w:rsidTr="00F2126E">
        <w:trPr>
          <w:trHeight w:val="257"/>
        </w:trPr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wordWrap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color w:val="000000"/>
                <w:kern w:val="2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b/>
                <w:color w:val="000000"/>
                <w:sz w:val="18"/>
                <w:szCs w:val="18"/>
              </w:rPr>
              <w:t>DH05W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245/70R19.5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Atego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ordWrap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bCs/>
                <w:sz w:val="18"/>
                <w:szCs w:val="18"/>
              </w:rPr>
              <w:t>136/134M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t>D/C/W1 70dB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jc w:val="center"/>
              <w:rPr>
                <w:rFonts w:ascii="Calibri" w:eastAsia="Times New Roman" w:hAnsi="Calibri"/>
                <w:sz w:val="22"/>
                <w:szCs w:val="22"/>
              </w:rPr>
            </w:pPr>
            <w:r w:rsidRPr="00DD4CDF">
              <w:rPr>
                <w:rFonts w:ascii="Calibri" w:eastAsia="Times New Roman" w:hAnsi="Calibri"/>
                <w:sz w:val="22"/>
                <w:szCs w:val="22"/>
              </w:rPr>
              <w:t>-</w:t>
            </w: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2126E" w:rsidRPr="00DD4CDF" w:rsidRDefault="00F2126E" w:rsidP="00F2126E">
            <w:pPr>
              <w:widowControl/>
              <w:autoSpaceDE/>
              <w:autoSpaceDN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ko-KR"/>
              </w:rPr>
            </w:pPr>
            <w:r w:rsidRPr="00DD4CDF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00FE"/>
            </w:r>
          </w:p>
        </w:tc>
      </w:tr>
    </w:tbl>
    <w:p w:rsidR="00F2126E" w:rsidRPr="00DD4CDF" w:rsidRDefault="00F2126E" w:rsidP="00F2126E">
      <w:pPr>
        <w:snapToGrid w:val="0"/>
        <w:spacing w:line="276" w:lineRule="auto"/>
        <w:ind w:rightChars="197" w:right="394"/>
        <w:rPr>
          <w:b/>
          <w:sz w:val="21"/>
        </w:rPr>
      </w:pPr>
    </w:p>
    <w:p w:rsidR="00F2126E" w:rsidRPr="00DD4CDF" w:rsidRDefault="00F2126E" w:rsidP="00F2126E">
      <w:pPr>
        <w:snapToGrid w:val="0"/>
        <w:spacing w:line="276" w:lineRule="auto"/>
        <w:ind w:rightChars="197" w:right="394"/>
        <w:rPr>
          <w:b/>
          <w:sz w:val="21"/>
        </w:rPr>
      </w:pPr>
    </w:p>
    <w:p w:rsidR="00F2126E" w:rsidRPr="00DD4CDF" w:rsidRDefault="00F2126E" w:rsidP="00F2126E">
      <w:pPr>
        <w:snapToGrid w:val="0"/>
        <w:spacing w:line="276" w:lineRule="auto"/>
        <w:ind w:rightChars="197" w:right="394"/>
        <w:rPr>
          <w:b/>
          <w:sz w:val="21"/>
        </w:rPr>
      </w:pPr>
    </w:p>
    <w:p w:rsidR="00F2126E" w:rsidRPr="00DD4CDF" w:rsidRDefault="00F2126E" w:rsidP="00F2126E">
      <w:pPr>
        <w:snapToGrid w:val="0"/>
        <w:spacing w:line="276" w:lineRule="auto"/>
        <w:ind w:rightChars="197" w:right="394"/>
        <w:rPr>
          <w:b/>
          <w:sz w:val="21"/>
        </w:rPr>
      </w:pPr>
    </w:p>
    <w:p w:rsidR="00F2126E" w:rsidRPr="00D759A9" w:rsidRDefault="00F2126E" w:rsidP="00F2126E">
      <w:pPr>
        <w:snapToGrid w:val="0"/>
        <w:ind w:rightChars="-15" w:right="-30"/>
        <w:jc w:val="center"/>
        <w:rPr>
          <w:snapToGrid w:val="0"/>
          <w:sz w:val="21"/>
          <w:szCs w:val="21"/>
          <w:lang w:val="de-DE"/>
        </w:rPr>
      </w:pPr>
      <w:r w:rsidRPr="00D759A9">
        <w:rPr>
          <w:snapToGrid w:val="0"/>
          <w:sz w:val="21"/>
          <w:lang w:val="de-DE"/>
        </w:rPr>
        <w:t>###</w:t>
      </w:r>
    </w:p>
    <w:p w:rsidR="005777BC" w:rsidRPr="00D759A9" w:rsidRDefault="005777BC">
      <w:pPr>
        <w:snapToGrid w:val="0"/>
        <w:spacing w:line="276" w:lineRule="auto"/>
        <w:ind w:right="394"/>
        <w:rPr>
          <w:rFonts w:ascii="Times New Roman" w:eastAsia="Wingdings" w:hAnsi="Times New Roman"/>
          <w:b/>
          <w:sz w:val="21"/>
          <w:szCs w:val="21"/>
          <w:lang w:val="de-DE"/>
        </w:rPr>
      </w:pPr>
    </w:p>
    <w:p w:rsidR="005777BC" w:rsidRPr="00D759A9" w:rsidRDefault="005777BC">
      <w:pPr>
        <w:pageBreakBefore/>
        <w:widowControl/>
        <w:autoSpaceDE/>
        <w:jc w:val="left"/>
        <w:rPr>
          <w:rFonts w:ascii="Arial" w:eastAsia="Wingdings" w:hAnsi="Arial" w:cs="Arial"/>
          <w:b/>
          <w:bCs/>
          <w:color w:val="FF6600"/>
          <w:sz w:val="32"/>
          <w:szCs w:val="32"/>
          <w:lang w:val="de-DE"/>
        </w:rPr>
      </w:pPr>
    </w:p>
    <w:p w:rsidR="00F2126E" w:rsidRPr="00D759A9" w:rsidRDefault="00F2126E" w:rsidP="00F2126E">
      <w:pPr>
        <w:tabs>
          <w:tab w:val="left" w:pos="142"/>
        </w:tabs>
        <w:jc w:val="center"/>
        <w:rPr>
          <w:rFonts w:ascii="Helvetica" w:hAnsi="Helvetica"/>
          <w:b/>
          <w:color w:val="FF6600"/>
          <w:sz w:val="32"/>
          <w:lang w:val="de-DE"/>
        </w:rPr>
      </w:pPr>
      <w:r w:rsidRPr="00D759A9">
        <w:rPr>
          <w:rFonts w:ascii="Helvetica" w:hAnsi="Helvetica"/>
          <w:b/>
          <w:color w:val="FF6600"/>
          <w:sz w:val="32"/>
          <w:lang w:val="de-DE"/>
        </w:rPr>
        <w:t xml:space="preserve">A Hankook bemutatja különlegesen üzemanyag-hatékony </w:t>
      </w:r>
    </w:p>
    <w:p w:rsidR="00F2126E" w:rsidRPr="00B17EE5" w:rsidRDefault="00F2126E" w:rsidP="00F2126E">
      <w:pPr>
        <w:tabs>
          <w:tab w:val="left" w:pos="142"/>
        </w:tabs>
        <w:jc w:val="center"/>
        <w:rPr>
          <w:rFonts w:ascii="Helvetica" w:hAnsi="Helvetica" w:cs="Helvetica"/>
          <w:b/>
          <w:bCs/>
          <w:color w:val="FF6600"/>
          <w:sz w:val="32"/>
          <w:szCs w:val="32"/>
        </w:rPr>
      </w:pPr>
      <w:proofErr w:type="gramStart"/>
      <w:r w:rsidRPr="00B17EE5">
        <w:rPr>
          <w:rFonts w:ascii="Helvetica" w:hAnsi="Helvetica"/>
          <w:b/>
          <w:color w:val="FF6600"/>
          <w:sz w:val="32"/>
        </w:rPr>
        <w:t>e-cube</w:t>
      </w:r>
      <w:proofErr w:type="gramEnd"/>
      <w:r w:rsidRPr="00B17EE5">
        <w:rPr>
          <w:rFonts w:ascii="Helvetica" w:hAnsi="Helvetica"/>
          <w:b/>
          <w:color w:val="FF6600"/>
          <w:sz w:val="32"/>
        </w:rPr>
        <w:t xml:space="preserve"> Blue nagy távolságú gumiabroncs családját</w:t>
      </w:r>
    </w:p>
    <w:p w:rsidR="00F2126E" w:rsidRPr="00B17EE5" w:rsidRDefault="00F2126E" w:rsidP="00F2126E">
      <w:pPr>
        <w:spacing w:after="100" w:line="240" w:lineRule="atLeast"/>
        <w:outlineLvl w:val="0"/>
        <w:rPr>
          <w:b/>
          <w:bCs/>
          <w:color w:val="000000"/>
          <w:sz w:val="22"/>
          <w:szCs w:val="22"/>
        </w:rPr>
      </w:pP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/>
          <w:bCs/>
          <w:color w:val="000000"/>
          <w:sz w:val="22"/>
          <w:szCs w:val="22"/>
        </w:rPr>
      </w:pPr>
      <w:proofErr w:type="gramStart"/>
      <w:r w:rsidRPr="00F2126E">
        <w:rPr>
          <w:rFonts w:ascii="Times New Roman" w:hAnsi="Times New Roman"/>
          <w:b/>
          <w:color w:val="000000"/>
          <w:sz w:val="22"/>
        </w:rPr>
        <w:t>A Hankook kibővítette rendkívül hatékony és üzemanyag-takarékos e-cube Blue pótkocsi gumiabroncs sorozatát a speciális, kormányzott és hajtott tengelyre megfelelő futófelületekkel.</w:t>
      </w:r>
      <w:proofErr w:type="gramEnd"/>
      <w:r w:rsidRPr="00F2126E">
        <w:rPr>
          <w:rFonts w:ascii="Times New Roman" w:hAnsi="Times New Roman"/>
          <w:b/>
          <w:color w:val="000000"/>
          <w:sz w:val="22"/>
        </w:rPr>
        <w:t xml:space="preserve"> </w:t>
      </w:r>
      <w:proofErr w:type="gramStart"/>
      <w:r w:rsidRPr="00F2126E">
        <w:rPr>
          <w:rFonts w:ascii="Times New Roman" w:hAnsi="Times New Roman"/>
          <w:b/>
          <w:color w:val="000000"/>
          <w:sz w:val="22"/>
        </w:rPr>
        <w:t>A gumiabroncs-gyártó a 66.</w:t>
      </w:r>
      <w:proofErr w:type="gramEnd"/>
      <w:r w:rsidRPr="00F2126E">
        <w:rPr>
          <w:rFonts w:ascii="Times New Roman" w:hAnsi="Times New Roman"/>
          <w:b/>
          <w:color w:val="000000"/>
          <w:sz w:val="22"/>
        </w:rPr>
        <w:t xml:space="preserve"> IAA Haszongépjármű Vásár </w:t>
      </w:r>
      <w:proofErr w:type="gramStart"/>
      <w:r w:rsidRPr="00F2126E">
        <w:rPr>
          <w:rFonts w:ascii="Times New Roman" w:hAnsi="Times New Roman"/>
          <w:b/>
          <w:color w:val="000000"/>
          <w:sz w:val="22"/>
        </w:rPr>
        <w:t>alkalmával  először</w:t>
      </w:r>
      <w:proofErr w:type="gramEnd"/>
      <w:r w:rsidRPr="00F2126E">
        <w:rPr>
          <w:rFonts w:ascii="Times New Roman" w:hAnsi="Times New Roman"/>
          <w:b/>
          <w:color w:val="000000"/>
          <w:sz w:val="22"/>
        </w:rPr>
        <w:t xml:space="preserve"> mutatja be nagy távolságú forgalomra, minden tengelyhelyzetre gyártott teljes abroncsválasztékát, „A” besorolású gördülési ellenállással. </w:t>
      </w:r>
      <w:proofErr w:type="gramStart"/>
      <w:r w:rsidRPr="00F2126E">
        <w:rPr>
          <w:rFonts w:ascii="Times New Roman" w:hAnsi="Times New Roman"/>
          <w:b/>
          <w:color w:val="000000"/>
          <w:sz w:val="22"/>
        </w:rPr>
        <w:t>Az</w:t>
      </w:r>
      <w:proofErr w:type="gramEnd"/>
      <w:r w:rsidRPr="00F2126E">
        <w:rPr>
          <w:rFonts w:ascii="Times New Roman" w:hAnsi="Times New Roman"/>
          <w:b/>
          <w:color w:val="000000"/>
          <w:sz w:val="22"/>
        </w:rPr>
        <w:t xml:space="preserve"> új gumiabroncs családot hosszú távú közlekedésre tervezték, kiemelkedő üzemanyag-hatékonysággal.</w:t>
      </w: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2"/>
          <w:szCs w:val="22"/>
        </w:rPr>
      </w:pP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  <w:proofErr w:type="gramStart"/>
      <w:r w:rsidRPr="00F2126E">
        <w:rPr>
          <w:rFonts w:ascii="Times New Roman" w:hAnsi="Times New Roman"/>
          <w:b/>
          <w:i/>
          <w:sz w:val="21"/>
        </w:rPr>
        <w:t>Németország, Neu-Isenburg/Hanover, 2016.</w:t>
      </w:r>
      <w:proofErr w:type="gramEnd"/>
      <w:r w:rsidRPr="00F2126E">
        <w:rPr>
          <w:rFonts w:ascii="Times New Roman" w:hAnsi="Times New Roman"/>
          <w:b/>
          <w:i/>
          <w:sz w:val="21"/>
        </w:rPr>
        <w:t xml:space="preserve"> </w:t>
      </w:r>
      <w:proofErr w:type="gramStart"/>
      <w:r w:rsidRPr="00F2126E">
        <w:rPr>
          <w:rFonts w:ascii="Times New Roman" w:hAnsi="Times New Roman"/>
          <w:b/>
          <w:i/>
          <w:sz w:val="21"/>
        </w:rPr>
        <w:t>szeptember  21</w:t>
      </w:r>
      <w:proofErr w:type="gramEnd"/>
      <w:r w:rsidRPr="00F2126E">
        <w:rPr>
          <w:rFonts w:ascii="Times New Roman" w:hAnsi="Times New Roman"/>
          <w:b/>
          <w:i/>
          <w:sz w:val="21"/>
        </w:rPr>
        <w:t>.</w:t>
      </w:r>
      <w:r w:rsidRPr="00F2126E">
        <w:rPr>
          <w:rFonts w:ascii="Times New Roman" w:hAnsi="Times New Roman"/>
          <w:sz w:val="21"/>
        </w:rPr>
        <w:t xml:space="preserve"> – </w:t>
      </w:r>
      <w:r w:rsidRPr="00F2126E">
        <w:rPr>
          <w:rFonts w:ascii="Times New Roman" w:hAnsi="Times New Roman"/>
          <w:color w:val="000000"/>
          <w:sz w:val="21"/>
        </w:rPr>
        <w:t xml:space="preserve">A 66. IAA Haszongépjármű Vásár alkalmával a prémium </w:t>
      </w:r>
      <w:proofErr w:type="gramStart"/>
      <w:r w:rsidRPr="00F2126E">
        <w:rPr>
          <w:rFonts w:ascii="Times New Roman" w:hAnsi="Times New Roman"/>
          <w:color w:val="000000"/>
          <w:sz w:val="21"/>
        </w:rPr>
        <w:t>abroncsgyártó  Hankook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bemutatja </w:t>
      </w:r>
      <w:r w:rsidRPr="00F2126E">
        <w:rPr>
          <w:rFonts w:ascii="Times New Roman" w:hAnsi="Times New Roman"/>
          <w:b/>
          <w:i/>
          <w:color w:val="000000"/>
          <w:sz w:val="21"/>
        </w:rPr>
        <w:t>e-cube Blue</w:t>
      </w:r>
      <w:r w:rsidRPr="00F2126E">
        <w:rPr>
          <w:rFonts w:ascii="Times New Roman" w:hAnsi="Times New Roman"/>
          <w:color w:val="000000"/>
          <w:sz w:val="21"/>
        </w:rPr>
        <w:t xml:space="preserve">  elnevezésű, ultrahatékony, üzemanyag-takarékos tehergépkocsi gumiabroncs-sorozatát hosszútávú közlekedésre. A már jelenleg is kapható pótkocsi gumiabroncs, az e-cube Blue TL20 mellett most új kormányzott tengelyre (e-cube Blue AL20) és hajtott tengelyre (e-cube Blue DL20) megfelelő futófelülettel készült abroncsok is megjelentek, a Hankook így először mutatja be teljes megoldását a hosszú távú közlekedéshez, „A” besorolású gördülés ellenállással. Az új e-cube Blue sorozat lehetővé teszi a flottakezelő ügyfelek számára, hogy további nyereségre tegyenek szert a gumiabroncsokkal kapcsolatos 8 százalékkal nagyobb üzemanyag-hatékonyságból, a 17 százalékkal nagyobb futásteljesítményből, valamint az akár 55 százalékkal nagyobb tartósságból (többek között kisebb rendellenes kopás) adódóan, a jelenlegi termékekhez viszonyítva.</w:t>
      </w: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  <w:r w:rsidRPr="00F2126E">
        <w:rPr>
          <w:rFonts w:ascii="Times New Roman" w:hAnsi="Times New Roman"/>
          <w:color w:val="000000"/>
          <w:sz w:val="21"/>
        </w:rPr>
        <w:t xml:space="preserve">A futófelület kialakítása, melyet </w:t>
      </w: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egyes tengelyhelyzetekre külön-külön terveztek, elősegíti az üzemanyag-fogyasztás csökkentését és a futásteljesítmény növelését az olyan dinamikus jellemzők befolyásolása nélkül, mint a fékezési és vonóerőátviteli teljesítmény. </w:t>
      </w: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  <w:r w:rsidRPr="00F2126E">
        <w:rPr>
          <w:rFonts w:ascii="Times New Roman" w:hAnsi="Times New Roman"/>
          <w:color w:val="000000"/>
          <w:sz w:val="21"/>
        </w:rPr>
        <w:t xml:space="preserve">A kormányzott tengelyre való </w:t>
      </w:r>
      <w:r w:rsidRPr="00F2126E">
        <w:rPr>
          <w:rFonts w:ascii="Times New Roman" w:hAnsi="Times New Roman"/>
          <w:b/>
          <w:i/>
          <w:color w:val="000000"/>
          <w:sz w:val="21"/>
        </w:rPr>
        <w:t>e-cube Blue AL20</w:t>
      </w:r>
      <w:r w:rsidRPr="00F2126E">
        <w:rPr>
          <w:rFonts w:ascii="Times New Roman" w:hAnsi="Times New Roman"/>
          <w:color w:val="000000"/>
          <w:sz w:val="21"/>
        </w:rPr>
        <w:t xml:space="preserve"> gumiabroncsok két központi bordájának mintaelemei egymást támasztják </w:t>
      </w:r>
      <w:proofErr w:type="gramStart"/>
      <w:r w:rsidRPr="00F2126E">
        <w:rPr>
          <w:rFonts w:ascii="Times New Roman" w:hAnsi="Times New Roman"/>
          <w:color w:val="000000"/>
          <w:sz w:val="21"/>
        </w:rPr>
        <w:t>meg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az összefonódó kialakításnak köszönhetően, ami növeli a futófelületi mintablokkok merevségét és csökkenti a gördülési ellenállást. A lépcsőzetes </w:t>
      </w:r>
      <w:proofErr w:type="gramStart"/>
      <w:r w:rsidRPr="00F2126E">
        <w:rPr>
          <w:rFonts w:ascii="Times New Roman" w:hAnsi="Times New Roman"/>
          <w:color w:val="000000"/>
          <w:sz w:val="21"/>
        </w:rPr>
        <w:t>fő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futófelületi mintablokkok kivitele további támaszt biztosít minden egyes mintaelem-oldalnak. </w:t>
      </w:r>
      <w:proofErr w:type="gramStart"/>
      <w:r w:rsidRPr="00F2126E">
        <w:rPr>
          <w:rFonts w:ascii="Times New Roman" w:hAnsi="Times New Roman"/>
          <w:color w:val="000000"/>
          <w:sz w:val="21"/>
        </w:rPr>
        <w:t>Ezen felül kiváló egyenes futást és jó kormányzási reakciót biztosítanak.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</w:t>
      </w:r>
      <w:proofErr w:type="gramStart"/>
      <w:r w:rsidRPr="00F2126E">
        <w:rPr>
          <w:rFonts w:ascii="Times New Roman" w:hAnsi="Times New Roman"/>
          <w:color w:val="000000"/>
          <w:sz w:val="21"/>
        </w:rPr>
        <w:t>A nagy részt zárt futófelületi kialakítás a vállrészi borda területen különösen egyenletes abroncskopást tesz lehetővé.</w:t>
      </w:r>
      <w:proofErr w:type="gramEnd"/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</w:t>
      </w:r>
      <w:r w:rsidRPr="00F2126E">
        <w:rPr>
          <w:rFonts w:ascii="Times New Roman" w:hAnsi="Times New Roman"/>
          <w:b/>
          <w:i/>
          <w:color w:val="000000"/>
          <w:sz w:val="21"/>
        </w:rPr>
        <w:t>e-cube Blue DL20</w:t>
      </w:r>
      <w:r w:rsidRPr="00F2126E">
        <w:rPr>
          <w:rFonts w:ascii="Times New Roman" w:hAnsi="Times New Roman"/>
          <w:color w:val="000000"/>
          <w:sz w:val="21"/>
        </w:rPr>
        <w:t xml:space="preserve"> kormányzott tengelyre való abroncsok futófelületének kialakítását a masszív központi bordán található 4 mintaelemes kivitel jellemzi. </w:t>
      </w: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egyes futófelületi mintablokkok eltolt elrendezése a két oldal összekapcsolódása által kölcsönös megtámasztást biztosít, ennek köszönhetően kiváló vonóerőátviteli teljesítmény érhető el, ugyanakkor kisebb a gördülési ellenállás. Ezen felül a vízszintesen elrendezett félmély lamellák </w:t>
      </w: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összekötőelemekkel kombinálva a nyitott vállrészi területen tovább segítik a vonóerőátvitelt.</w:t>
      </w: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</w:t>
      </w:r>
      <w:r w:rsidRPr="00F2126E">
        <w:rPr>
          <w:rFonts w:ascii="Times New Roman" w:hAnsi="Times New Roman"/>
          <w:b/>
          <w:i/>
          <w:color w:val="000000"/>
          <w:sz w:val="21"/>
        </w:rPr>
        <w:t>e-cube Blue TL20</w:t>
      </w:r>
      <w:r w:rsidRPr="00F2126E">
        <w:rPr>
          <w:rFonts w:ascii="Times New Roman" w:hAnsi="Times New Roman"/>
          <w:color w:val="000000"/>
          <w:sz w:val="21"/>
        </w:rPr>
        <w:t xml:space="preserve"> pótkocsi abroncsok extra széles kontúrja rendkívül nagy vezetési stabilitást tesz lehetővé, illetve optimalizálja a kopásállóságot. A központi borda területén kialakított többszörös lamellák megelőzik </w:t>
      </w: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egyenetlen kopást, anélkül, hogy ez hatással lenne a futófelületi borda stabilitására. </w:t>
      </w:r>
      <w:proofErr w:type="gramStart"/>
      <w:r w:rsidRPr="00F2126E">
        <w:rPr>
          <w:rFonts w:ascii="Times New Roman" w:hAnsi="Times New Roman"/>
          <w:color w:val="000000"/>
          <w:sz w:val="21"/>
        </w:rPr>
        <w:t>A zárt 4 mintaárkos futófelületi kialakítás kiváló oldalirányú stabilitást garantál nagyon alacsony gördülési zaj mellett.</w:t>
      </w:r>
      <w:proofErr w:type="gramEnd"/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  <w:bCs/>
          <w:color w:val="000000"/>
          <w:sz w:val="21"/>
          <w:szCs w:val="21"/>
        </w:rPr>
      </w:pPr>
    </w:p>
    <w:p w:rsidR="00F2126E" w:rsidRPr="00F2126E" w:rsidRDefault="00F2126E" w:rsidP="00F2126E">
      <w:pPr>
        <w:spacing w:line="240" w:lineRule="atLeast"/>
        <w:outlineLvl w:val="0"/>
        <w:rPr>
          <w:rFonts w:ascii="Times New Roman" w:hAnsi="Times New Roman"/>
        </w:rPr>
      </w:pPr>
      <w:r w:rsidRPr="00F2126E">
        <w:rPr>
          <w:rFonts w:ascii="Times New Roman" w:hAnsi="Times New Roman"/>
          <w:color w:val="000000"/>
          <w:sz w:val="21"/>
        </w:rPr>
        <w:t xml:space="preserve">Mindhárom e-cube Blue termék közös jellemzője </w:t>
      </w: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újonnan kifejlesztett futófelületi keverék az erősen strukturált korom molekulákkal, melyek javítják az üzemanyag-hatékonyságot. A teljes e-cube Blue abroncs család tartalmazza a sikeres Hankook e-cube termékcsoport összes alapvető technológiáját, többek között a </w:t>
      </w:r>
      <w:proofErr w:type="gramStart"/>
      <w:r w:rsidRPr="00F2126E">
        <w:rPr>
          <w:rFonts w:ascii="Times New Roman" w:hAnsi="Times New Roman"/>
          <w:color w:val="000000"/>
          <w:sz w:val="21"/>
        </w:rPr>
        <w:t>Hankook  innovatív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IMS (Innovative Mixing System) keverék-előállítási eljárását. </w:t>
      </w:r>
      <w:proofErr w:type="gramStart"/>
      <w:r w:rsidRPr="00F2126E">
        <w:rPr>
          <w:rFonts w:ascii="Times New Roman" w:hAnsi="Times New Roman"/>
          <w:color w:val="000000"/>
          <w:sz w:val="21"/>
        </w:rPr>
        <w:t>Ez a korom és a gumi molekulák különösen egyenletes eloszlását biztosítja a keveréken belül.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</w:t>
      </w: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alacsony hőmérséklet melletti hosszabb keverési időkkel ez jelentősen növeli a korom és gumi molekulák kapcsolódási arányát. Ennek eredményeképp </w:t>
      </w: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e-cube gumiabroncsokban kisebb a hőfejlődés vezetés közben. A szabadalmaztatott Hankook Stiffness Control Contour Theory (SCCT / merevségszablyzó kontúr elmélet) tervezési technológia a nyomás egyenletes eloszlását biztosítja </w:t>
      </w: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abroncson belül, és ezzel nagyobb stabilitást és kisebb mozgást </w:t>
      </w:r>
      <w:r w:rsidRPr="00F2126E">
        <w:rPr>
          <w:rFonts w:ascii="Times New Roman" w:hAnsi="Times New Roman"/>
          <w:color w:val="000000"/>
          <w:sz w:val="21"/>
        </w:rPr>
        <w:lastRenderedPageBreak/>
        <w:t xml:space="preserve">tesz lehetővé az abroncson belül. Ennek eredményeképp nagyobb a karkasz tartóssága, ami </w:t>
      </w:r>
      <w:proofErr w:type="gramStart"/>
      <w:r w:rsidRPr="00F2126E">
        <w:rPr>
          <w:rFonts w:ascii="Times New Roman" w:hAnsi="Times New Roman"/>
          <w:color w:val="000000"/>
          <w:sz w:val="21"/>
        </w:rPr>
        <w:t>az</w:t>
      </w:r>
      <w:proofErr w:type="gramEnd"/>
      <w:r w:rsidRPr="00F2126E">
        <w:rPr>
          <w:rFonts w:ascii="Times New Roman" w:hAnsi="Times New Roman"/>
          <w:color w:val="000000"/>
          <w:sz w:val="21"/>
        </w:rPr>
        <w:t xml:space="preserve"> ügyfelek számára kiváló újrafutózhatóságot és gazdaságosságot nyújt.</w:t>
      </w:r>
    </w:p>
    <w:p w:rsidR="00836BBE" w:rsidRPr="00FE4F22" w:rsidRDefault="00836BBE" w:rsidP="00836BBE">
      <w:pPr>
        <w:spacing w:line="276" w:lineRule="auto"/>
        <w:outlineLvl w:val="0"/>
        <w:rPr>
          <w:rFonts w:ascii="Times New Roman" w:hAnsi="Times New Roman"/>
        </w:rPr>
      </w:pPr>
    </w:p>
    <w:p w:rsidR="00706B92" w:rsidRPr="00D759A9" w:rsidRDefault="00706B92" w:rsidP="00FE76E9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  <w:lang w:val="de-DE"/>
        </w:rPr>
      </w:pPr>
      <w:r w:rsidRPr="00D759A9">
        <w:rPr>
          <w:rFonts w:ascii="Times New Roman" w:hAnsi="Times New Roman"/>
          <w:b/>
          <w:color w:val="000000"/>
          <w:sz w:val="21"/>
          <w:szCs w:val="21"/>
          <w:lang w:val="de-DE"/>
        </w:rPr>
        <w:t>###</w:t>
      </w:r>
    </w:p>
    <w:p w:rsidR="00836BBE" w:rsidRPr="00D759A9" w:rsidRDefault="00FE4F22" w:rsidP="00836BBE">
      <w:pPr>
        <w:widowControl/>
        <w:snapToGrid w:val="0"/>
        <w:spacing w:line="276" w:lineRule="auto"/>
        <w:rPr>
          <w:lang w:val="de-DE"/>
        </w:rPr>
      </w:pPr>
      <w:r w:rsidRPr="00D759A9">
        <w:rPr>
          <w:rFonts w:ascii="Arial" w:hAnsi="Arial" w:cs="Arial"/>
          <w:bCs/>
          <w:i/>
          <w:sz w:val="18"/>
          <w:szCs w:val="18"/>
          <w:u w:val="single"/>
          <w:lang w:val="de-DE"/>
        </w:rPr>
        <w:t xml:space="preserve">Az </w:t>
      </w:r>
      <w:r w:rsidR="00836BBE" w:rsidRPr="00D759A9">
        <w:rPr>
          <w:rFonts w:ascii="Arial" w:hAnsi="Arial" w:cs="Arial"/>
          <w:bCs/>
          <w:i/>
          <w:sz w:val="18"/>
          <w:szCs w:val="18"/>
          <w:u w:val="single"/>
          <w:lang w:val="de-DE"/>
        </w:rPr>
        <w:t xml:space="preserve">e-cube Blue </w:t>
      </w:r>
      <w:r w:rsidRPr="00D759A9">
        <w:rPr>
          <w:rFonts w:ascii="Arial" w:hAnsi="Arial" w:cs="Arial"/>
          <w:bCs/>
          <w:i/>
          <w:sz w:val="18"/>
          <w:szCs w:val="18"/>
          <w:u w:val="single"/>
          <w:lang w:val="de-DE"/>
        </w:rPr>
        <w:t>sorozat elérhető méretei</w:t>
      </w:r>
    </w:p>
    <w:tbl>
      <w:tblPr>
        <w:tblW w:w="5000" w:type="pct"/>
        <w:tblInd w:w="-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"/>
        <w:gridCol w:w="1408"/>
        <w:gridCol w:w="1122"/>
        <w:gridCol w:w="2174"/>
        <w:gridCol w:w="1382"/>
        <w:gridCol w:w="933"/>
        <w:gridCol w:w="1357"/>
      </w:tblGrid>
      <w:tr w:rsidR="00FE4F22" w:rsidRPr="002F3E07" w:rsidTr="00404923">
        <w:trPr>
          <w:trHeight w:val="293"/>
        </w:trPr>
        <w:tc>
          <w:tcPr>
            <w:tcW w:w="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b/>
                <w:sz w:val="18"/>
              </w:rPr>
              <w:t>Futófelület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b/>
                <w:color w:val="000000"/>
                <w:sz w:val="18"/>
              </w:rPr>
              <w:t>méret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b/>
                <w:color w:val="000000"/>
                <w:sz w:val="18"/>
              </w:rPr>
              <w:t>LI</w:t>
            </w:r>
          </w:p>
        </w:tc>
        <w:tc>
          <w:tcPr>
            <w:tcW w:w="2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b/>
                <w:color w:val="000000"/>
                <w:sz w:val="18"/>
              </w:rPr>
              <w:t>Címke jelölés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3B35F9" w:rsidP="00F010B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val="de-DE" w:eastAsia="de-DE" w:bidi="ar-SA"/>
              </w:rPr>
              <w:drawing>
                <wp:inline distT="0" distB="0" distL="0" distR="0">
                  <wp:extent cx="219075" cy="200025"/>
                  <wp:effectExtent l="19050" t="0" r="952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b/>
                <w:color w:val="000000"/>
                <w:sz w:val="18"/>
              </w:rPr>
              <w:t>M+S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b/>
                <w:color w:val="000000"/>
                <w:sz w:val="18"/>
              </w:rPr>
              <w:t>Elérhetőség</w:t>
            </w:r>
          </w:p>
        </w:tc>
      </w:tr>
      <w:tr w:rsidR="00FE4F22" w:rsidRPr="002F3E07" w:rsidTr="00404923">
        <w:trPr>
          <w:trHeight w:val="293"/>
        </w:trPr>
        <w:tc>
          <w:tcPr>
            <w:tcW w:w="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b/>
                <w:color w:val="000000"/>
                <w:sz w:val="18"/>
              </w:rPr>
              <w:t>AL 20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385/55R22.5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160K</w:t>
            </w:r>
          </w:p>
        </w:tc>
        <w:tc>
          <w:tcPr>
            <w:tcW w:w="2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A/ C/W1 72dB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color w:val="000000"/>
                <w:sz w:val="18"/>
              </w:rPr>
              <w:t>Gyártás alatt</w:t>
            </w:r>
          </w:p>
        </w:tc>
      </w:tr>
      <w:tr w:rsidR="00FE4F22" w:rsidRPr="002F3E07" w:rsidTr="00404923">
        <w:trPr>
          <w:trHeight w:val="293"/>
        </w:trPr>
        <w:tc>
          <w:tcPr>
            <w:tcW w:w="9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b/>
                <w:color w:val="000000"/>
                <w:sz w:val="18"/>
              </w:rPr>
              <w:t>DL 20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315/70R22.5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154/150L</w:t>
            </w:r>
          </w:p>
        </w:tc>
        <w:tc>
          <w:tcPr>
            <w:tcW w:w="2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A/ C/W1 72dB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color w:val="000000"/>
                <w:sz w:val="18"/>
              </w:rPr>
              <w:t>Gyártás alatt</w:t>
            </w:r>
          </w:p>
        </w:tc>
      </w:tr>
      <w:tr w:rsidR="00FE4F22" w:rsidRPr="002F3E07" w:rsidTr="00F010B4">
        <w:trPr>
          <w:trHeight w:val="316"/>
        </w:trPr>
        <w:tc>
          <w:tcPr>
            <w:tcW w:w="97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7EE5">
              <w:rPr>
                <w:rFonts w:ascii="Arial" w:hAnsi="Arial"/>
                <w:b/>
                <w:color w:val="000000"/>
                <w:sz w:val="18"/>
              </w:rPr>
              <w:t>TL 20</w:t>
            </w: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</w:tcPr>
          <w:p w:rsidR="00FE4F22" w:rsidRPr="00B17EE5" w:rsidRDefault="00FE4F22" w:rsidP="00F010B4">
            <w:pPr>
              <w:jc w:val="center"/>
              <w:rPr>
                <w:rFonts w:ascii="Arial" w:eastAsia="Calibri" w:hAnsi="Arial" w:cs="Arial"/>
                <w:color w:val="333333"/>
                <w:sz w:val="18"/>
                <w:szCs w:val="18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385/55R22.5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</w:tcPr>
          <w:p w:rsidR="00FE4F22" w:rsidRPr="00B17EE5" w:rsidRDefault="00FE4F22" w:rsidP="00F010B4">
            <w:pPr>
              <w:jc w:val="center"/>
              <w:rPr>
                <w:rFonts w:ascii="Arial" w:eastAsia="Calibri" w:hAnsi="Arial" w:cs="Arial"/>
                <w:color w:val="333333"/>
                <w:sz w:val="18"/>
                <w:szCs w:val="18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160K</w:t>
            </w:r>
          </w:p>
        </w:tc>
        <w:tc>
          <w:tcPr>
            <w:tcW w:w="2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</w:tcPr>
          <w:p w:rsidR="00FE4F22" w:rsidRPr="00B17EE5" w:rsidRDefault="00FE4F22" w:rsidP="00F010B4">
            <w:pPr>
              <w:jc w:val="center"/>
              <w:rPr>
                <w:rFonts w:ascii="Arial" w:eastAsia="Calibri" w:hAnsi="Arial" w:cs="Arial"/>
                <w:color w:val="333333"/>
                <w:sz w:val="18"/>
                <w:szCs w:val="18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A/ B/W1 66dB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B17EE5" w:rsidRDefault="00FE4F22" w:rsidP="00F010B4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17EE5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FE4F22" w:rsidRPr="002F3E07" w:rsidTr="00F010B4">
        <w:trPr>
          <w:trHeight w:val="293"/>
        </w:trPr>
        <w:tc>
          <w:tcPr>
            <w:tcW w:w="97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2F3E07" w:rsidRDefault="00FE4F22" w:rsidP="00404923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4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</w:tcPr>
          <w:p w:rsidR="00FE4F22" w:rsidRPr="002F3E07" w:rsidRDefault="00FE4F22" w:rsidP="00404923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385/65R22.5</w:t>
            </w:r>
          </w:p>
        </w:tc>
        <w:tc>
          <w:tcPr>
            <w:tcW w:w="1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</w:tcPr>
          <w:p w:rsidR="00FE4F22" w:rsidRPr="002F3E07" w:rsidRDefault="00FE4F22" w:rsidP="00404923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160K</w:t>
            </w:r>
          </w:p>
        </w:tc>
        <w:tc>
          <w:tcPr>
            <w:tcW w:w="22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</w:tcPr>
          <w:p w:rsidR="00FE4F22" w:rsidRPr="002F3E07" w:rsidRDefault="00FE4F22" w:rsidP="00404923">
            <w:pPr>
              <w:jc w:val="center"/>
              <w:rPr>
                <w:rFonts w:ascii="Arial" w:eastAsia="Calibri" w:hAnsi="Arial" w:cs="Arial"/>
                <w:sz w:val="18"/>
                <w:szCs w:val="18"/>
                <w:highlight w:val="yellow"/>
              </w:rPr>
            </w:pPr>
            <w:r w:rsidRPr="00B17EE5">
              <w:rPr>
                <w:rFonts w:ascii="Arial" w:eastAsia="Calibri" w:hAnsi="Arial"/>
                <w:color w:val="333333"/>
                <w:sz w:val="18"/>
              </w:rPr>
              <w:t>A/ B/W1 66dB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2F3E07" w:rsidRDefault="00FE4F22" w:rsidP="00404923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B17EE5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2F3E07" w:rsidRDefault="00FE4F22" w:rsidP="00404923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B17EE5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3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FE4F22" w:rsidRPr="002F3E07" w:rsidRDefault="00FE4F22" w:rsidP="00404923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  <w:r w:rsidRPr="00B17EE5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</w:tbl>
    <w:p w:rsidR="00836BBE" w:rsidRPr="002F3E07" w:rsidRDefault="00836BBE" w:rsidP="00836BBE">
      <w:pPr>
        <w:widowControl/>
        <w:autoSpaceDE/>
        <w:spacing w:after="200" w:line="276" w:lineRule="auto"/>
        <w:jc w:val="left"/>
        <w:rPr>
          <w:rFonts w:ascii="Times New Roman" w:hAnsi="Times New Roman"/>
          <w:b/>
          <w:color w:val="000000"/>
          <w:sz w:val="21"/>
          <w:szCs w:val="21"/>
          <w:highlight w:val="yellow"/>
          <w:lang w:val="en-US"/>
        </w:rPr>
      </w:pPr>
    </w:p>
    <w:p w:rsidR="00A32243" w:rsidRPr="002F3E07" w:rsidRDefault="00A32243" w:rsidP="00A32243">
      <w:pPr>
        <w:widowControl/>
        <w:suppressAutoHyphens w:val="0"/>
        <w:jc w:val="left"/>
        <w:rPr>
          <w:sz w:val="21"/>
          <w:szCs w:val="21"/>
          <w:highlight w:val="yellow"/>
        </w:rPr>
      </w:pPr>
    </w:p>
    <w:p w:rsidR="00FE4F22" w:rsidRPr="00B17EE5" w:rsidRDefault="00FE4F22" w:rsidP="00FE4F22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</w:rPr>
      </w:pPr>
      <w:r w:rsidRPr="00B17EE5">
        <w:rPr>
          <w:rFonts w:ascii="Helvetica" w:hAnsi="Helvetica"/>
          <w:b/>
          <w:color w:val="FF6600"/>
          <w:sz w:val="26"/>
        </w:rPr>
        <w:t>A Hankook e-cube Blue abroncs terméksorozat műszaki jellemzői</w:t>
      </w:r>
    </w:p>
    <w:p w:rsidR="00A32243" w:rsidRPr="002F3E07" w:rsidRDefault="003B35F9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  <w:r>
        <w:rPr>
          <w:rFonts w:ascii="Helvetica" w:hAnsi="Helvetica"/>
          <w:b/>
          <w:noProof/>
          <w:color w:val="FF6600"/>
          <w:sz w:val="26"/>
          <w:szCs w:val="26"/>
          <w:lang w:val="de-DE" w:eastAsia="de-DE" w:bidi="ar-SA"/>
        </w:rPr>
        <w:drawing>
          <wp:anchor distT="0" distB="0" distL="133350" distR="114300" simplePos="0" relativeHeight="251628032" behindDoc="0" locked="0" layoutInCell="1" allowOverlap="1">
            <wp:simplePos x="0" y="0"/>
            <wp:positionH relativeFrom="margin">
              <wp:posOffset>3823335</wp:posOffset>
            </wp:positionH>
            <wp:positionV relativeFrom="paragraph">
              <wp:posOffset>110490</wp:posOffset>
            </wp:positionV>
            <wp:extent cx="2228850" cy="1343025"/>
            <wp:effectExtent l="19050" t="0" r="0" b="0"/>
            <wp:wrapTight wrapText="bothSides">
              <wp:wrapPolygon edited="0">
                <wp:start x="-185" y="0"/>
                <wp:lineTo x="-185" y="21447"/>
                <wp:lineTo x="21600" y="21447"/>
                <wp:lineTo x="21600" y="0"/>
                <wp:lineTo x="-185" y="0"/>
              </wp:wrapPolygon>
            </wp:wrapTight>
            <wp:docPr id="8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243" w:rsidRPr="002F3E07" w:rsidRDefault="00D759A9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  <w:r>
        <w:rPr>
          <w:rFonts w:ascii="Times New Roman" w:hAnsi="Times New Roman"/>
          <w:noProof/>
          <w:color w:val="00000A"/>
          <w:szCs w:val="20"/>
          <w:highlight w:val="yellow"/>
          <w:lang w:eastAsia="ko-K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left:0;text-align:left;margin-left:-3pt;margin-top:4.95pt;width:312.55pt;height:101.2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" strokecolor="white" strokeweight=".05pt">
            <v:textbox style="mso-next-textbox:#_x0000_s1098">
              <w:txbxContent>
                <w:p w:rsidR="00377062" w:rsidRPr="0025245C" w:rsidRDefault="00377062" w:rsidP="00F2126E">
                  <w:pPr>
                    <w:numPr>
                      <w:ilvl w:val="0"/>
                      <w:numId w:val="16"/>
                    </w:numPr>
                    <w:autoSpaceDE/>
                    <w:ind w:left="142" w:hanging="142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Akár 8 százalékkal nagyobb gumiabronccsal kapcsolatos üzemanyag-hatékonyság.</w:t>
                  </w:r>
                </w:p>
                <w:p w:rsidR="00377062" w:rsidRPr="0025245C" w:rsidRDefault="00377062" w:rsidP="00F2126E">
                  <w:pPr>
                    <w:ind w:left="142"/>
                    <w:rPr>
                      <w:rFonts w:ascii="Arial" w:hAnsi="Arial"/>
                      <w:color w:val="000000"/>
                      <w:sz w:val="18"/>
                    </w:rPr>
                  </w:pPr>
                </w:p>
                <w:p w:rsidR="00377062" w:rsidRPr="0025245C" w:rsidRDefault="00377062" w:rsidP="00F2126E">
                  <w:pPr>
                    <w:numPr>
                      <w:ilvl w:val="0"/>
                      <w:numId w:val="16"/>
                    </w:numPr>
                    <w:autoSpaceDE/>
                    <w:ind w:left="142" w:hanging="142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 xml:space="preserve">55 százalékkal nagyobb tartósság a hagyományos termékekhez viszonyítva pl. </w:t>
                  </w:r>
                  <w:proofErr w:type="gramStart"/>
                  <w:r>
                    <w:rPr>
                      <w:rFonts w:ascii="Arial" w:hAnsi="Arial"/>
                      <w:color w:val="000000"/>
                      <w:sz w:val="18"/>
                    </w:rPr>
                    <w:t>az</w:t>
                  </w:r>
                  <w:proofErr w:type="gramEnd"/>
                  <w:r>
                    <w:rPr>
                      <w:rFonts w:ascii="Arial" w:hAnsi="Arial"/>
                      <w:color w:val="000000"/>
                      <w:sz w:val="18"/>
                    </w:rPr>
                    <w:t xml:space="preserve"> egyenetlen abroncskopás jelentős csökkenése által.</w:t>
                  </w:r>
                </w:p>
                <w:p w:rsidR="00377062" w:rsidRPr="0025245C" w:rsidRDefault="00377062" w:rsidP="00F2126E">
                  <w:pPr>
                    <w:ind w:left="142"/>
                    <w:rPr>
                      <w:rFonts w:ascii="Arial" w:hAnsi="Arial"/>
                      <w:color w:val="000000"/>
                      <w:sz w:val="18"/>
                    </w:rPr>
                  </w:pPr>
                </w:p>
                <w:p w:rsidR="00377062" w:rsidRDefault="00377062" w:rsidP="00F2126E">
                  <w:pPr>
                    <w:pStyle w:val="Listenabsatz"/>
                    <w:numPr>
                      <w:ilvl w:val="0"/>
                      <w:numId w:val="16"/>
                    </w:numPr>
                    <w:tabs>
                      <w:tab w:val="left" w:pos="142"/>
                    </w:tabs>
                    <w:autoSpaceDE/>
                    <w:ind w:left="142"/>
                    <w:jc w:val="left"/>
                  </w:pPr>
                  <w:r w:rsidRPr="00B51CFE">
                    <w:rPr>
                      <w:rFonts w:ascii="Arial" w:hAnsi="Arial"/>
                      <w:color w:val="000000"/>
                      <w:sz w:val="18"/>
                    </w:rPr>
                    <w:t>17 százalékkal nagyobb futásteljesítmény a továbbfejlesztett futófelületi keveréknek köszönhetően</w:t>
                  </w:r>
                </w:p>
                <w:p w:rsidR="00377062" w:rsidRPr="00F2126E" w:rsidRDefault="00377062" w:rsidP="00F2126E"/>
              </w:txbxContent>
            </v:textbox>
          </v:shape>
        </w:pict>
      </w:r>
    </w:p>
    <w:p w:rsidR="00A32243" w:rsidRPr="002F3E07" w:rsidRDefault="00A32243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836BBE" w:rsidRPr="002F3E07" w:rsidRDefault="00836BBE" w:rsidP="00A32243">
      <w:pPr>
        <w:tabs>
          <w:tab w:val="left" w:pos="142"/>
        </w:tabs>
        <w:ind w:hanging="38"/>
        <w:jc w:val="left"/>
        <w:rPr>
          <w:rFonts w:ascii="Arial" w:hAnsi="Arial"/>
          <w:b/>
          <w:color w:val="FF6600"/>
          <w:sz w:val="18"/>
          <w:highlight w:val="yellow"/>
        </w:rPr>
      </w:pPr>
    </w:p>
    <w:p w:rsidR="00836BBE" w:rsidRPr="002F3E07" w:rsidRDefault="00836BBE" w:rsidP="00A32243">
      <w:pPr>
        <w:tabs>
          <w:tab w:val="left" w:pos="142"/>
        </w:tabs>
        <w:ind w:hanging="38"/>
        <w:jc w:val="left"/>
        <w:rPr>
          <w:rFonts w:ascii="Arial" w:hAnsi="Arial"/>
          <w:b/>
          <w:color w:val="FF6600"/>
          <w:sz w:val="18"/>
          <w:highlight w:val="yellow"/>
        </w:rPr>
      </w:pPr>
    </w:p>
    <w:p w:rsidR="00836BBE" w:rsidRPr="002F3E07" w:rsidRDefault="00836BBE" w:rsidP="00A32243">
      <w:pPr>
        <w:tabs>
          <w:tab w:val="left" w:pos="142"/>
        </w:tabs>
        <w:ind w:hanging="38"/>
        <w:jc w:val="left"/>
        <w:rPr>
          <w:rFonts w:ascii="Arial" w:hAnsi="Arial"/>
          <w:b/>
          <w:color w:val="FF6600"/>
          <w:sz w:val="18"/>
          <w:highlight w:val="yellow"/>
        </w:rPr>
      </w:pPr>
    </w:p>
    <w:p w:rsidR="00FE4F22" w:rsidRDefault="00D759A9" w:rsidP="00A32243">
      <w:pPr>
        <w:tabs>
          <w:tab w:val="left" w:pos="142"/>
        </w:tabs>
        <w:ind w:hanging="38"/>
        <w:jc w:val="left"/>
        <w:rPr>
          <w:rFonts w:ascii="Arial" w:hAnsi="Arial"/>
          <w:b/>
          <w:color w:val="FF6600"/>
          <w:sz w:val="18"/>
        </w:rPr>
      </w:pPr>
      <w:r>
        <w:rPr>
          <w:rFonts w:ascii="Times New Roman" w:hAnsi="Times New Roman"/>
          <w:noProof/>
          <w:color w:val="00000A"/>
          <w:szCs w:val="20"/>
          <w:highlight w:val="yellow"/>
          <w:lang w:eastAsia="ko-KR" w:bidi="ar-SA"/>
        </w:rPr>
        <w:pict>
          <v:shape id="Text Box 4" o:spid="_x0000_s1095" type="#_x0000_t202" style="position:absolute;margin-left:-4.2pt;margin-top:9.7pt;width:309.15pt;height:137.8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" strokecolor="white" strokeweight=".05pt">
            <v:textbox style="mso-next-textbox:#Text Box 4">
              <w:txbxContent>
                <w:p w:rsidR="00377062" w:rsidRDefault="00377062" w:rsidP="00FE4F22">
                  <w:pPr>
                    <w:pStyle w:val="Rahmeninhalt"/>
                    <w:tabs>
                      <w:tab w:val="left" w:pos="142"/>
                    </w:tabs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18"/>
                      <w:u w:val="single"/>
                    </w:rPr>
                    <w:t>A: megerősített futófelületi mintaelemek</w:t>
                  </w:r>
                </w:p>
                <w:p w:rsidR="00377062" w:rsidRDefault="00377062" w:rsidP="00FE4F22">
                  <w:pPr>
                    <w:pStyle w:val="Rahmeninhalt"/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 xml:space="preserve">- Összekapcsolódó központi borda mintaelemek </w:t>
                  </w:r>
                  <w:proofErr w:type="gramStart"/>
                  <w:r>
                    <w:rPr>
                      <w:rFonts w:ascii="Arial" w:hAnsi="Arial"/>
                      <w:color w:val="000000"/>
                      <w:sz w:val="18"/>
                    </w:rPr>
                    <w:t>az</w:t>
                  </w:r>
                  <w:proofErr w:type="gramEnd"/>
                  <w:r>
                    <w:rPr>
                      <w:rFonts w:ascii="Arial" w:hAnsi="Arial"/>
                      <w:color w:val="000000"/>
                      <w:sz w:val="18"/>
                    </w:rPr>
                    <w:t xml:space="preserve"> alacsony gördülési ellenállás érdekében.</w:t>
                  </w:r>
                </w:p>
                <w:p w:rsidR="00377062" w:rsidRDefault="00377062" w:rsidP="00FE4F22">
                  <w:pPr>
                    <w:pStyle w:val="Rahmeninhalt"/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</w:rPr>
                  </w:pPr>
                </w:p>
                <w:p w:rsidR="00377062" w:rsidRDefault="00377062" w:rsidP="00FE4F22">
                  <w:pPr>
                    <w:pStyle w:val="Rahmeninhalt"/>
                    <w:spacing w:line="240" w:lineRule="atLeast"/>
                    <w:jc w:val="left"/>
                    <w:outlineLvl w:val="0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18"/>
                      <w:u w:val="single"/>
                    </w:rPr>
                    <w:t>W: vállrészi mintaelemek kialakítása</w:t>
                  </w:r>
                </w:p>
                <w:p w:rsidR="00377062" w:rsidRDefault="00377062" w:rsidP="00FE4F22">
                  <w:pPr>
                    <w:pStyle w:val="Rahmeninhalt"/>
                    <w:spacing w:line="240" w:lineRule="atLeast"/>
                    <w:jc w:val="left"/>
                    <w:outlineLvl w:val="0"/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- A nagyrészt zárt futófelületi kialakítás a vállrészi borda területén különösen egyenletes abroncskopást tesz lehetővé.</w:t>
                  </w:r>
                </w:p>
                <w:p w:rsidR="00377062" w:rsidRDefault="00377062" w:rsidP="00FE4F22">
                  <w:pPr>
                    <w:pStyle w:val="Rahmeninhalt"/>
                  </w:pPr>
                </w:p>
                <w:p w:rsidR="00377062" w:rsidRPr="00A01ED6" w:rsidRDefault="00377062" w:rsidP="00FE4F22">
                  <w:pPr>
                    <w:pStyle w:val="Rahmeninhalt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 w:rsidRPr="00A01ED6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 xml:space="preserve">C: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lamellás kialakítás</w:t>
                  </w:r>
                  <w:r w:rsidRPr="00A01ED6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:</w:t>
                  </w:r>
                </w:p>
                <w:p w:rsidR="00377062" w:rsidRPr="00A01ED6" w:rsidRDefault="00377062" w:rsidP="00FE4F22">
                  <w:pPr>
                    <w:pStyle w:val="Rahmeninhal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01ED6">
                    <w:rPr>
                      <w:rFonts w:ascii="Arial" w:hAnsi="Arial" w:cs="Arial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A </w:t>
                  </w:r>
                  <w:r w:rsidRPr="00A01ED6">
                    <w:rPr>
                      <w:rFonts w:ascii="Arial" w:hAnsi="Arial" w:cs="Arial"/>
                      <w:sz w:val="18"/>
                      <w:szCs w:val="18"/>
                    </w:rPr>
                    <w:t>3D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-s teljes mélységű mikroárkok kiemelkedő fékezési teljesítményt biztosítanak a gumiabroncs teljes élettartama során</w:t>
                  </w:r>
                  <w:r w:rsidRPr="00A01ED6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  <w:p w:rsidR="00377062" w:rsidRPr="00FE4F22" w:rsidRDefault="00377062" w:rsidP="00FE4F22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proofErr w:type="gramStart"/>
      <w:r w:rsidR="00FE4F22" w:rsidRPr="00B17EE5">
        <w:rPr>
          <w:rFonts w:ascii="Arial" w:hAnsi="Arial"/>
          <w:b/>
          <w:color w:val="FF6600"/>
          <w:sz w:val="18"/>
        </w:rPr>
        <w:t>e-cube</w:t>
      </w:r>
      <w:proofErr w:type="gramEnd"/>
      <w:r w:rsidR="00FE4F22" w:rsidRPr="00B17EE5">
        <w:rPr>
          <w:rFonts w:ascii="Arial" w:hAnsi="Arial"/>
          <w:b/>
          <w:color w:val="FF6600"/>
          <w:sz w:val="18"/>
        </w:rPr>
        <w:t xml:space="preserve"> Blue AL 20: kormányzott tengelyre való abroncs</w:t>
      </w: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3B35F9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  <w:r>
        <w:rPr>
          <w:rFonts w:ascii="Arial" w:hAnsi="Arial" w:cs="Arial"/>
          <w:b/>
          <w:noProof/>
          <w:color w:val="FF6600"/>
          <w:sz w:val="18"/>
          <w:szCs w:val="18"/>
          <w:lang w:val="de-DE" w:eastAsia="de-DE" w:bidi="ar-SA"/>
        </w:rPr>
        <w:drawing>
          <wp:anchor distT="0" distB="0" distL="133350" distR="114300" simplePos="0" relativeHeight="251621888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88900</wp:posOffset>
            </wp:positionV>
            <wp:extent cx="1085850" cy="619125"/>
            <wp:effectExtent l="19050" t="0" r="0" b="0"/>
            <wp:wrapTight wrapText="bothSides">
              <wp:wrapPolygon edited="0">
                <wp:start x="-379" y="0"/>
                <wp:lineTo x="-379" y="21268"/>
                <wp:lineTo x="21600" y="21268"/>
                <wp:lineTo x="21600" y="0"/>
                <wp:lineTo x="-379" y="0"/>
              </wp:wrapPolygon>
            </wp:wrapTight>
            <wp:docPr id="79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/>
          <w:b/>
          <w:color w:val="FF6600"/>
          <w:sz w:val="18"/>
          <w:highlight w:val="yellow"/>
        </w:rPr>
      </w:pPr>
    </w:p>
    <w:p w:rsidR="00836BBE" w:rsidRPr="00FE4F22" w:rsidRDefault="00836BBE" w:rsidP="00A32243">
      <w:pPr>
        <w:tabs>
          <w:tab w:val="left" w:pos="142"/>
        </w:tabs>
        <w:ind w:hanging="38"/>
        <w:jc w:val="left"/>
        <w:rPr>
          <w:rFonts w:ascii="Arial" w:hAnsi="Arial"/>
          <w:b/>
          <w:color w:val="FF6600"/>
          <w:sz w:val="18"/>
        </w:rPr>
      </w:pPr>
    </w:p>
    <w:p w:rsidR="00A32243" w:rsidRPr="00FE4F22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</w:rPr>
      </w:pPr>
      <w:proofErr w:type="gramStart"/>
      <w:r w:rsidRPr="00FE4F22">
        <w:rPr>
          <w:rFonts w:ascii="Arial" w:hAnsi="Arial"/>
          <w:b/>
          <w:color w:val="FF6600"/>
          <w:sz w:val="18"/>
        </w:rPr>
        <w:t>e-cube</w:t>
      </w:r>
      <w:proofErr w:type="gramEnd"/>
      <w:r w:rsidRPr="00FE4F22">
        <w:rPr>
          <w:rFonts w:ascii="Arial" w:hAnsi="Arial"/>
          <w:b/>
          <w:color w:val="FF6600"/>
          <w:sz w:val="18"/>
        </w:rPr>
        <w:t xml:space="preserve"> Blue DL 20: </w:t>
      </w:r>
      <w:r w:rsidR="00FE4F22" w:rsidRPr="00FE4F22">
        <w:rPr>
          <w:rFonts w:ascii="Arial" w:hAnsi="Arial"/>
          <w:b/>
          <w:color w:val="FF6600"/>
          <w:sz w:val="18"/>
        </w:rPr>
        <w:t xml:space="preserve"> Hajtott tengelyre való gumiabroncsok</w:t>
      </w:r>
      <w:r w:rsidR="00D759A9">
        <w:rPr>
          <w:rFonts w:ascii="Times New Roman" w:hAnsi="Times New Roman"/>
          <w:noProof/>
          <w:color w:val="00000A"/>
          <w:szCs w:val="20"/>
          <w:lang w:eastAsia="ko-KR" w:bidi="ar-SA"/>
        </w:rPr>
        <w:pict>
          <v:shape id="_x0000_s1100" type="#_x0000_t202" style="position:absolute;margin-left:398.05pt;margin-top:9.75pt;width:83.65pt;height:53.6pt;z-index:25163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" strokecolor="white" strokeweight=".05pt">
            <v:textbox style="mso-next-textbox:#_x0000_s1100">
              <w:txbxContent>
                <w:p w:rsidR="00377062" w:rsidRDefault="00377062" w:rsidP="00A32243">
                  <w:pPr>
                    <w:pStyle w:val="Rahmeninhalt"/>
                  </w:pPr>
                  <w:r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819150" cy="495300"/>
                        <wp:effectExtent l="19050" t="0" r="0" b="0"/>
                        <wp:docPr id="13" name="Bild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243" w:rsidRPr="00FE4F22" w:rsidRDefault="00D759A9" w:rsidP="00A32243">
      <w:pPr>
        <w:tabs>
          <w:tab w:val="left" w:pos="142"/>
        </w:tabs>
        <w:jc w:val="left"/>
        <w:rPr>
          <w:rFonts w:ascii="Helvetica" w:hAnsi="Helvetica"/>
          <w:b/>
          <w:color w:val="FF6600"/>
          <w:sz w:val="26"/>
          <w:szCs w:val="26"/>
        </w:rPr>
      </w:pPr>
      <w:r>
        <w:rPr>
          <w:rFonts w:ascii="Times New Roman" w:hAnsi="Times New Roman"/>
          <w:noProof/>
          <w:color w:val="00000A"/>
          <w:szCs w:val="20"/>
          <w:lang w:eastAsia="ko-KR" w:bidi="ar-SA"/>
        </w:rPr>
        <w:pict>
          <v:shape id="Text Box 9" o:spid="_x0000_s1096" type="#_x0000_t202" style="position:absolute;margin-left:5.1pt;margin-top:11.75pt;width:304.45pt;height:127.55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" strokecolor="white" strokeweight=".05pt">
            <v:textbox style="mso-next-textbox:#Text Box 9">
              <w:txbxContent>
                <w:p w:rsidR="00377062" w:rsidRPr="00A01ED6" w:rsidRDefault="00377062" w:rsidP="00FE4F22">
                  <w:pPr>
                    <w:pStyle w:val="Rahmeninhalt"/>
                    <w:widowControl/>
                    <w:suppressAutoHyphens w:val="0"/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 w:rsidRPr="00A01ED6">
                    <w:rPr>
                      <w:rFonts w:ascii="Arial" w:hAnsi="Arial" w:cs="Arial"/>
                      <w:b/>
                      <w:color w:val="000000"/>
                      <w:sz w:val="18"/>
                      <w:u w:val="single"/>
                    </w:rPr>
                    <w:t xml:space="preserve">A: 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u w:val="single"/>
                    </w:rPr>
                    <w:t>Mintaelemek kialakítása</w:t>
                  </w:r>
                </w:p>
                <w:p w:rsidR="00377062" w:rsidRPr="00A01ED6" w:rsidRDefault="00377062" w:rsidP="00FE4F22">
                  <w:pPr>
                    <w:pStyle w:val="Rahmeninhalt"/>
                    <w:tabs>
                      <w:tab w:val="left" w:pos="142"/>
                    </w:tabs>
                    <w:jc w:val="left"/>
                    <w:rPr>
                      <w:rFonts w:ascii="Arial" w:hAnsi="Arial"/>
                      <w:color w:val="000000"/>
                      <w:sz w:val="18"/>
                    </w:rPr>
                  </w:pPr>
                  <w:r w:rsidRPr="00A01ED6">
                    <w:rPr>
                      <w:rFonts w:ascii="Arial" w:hAnsi="Arial"/>
                      <w:color w:val="000000"/>
                      <w:sz w:val="18"/>
                    </w:rPr>
                    <w:t>-</w:t>
                  </w:r>
                  <w:r>
                    <w:rPr>
                      <w:rFonts w:ascii="Arial" w:hAnsi="Arial"/>
                      <w:color w:val="000000"/>
                      <w:sz w:val="18"/>
                    </w:rPr>
                    <w:t>A masszív központi borda</w:t>
                  </w:r>
                  <w:r w:rsidRPr="00A01ED6">
                    <w:rPr>
                      <w:rFonts w:ascii="Arial" w:hAnsi="Arial"/>
                      <w:color w:val="00000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000000"/>
                      <w:sz w:val="18"/>
                    </w:rPr>
                    <w:t>4 mintaelemes kialakítása a nagy vonóerőátvitel érdekében kisebb gördülési ellenállással kombinálva.</w:t>
                  </w:r>
                </w:p>
                <w:p w:rsidR="00377062" w:rsidRPr="00A01ED6" w:rsidRDefault="00377062" w:rsidP="00FE4F22">
                  <w:pPr>
                    <w:pStyle w:val="Rahmeninhalt"/>
                    <w:tabs>
                      <w:tab w:val="left" w:pos="142"/>
                    </w:tabs>
                    <w:jc w:val="left"/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</w:rPr>
                  </w:pPr>
                </w:p>
                <w:p w:rsidR="00377062" w:rsidRPr="00A01ED6" w:rsidRDefault="00377062" w:rsidP="00FE4F22">
                  <w:pPr>
                    <w:pStyle w:val="Rahmeninhalt"/>
                    <w:widowControl/>
                    <w:suppressAutoHyphens w:val="0"/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 w:rsidRPr="00A01ED6">
                    <w:rPr>
                      <w:rFonts w:ascii="Arial" w:hAnsi="Arial" w:cs="Arial"/>
                      <w:b/>
                      <w:color w:val="000000"/>
                      <w:sz w:val="18"/>
                      <w:u w:val="single"/>
                    </w:rPr>
                    <w:t xml:space="preserve">W: 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u w:val="single"/>
                    </w:rPr>
                    <w:t>kapcsolódó mintaelemek</w:t>
                  </w:r>
                </w:p>
                <w:p w:rsidR="00377062" w:rsidRPr="00A01ED6" w:rsidRDefault="00377062" w:rsidP="00FE4F22">
                  <w:pPr>
                    <w:pStyle w:val="Rahmeninhalt"/>
                    <w:spacing w:line="240" w:lineRule="atLeast"/>
                    <w:outlineLvl w:val="0"/>
                    <w:rPr>
                      <w:rFonts w:ascii="Arial" w:hAnsi="Arial"/>
                      <w:color w:val="000000"/>
                      <w:sz w:val="18"/>
                    </w:rPr>
                  </w:pPr>
                  <w:r>
                    <w:rPr>
                      <w:rFonts w:ascii="Arial" w:hAnsi="Arial"/>
                      <w:color w:val="000000"/>
                      <w:sz w:val="18"/>
                    </w:rPr>
                    <w:t>- A nyílt vállrész terület blokk-összekötői nagyobb vonóerőátvitelt és kisebb mértékű egyenetlen kopást tesznek lehetővé.</w:t>
                  </w:r>
                </w:p>
                <w:p w:rsidR="00377062" w:rsidRPr="00A01ED6" w:rsidRDefault="00377062" w:rsidP="00FE4F22">
                  <w:pPr>
                    <w:pStyle w:val="Rahmeninhalt"/>
                    <w:spacing w:line="240" w:lineRule="atLeast"/>
                    <w:jc w:val="left"/>
                    <w:outlineLvl w:val="0"/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</w:rPr>
                  </w:pPr>
                </w:p>
                <w:p w:rsidR="00377062" w:rsidRPr="00A01ED6" w:rsidRDefault="00377062" w:rsidP="00FE4F22">
                  <w:pPr>
                    <w:pStyle w:val="Rahmeninhalt"/>
                    <w:rPr>
                      <w:rFonts w:ascii="Arial" w:hAnsi="Arial" w:cs="Arial"/>
                      <w:b/>
                      <w:color w:val="000000"/>
                      <w:sz w:val="18"/>
                      <w:u w:val="single"/>
                    </w:rPr>
                  </w:pPr>
                  <w:r w:rsidRPr="00A01ED6">
                    <w:rPr>
                      <w:rFonts w:ascii="Arial" w:hAnsi="Arial" w:cs="Arial"/>
                      <w:b/>
                      <w:color w:val="000000"/>
                      <w:sz w:val="18"/>
                      <w:u w:val="single"/>
                    </w:rPr>
                    <w:t xml:space="preserve">C: 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u w:val="single"/>
                    </w:rPr>
                    <w:t>Lamellás kialakítás</w:t>
                  </w:r>
                </w:p>
                <w:p w:rsidR="00377062" w:rsidRPr="00A01ED6" w:rsidRDefault="00377062" w:rsidP="00FE4F22">
                  <w:pPr>
                    <w:pStyle w:val="Rahmeninhalt"/>
                    <w:spacing w:line="240" w:lineRule="atLeast"/>
                    <w:jc w:val="left"/>
                    <w:outlineLvl w:val="0"/>
                    <w:rPr>
                      <w:rFonts w:ascii="Arial" w:hAnsi="Arial"/>
                      <w:color w:val="000000"/>
                      <w:sz w:val="18"/>
                    </w:rPr>
                  </w:pPr>
                  <w:r w:rsidRPr="00A01ED6">
                    <w:rPr>
                      <w:rFonts w:ascii="Arial" w:hAnsi="Arial" w:cs="Arial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A </w:t>
                  </w:r>
                  <w:r w:rsidRPr="00A01ED6">
                    <w:rPr>
                      <w:rFonts w:ascii="Arial" w:hAnsi="Arial" w:cs="Arial"/>
                      <w:sz w:val="18"/>
                      <w:szCs w:val="18"/>
                    </w:rPr>
                    <w:t>3D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-s teljes mélységű lamellák kiváló fékteljesítményt garantálnak 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az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abroncs teljes élettartamán keresztül.</w:t>
                  </w:r>
                </w:p>
              </w:txbxContent>
            </v:textbox>
          </v:shape>
        </w:pict>
      </w:r>
      <w:r w:rsidR="00A32243" w:rsidRPr="00FE4F22">
        <w:rPr>
          <w:rFonts w:ascii="Helvetica" w:hAnsi="Helvetica"/>
          <w:b/>
          <w:color w:val="FF6600"/>
          <w:sz w:val="26"/>
        </w:rPr>
        <w:t xml:space="preserve">                                                                     </w:t>
      </w:r>
      <w:r w:rsidR="00A32243" w:rsidRPr="00FE4F22">
        <w:tab/>
      </w:r>
      <w:r w:rsidR="00A32243" w:rsidRPr="00FE4F22">
        <w:tab/>
      </w:r>
      <w:r w:rsidR="00A32243" w:rsidRPr="00FE4F22">
        <w:tab/>
      </w:r>
    </w:p>
    <w:p w:rsidR="00A32243" w:rsidRPr="00FE4F22" w:rsidRDefault="00A32243" w:rsidP="00A32243">
      <w:pPr>
        <w:tabs>
          <w:tab w:val="left" w:pos="142"/>
        </w:tabs>
        <w:jc w:val="left"/>
        <w:rPr>
          <w:rFonts w:ascii="Helvetica" w:hAnsi="Helvetica"/>
          <w:b/>
          <w:color w:val="FF6600"/>
          <w:sz w:val="26"/>
          <w:szCs w:val="26"/>
        </w:rPr>
      </w:pPr>
    </w:p>
    <w:p w:rsidR="00A32243" w:rsidRPr="00FE4F22" w:rsidRDefault="00A32243" w:rsidP="00A32243">
      <w:pPr>
        <w:tabs>
          <w:tab w:val="left" w:pos="8325"/>
        </w:tabs>
        <w:jc w:val="left"/>
        <w:rPr>
          <w:rFonts w:ascii="Helvetica" w:hAnsi="Helvetica"/>
          <w:b/>
          <w:color w:val="FF6600"/>
          <w:sz w:val="26"/>
          <w:szCs w:val="26"/>
        </w:rPr>
      </w:pPr>
      <w:r w:rsidRPr="00FE4F22">
        <w:tab/>
      </w:r>
    </w:p>
    <w:p w:rsidR="00A32243" w:rsidRPr="00FE4F22" w:rsidRDefault="00D759A9" w:rsidP="00A32243">
      <w:pPr>
        <w:tabs>
          <w:tab w:val="left" w:pos="142"/>
        </w:tabs>
        <w:jc w:val="left"/>
        <w:rPr>
          <w:rFonts w:ascii="Helvetica" w:hAnsi="Helvetica"/>
          <w:b/>
          <w:color w:val="FF6600"/>
          <w:sz w:val="26"/>
          <w:szCs w:val="26"/>
        </w:rPr>
      </w:pPr>
      <w:r>
        <w:rPr>
          <w:rFonts w:ascii="Times New Roman" w:hAnsi="Times New Roman"/>
          <w:noProof/>
          <w:color w:val="00000A"/>
          <w:szCs w:val="20"/>
          <w:lang w:eastAsia="ko-KR" w:bidi="ar-SA"/>
        </w:rPr>
        <w:pict>
          <v:shape id="_x0000_s1099" type="#_x0000_t202" style="position:absolute;margin-left:402.55pt;margin-top:1.55pt;width:68.1pt;height:82.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" strokecolor="white" strokeweight=".05pt">
            <v:textbox style="mso-next-textbox:#_x0000_s1099">
              <w:txbxContent>
                <w:p w:rsidR="00377062" w:rsidRDefault="00377062" w:rsidP="00A32243">
                  <w:pPr>
                    <w:pStyle w:val="Rahmeninhalt"/>
                  </w:pPr>
                  <w:r>
                    <w:rPr>
                      <w:noProof/>
                      <w:lang w:val="de-DE" w:eastAsia="de-DE" w:bidi="ar-SA"/>
                    </w:rPr>
                    <w:drawing>
                      <wp:inline distT="0" distB="0" distL="0" distR="0">
                        <wp:extent cx="647700" cy="857250"/>
                        <wp:effectExtent l="19050" t="0" r="0" b="0"/>
                        <wp:docPr id="14" name="Bild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r="93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2243" w:rsidRPr="00FE4F22" w:rsidRDefault="00A32243" w:rsidP="00A32243">
      <w:pPr>
        <w:tabs>
          <w:tab w:val="left" w:pos="142"/>
        </w:tabs>
        <w:jc w:val="left"/>
        <w:rPr>
          <w:rFonts w:ascii="Helvetica" w:hAnsi="Helvetica"/>
          <w:b/>
          <w:color w:val="FF6600"/>
          <w:sz w:val="26"/>
          <w:szCs w:val="26"/>
        </w:rPr>
      </w:pPr>
      <w:r w:rsidRPr="00FE4F22">
        <w:rPr>
          <w:rFonts w:ascii="Helvetica" w:hAnsi="Helvetica"/>
          <w:b/>
          <w:color w:val="FF6600"/>
          <w:sz w:val="26"/>
        </w:rPr>
        <w:t xml:space="preserve"> </w:t>
      </w:r>
      <w:r w:rsidRPr="00FE4F22">
        <w:tab/>
      </w:r>
      <w:r w:rsidRPr="00FE4F22">
        <w:tab/>
      </w:r>
      <w:r w:rsidRPr="00FE4F22">
        <w:tab/>
      </w:r>
      <w:r w:rsidRPr="00FE4F22">
        <w:tab/>
      </w:r>
      <w:r w:rsidRPr="00FE4F22">
        <w:tab/>
      </w:r>
      <w:r w:rsidRPr="00FE4F22">
        <w:tab/>
      </w:r>
      <w:r w:rsidRPr="00FE4F22">
        <w:tab/>
      </w:r>
      <w:r w:rsidRPr="00FE4F22">
        <w:tab/>
      </w:r>
      <w:r w:rsidRPr="00FE4F22">
        <w:tab/>
      </w:r>
      <w:r w:rsidRPr="00FE4F22">
        <w:tab/>
      </w:r>
      <w:r w:rsidRPr="00FE4F22">
        <w:tab/>
      </w:r>
      <w:r w:rsidRPr="00FE4F22">
        <w:rPr>
          <w:rFonts w:ascii="Helvetica" w:hAnsi="Helvetica"/>
          <w:b/>
          <w:color w:val="FF6600"/>
          <w:sz w:val="26"/>
        </w:rPr>
        <w:t xml:space="preserve">  </w:t>
      </w:r>
    </w:p>
    <w:p w:rsidR="00A32243" w:rsidRPr="00FE4F22" w:rsidRDefault="00A32243" w:rsidP="00A32243">
      <w:pPr>
        <w:tabs>
          <w:tab w:val="left" w:pos="142"/>
        </w:tabs>
        <w:jc w:val="left"/>
        <w:rPr>
          <w:rFonts w:ascii="Helvetica" w:hAnsi="Helvetica"/>
          <w:b/>
          <w:color w:val="FF6600"/>
          <w:sz w:val="26"/>
          <w:szCs w:val="26"/>
        </w:rPr>
      </w:pPr>
    </w:p>
    <w:p w:rsidR="00A32243" w:rsidRPr="002F3E07" w:rsidRDefault="00A32243" w:rsidP="00A32243">
      <w:pPr>
        <w:tabs>
          <w:tab w:val="left" w:pos="142"/>
        </w:tabs>
        <w:jc w:val="left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jc w:val="left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center"/>
        <w:rPr>
          <w:rFonts w:ascii="Helvetica" w:hAnsi="Helvetica"/>
          <w:b/>
          <w:color w:val="FF6600"/>
          <w:sz w:val="26"/>
          <w:szCs w:val="26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  <w:highlight w:val="yellow"/>
        </w:rPr>
      </w:pPr>
    </w:p>
    <w:p w:rsidR="00A32243" w:rsidRPr="002F3E07" w:rsidRDefault="00A32243" w:rsidP="00A32243">
      <w:pPr>
        <w:tabs>
          <w:tab w:val="left" w:pos="142"/>
        </w:tabs>
        <w:ind w:hanging="38"/>
        <w:jc w:val="left"/>
        <w:rPr>
          <w:rFonts w:ascii="Arial" w:hAnsi="Arial" w:cs="Arial"/>
          <w:b/>
          <w:color w:val="FF6600"/>
          <w:sz w:val="18"/>
          <w:szCs w:val="18"/>
        </w:rPr>
      </w:pPr>
      <w:proofErr w:type="gramStart"/>
      <w:r w:rsidRPr="002F3E07">
        <w:rPr>
          <w:rFonts w:ascii="Arial" w:hAnsi="Arial"/>
          <w:b/>
          <w:color w:val="FF6600"/>
          <w:sz w:val="18"/>
        </w:rPr>
        <w:lastRenderedPageBreak/>
        <w:t>e-cube</w:t>
      </w:r>
      <w:proofErr w:type="gramEnd"/>
      <w:r w:rsidRPr="002F3E07">
        <w:rPr>
          <w:rFonts w:ascii="Arial" w:hAnsi="Arial"/>
          <w:b/>
          <w:color w:val="FF6600"/>
          <w:sz w:val="18"/>
        </w:rPr>
        <w:t xml:space="preserve"> Blue TL 20</w:t>
      </w:r>
      <w:r w:rsidR="003B35F9">
        <w:rPr>
          <w:noProof/>
          <w:lang w:val="de-DE" w:eastAsia="de-DE" w:bidi="ar-SA"/>
        </w:rPr>
        <w:drawing>
          <wp:anchor distT="0" distB="0" distL="133350" distR="114300" simplePos="0" relativeHeight="251622912" behindDoc="0" locked="0" layoutInCell="1" allowOverlap="1">
            <wp:simplePos x="0" y="0"/>
            <wp:positionH relativeFrom="column">
              <wp:posOffset>5099685</wp:posOffset>
            </wp:positionH>
            <wp:positionV relativeFrom="paragraph">
              <wp:posOffset>108585</wp:posOffset>
            </wp:positionV>
            <wp:extent cx="895350" cy="552450"/>
            <wp:effectExtent l="19050" t="0" r="0" b="0"/>
            <wp:wrapTight wrapText="bothSides">
              <wp:wrapPolygon edited="0">
                <wp:start x="-460" y="0"/>
                <wp:lineTo x="-460" y="20855"/>
                <wp:lineTo x="21600" y="20855"/>
                <wp:lineTo x="21600" y="0"/>
                <wp:lineTo x="-460" y="0"/>
              </wp:wrapPolygon>
            </wp:wrapTight>
            <wp:docPr id="7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E07">
        <w:rPr>
          <w:rFonts w:ascii="Arial" w:hAnsi="Arial"/>
          <w:b/>
          <w:color w:val="FF6600"/>
          <w:sz w:val="18"/>
        </w:rPr>
        <w:t xml:space="preserve">: </w:t>
      </w:r>
      <w:r w:rsidR="00FE4F22">
        <w:rPr>
          <w:rFonts w:ascii="Arial" w:hAnsi="Arial"/>
          <w:b/>
          <w:color w:val="FF6600"/>
          <w:sz w:val="18"/>
        </w:rPr>
        <w:t>pótkocsi abroncsok</w:t>
      </w:r>
    </w:p>
    <w:p w:rsidR="00A32243" w:rsidRPr="002F3E07" w:rsidRDefault="00D759A9" w:rsidP="00A32243">
      <w:pPr>
        <w:widowControl/>
        <w:suppressAutoHyphens w:val="0"/>
        <w:jc w:val="center"/>
        <w:rPr>
          <w:rFonts w:ascii="Helvetica" w:hAnsi="Helvetica"/>
          <w:b/>
          <w:color w:val="FF6600"/>
          <w:sz w:val="26"/>
          <w:szCs w:val="26"/>
        </w:rPr>
      </w:pPr>
      <w:r>
        <w:rPr>
          <w:rFonts w:ascii="Times New Roman" w:hAnsi="Times New Roman"/>
          <w:noProof/>
          <w:color w:val="00000A"/>
          <w:szCs w:val="20"/>
          <w:lang w:eastAsia="ko-KR" w:bidi="ar-SA"/>
        </w:rPr>
        <w:pict>
          <v:shape id="Text Box 14" o:spid="_x0000_s1097" type="#_x0000_t202" style="position:absolute;left:0;text-align:left;margin-left:5.6pt;margin-top:13.85pt;width:304.45pt;height:97.6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" strokecolor="white" strokeweight=".05pt">
            <v:textbox style="mso-next-textbox:#Text Box 14">
              <w:txbxContent>
                <w:p w:rsidR="00377062" w:rsidRPr="00A01ED6" w:rsidRDefault="00377062" w:rsidP="00FE4F22">
                  <w:pPr>
                    <w:pStyle w:val="Rahmeninhalt"/>
                    <w:widowControl/>
                    <w:suppressAutoHyphens w:val="0"/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 w:rsidRPr="00A01ED6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 xml:space="preserve">A: </w:t>
                  </w: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>gumiabroncs kontúr</w:t>
                  </w:r>
                  <w:r w:rsidRPr="00A01ED6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>:</w:t>
                  </w:r>
                </w:p>
                <w:p w:rsidR="00377062" w:rsidRPr="0025245C" w:rsidRDefault="00377062" w:rsidP="00FE4F22">
                  <w:pPr>
                    <w:pStyle w:val="Rahmeninhalt"/>
                    <w:widowControl/>
                    <w:suppressAutoHyphens w:val="0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25245C">
                    <w:rPr>
                      <w:rFonts w:ascii="Arial" w:hAnsi="Arial" w:cs="Arial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Különlegesen széles futófelület a rendkívül nagy vezetési stabilitás és a nagyobb kopásállóság érdekében.</w:t>
                  </w:r>
                </w:p>
                <w:p w:rsidR="00377062" w:rsidRPr="00A01ED6" w:rsidRDefault="00377062" w:rsidP="00FE4F22">
                  <w:pPr>
                    <w:pStyle w:val="Rahmeninhalt"/>
                    <w:widowControl/>
                    <w:suppressAutoHyphens w:val="0"/>
                    <w:jc w:val="left"/>
                    <w:rPr>
                      <w:rFonts w:ascii="Arial" w:hAnsi="Arial" w:cs="Arial"/>
                      <w:bCs/>
                      <w:color w:val="000000"/>
                      <w:sz w:val="18"/>
                      <w:szCs w:val="18"/>
                    </w:rPr>
                  </w:pPr>
                </w:p>
                <w:p w:rsidR="00377062" w:rsidRPr="00A01ED6" w:rsidRDefault="00377062" w:rsidP="00FE4F22">
                  <w:pPr>
                    <w:pStyle w:val="Rahmeninhalt"/>
                    <w:widowControl/>
                    <w:suppressAutoHyphens w:val="0"/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u w:val="single"/>
                    </w:rPr>
                    <w:t>B: Multi lamellák</w:t>
                  </w:r>
                </w:p>
                <w:p w:rsidR="00377062" w:rsidRPr="00FE4F22" w:rsidRDefault="00377062" w:rsidP="00FE4F22">
                  <w:pPr>
                    <w:rPr>
                      <w:szCs w:val="18"/>
                    </w:rPr>
                  </w:pPr>
                  <w:r w:rsidRPr="0025245C">
                    <w:rPr>
                      <w:rFonts w:ascii="Arial" w:hAnsi="Arial" w:cs="Arial"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A központi borda területén kialakított multi lamellák megelőzik 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az</w:t>
                  </w:r>
                  <w:proofErr w:type="gram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egyenetlen kopást</w:t>
                  </w:r>
                </w:p>
              </w:txbxContent>
            </v:textbox>
          </v:shape>
        </w:pict>
      </w:r>
    </w:p>
    <w:p w:rsidR="00A32243" w:rsidRPr="002F3E07" w:rsidRDefault="00A32243" w:rsidP="00A32243">
      <w:pPr>
        <w:widowControl/>
        <w:suppressAutoHyphens w:val="0"/>
        <w:jc w:val="center"/>
        <w:rPr>
          <w:rFonts w:ascii="Helvetica" w:hAnsi="Helvetica"/>
          <w:b/>
          <w:color w:val="FF6600"/>
          <w:sz w:val="26"/>
          <w:szCs w:val="26"/>
        </w:rPr>
      </w:pPr>
    </w:p>
    <w:p w:rsidR="00A32243" w:rsidRPr="002F3E07" w:rsidRDefault="00A32243" w:rsidP="00A32243">
      <w:pPr>
        <w:widowControl/>
        <w:suppressAutoHyphens w:val="0"/>
        <w:jc w:val="center"/>
        <w:rPr>
          <w:rFonts w:ascii="Helvetica" w:hAnsi="Helvetica"/>
          <w:b/>
          <w:color w:val="FF6600"/>
          <w:sz w:val="26"/>
          <w:szCs w:val="26"/>
        </w:rPr>
      </w:pPr>
    </w:p>
    <w:p w:rsidR="00A32243" w:rsidRDefault="003B35F9" w:rsidP="00A32243">
      <w:pPr>
        <w:widowControl/>
        <w:suppressAutoHyphens w:val="0"/>
        <w:jc w:val="center"/>
        <w:rPr>
          <w:rFonts w:ascii="Helvetica" w:hAnsi="Helvetica"/>
          <w:b/>
          <w:color w:val="FF6600"/>
          <w:sz w:val="26"/>
          <w:szCs w:val="26"/>
        </w:rPr>
      </w:pPr>
      <w:r>
        <w:rPr>
          <w:rFonts w:ascii="Helvetica" w:hAnsi="Helvetica"/>
          <w:b/>
          <w:noProof/>
          <w:color w:val="FF6600"/>
          <w:sz w:val="26"/>
          <w:szCs w:val="26"/>
          <w:lang w:val="de-DE" w:eastAsia="de-DE" w:bidi="ar-SA"/>
        </w:rPr>
        <w:drawing>
          <wp:anchor distT="0" distB="0" distL="133350" distR="123190" simplePos="0" relativeHeight="251623936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86360</wp:posOffset>
            </wp:positionV>
            <wp:extent cx="923925" cy="504825"/>
            <wp:effectExtent l="19050" t="0" r="9525" b="0"/>
            <wp:wrapTight wrapText="bothSides">
              <wp:wrapPolygon edited="0">
                <wp:start x="-445" y="0"/>
                <wp:lineTo x="-445" y="21192"/>
                <wp:lineTo x="21823" y="21192"/>
                <wp:lineTo x="21823" y="0"/>
                <wp:lineTo x="-445" y="0"/>
              </wp:wrapPolygon>
            </wp:wrapTight>
            <wp:docPr id="7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243" w:rsidRDefault="00A32243" w:rsidP="00A32243">
      <w:pPr>
        <w:widowControl/>
        <w:suppressAutoHyphens w:val="0"/>
        <w:jc w:val="center"/>
        <w:rPr>
          <w:rFonts w:ascii="Helvetica" w:hAnsi="Helvetica"/>
          <w:b/>
          <w:color w:val="FF6600"/>
          <w:sz w:val="26"/>
          <w:szCs w:val="26"/>
        </w:rPr>
      </w:pPr>
    </w:p>
    <w:p w:rsidR="00A32243" w:rsidRDefault="00A32243" w:rsidP="00A32243">
      <w:pPr>
        <w:widowControl/>
        <w:suppressAutoHyphens w:val="0"/>
        <w:rPr>
          <w:rFonts w:ascii="Helvetica" w:hAnsi="Helvetica"/>
          <w:b/>
          <w:color w:val="FF6600"/>
          <w:sz w:val="26"/>
          <w:szCs w:val="26"/>
        </w:rPr>
      </w:pPr>
    </w:p>
    <w:p w:rsidR="00A32243" w:rsidRDefault="00A32243" w:rsidP="00A32243">
      <w:pPr>
        <w:widowControl/>
        <w:suppressAutoHyphens w:val="0"/>
        <w:rPr>
          <w:rFonts w:ascii="Helvetica" w:hAnsi="Helvetica"/>
          <w:b/>
          <w:color w:val="FF6600"/>
          <w:sz w:val="26"/>
          <w:szCs w:val="26"/>
        </w:rPr>
      </w:pPr>
    </w:p>
    <w:p w:rsidR="00A32243" w:rsidRDefault="00A32243" w:rsidP="00A32243">
      <w:pPr>
        <w:widowControl/>
        <w:suppressAutoHyphens w:val="0"/>
        <w:rPr>
          <w:rFonts w:ascii="Helvetica" w:hAnsi="Helvetica"/>
          <w:b/>
          <w:color w:val="FF6600"/>
          <w:sz w:val="26"/>
          <w:szCs w:val="26"/>
        </w:rPr>
      </w:pPr>
    </w:p>
    <w:p w:rsidR="00A32243" w:rsidRPr="00836BBE" w:rsidRDefault="00836BBE" w:rsidP="00836BBE">
      <w:pPr>
        <w:widowControl/>
        <w:suppressAutoHyphens w:val="0"/>
        <w:jc w:val="center"/>
        <w:rPr>
          <w:rFonts w:ascii="Arial" w:hAnsi="Arial" w:cs="Arial"/>
          <w:sz w:val="18"/>
          <w:szCs w:val="18"/>
        </w:rPr>
      </w:pPr>
      <w:r w:rsidRPr="00836BBE">
        <w:rPr>
          <w:rFonts w:ascii="Arial" w:hAnsi="Arial" w:cs="Arial"/>
          <w:sz w:val="18"/>
          <w:szCs w:val="18"/>
        </w:rPr>
        <w:t>###</w:t>
      </w: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Default="00FE4F22" w:rsidP="00FE4F22">
      <w:pPr>
        <w:jc w:val="center"/>
        <w:outlineLvl w:val="0"/>
        <w:rPr>
          <w:rFonts w:ascii="Helvetica" w:hAnsi="Helvetica"/>
          <w:b/>
          <w:color w:val="FF6600"/>
          <w:sz w:val="32"/>
        </w:rPr>
      </w:pPr>
    </w:p>
    <w:p w:rsidR="00FE4F22" w:rsidRPr="00E92B2E" w:rsidRDefault="00FE4F22" w:rsidP="00FE4F22">
      <w:pPr>
        <w:jc w:val="center"/>
        <w:outlineLvl w:val="0"/>
        <w:rPr>
          <w:rFonts w:ascii="Helvetica" w:hAnsi="Helvetica" w:cs="Helvetica"/>
          <w:b/>
          <w:bCs/>
          <w:color w:val="FF6600"/>
          <w:sz w:val="32"/>
          <w:szCs w:val="32"/>
        </w:rPr>
      </w:pPr>
      <w:r w:rsidRPr="00E92B2E">
        <w:rPr>
          <w:rFonts w:ascii="Helvetica" w:hAnsi="Helvetica"/>
          <w:b/>
          <w:color w:val="FF6600"/>
          <w:sz w:val="32"/>
        </w:rPr>
        <w:t xml:space="preserve">A SmartTouring </w:t>
      </w:r>
      <w:r>
        <w:rPr>
          <w:rFonts w:ascii="Helvetica" w:hAnsi="Helvetica"/>
          <w:b/>
          <w:color w:val="FF6600"/>
          <w:sz w:val="32"/>
        </w:rPr>
        <w:t>a Hankook</w:t>
      </w:r>
      <w:r w:rsidRPr="00E92B2E">
        <w:rPr>
          <w:rFonts w:ascii="Helvetica" w:hAnsi="Helvetica"/>
          <w:b/>
          <w:color w:val="FF6600"/>
          <w:sz w:val="32"/>
        </w:rPr>
        <w:t xml:space="preserve"> új</w:t>
      </w:r>
      <w:r>
        <w:rPr>
          <w:rFonts w:ascii="Helvetica" w:hAnsi="Helvetica"/>
          <w:b/>
          <w:color w:val="FF6600"/>
          <w:sz w:val="32"/>
        </w:rPr>
        <w:t>,</w:t>
      </w:r>
      <w:r w:rsidRPr="00E92B2E">
        <w:rPr>
          <w:rFonts w:ascii="Helvetica" w:hAnsi="Helvetica"/>
          <w:b/>
          <w:color w:val="FF6600"/>
          <w:sz w:val="32"/>
        </w:rPr>
        <w:t xml:space="preserve"> ultramodern </w:t>
      </w:r>
      <w:r>
        <w:rPr>
          <w:rFonts w:ascii="Helvetica" w:hAnsi="Helvetica"/>
          <w:b/>
          <w:color w:val="FF6600"/>
          <w:sz w:val="32"/>
        </w:rPr>
        <w:t>gumiabroncsa</w:t>
      </w:r>
      <w:r w:rsidRPr="00E92B2E">
        <w:rPr>
          <w:rFonts w:ascii="Helvetica" w:hAnsi="Helvetica"/>
          <w:b/>
          <w:color w:val="FF6600"/>
          <w:sz w:val="32"/>
        </w:rPr>
        <w:t xml:space="preserve"> távolsági autóbuszokhoz </w:t>
      </w:r>
    </w:p>
    <w:p w:rsidR="00FE4F22" w:rsidRPr="00E92B2E" w:rsidRDefault="00FE4F22" w:rsidP="00FE4F22">
      <w:pPr>
        <w:rPr>
          <w:rFonts w:ascii="Arial" w:hAnsi="Arial" w:cs="Arial"/>
          <w:b/>
          <w:snapToGrid w:val="0"/>
          <w:color w:val="FF6600"/>
          <w:sz w:val="21"/>
          <w:szCs w:val="21"/>
        </w:rPr>
      </w:pPr>
    </w:p>
    <w:p w:rsidR="00FE4F22" w:rsidRPr="00E92B2E" w:rsidRDefault="00FE4F22" w:rsidP="00FE4F22">
      <w:pPr>
        <w:spacing w:line="276" w:lineRule="auto"/>
        <w:rPr>
          <w:rFonts w:ascii="Times New Roman"/>
          <w:b/>
          <w:sz w:val="22"/>
          <w:szCs w:val="22"/>
        </w:rPr>
      </w:pPr>
    </w:p>
    <w:p w:rsidR="00FE4F22" w:rsidRPr="00E92B2E" w:rsidRDefault="00FE4F22" w:rsidP="00FE4F22">
      <w:pPr>
        <w:rPr>
          <w:rFonts w:ascii="Times New Roman"/>
          <w:b/>
          <w:sz w:val="22"/>
          <w:szCs w:val="22"/>
        </w:rPr>
      </w:pPr>
      <w:r w:rsidRPr="00E92B2E">
        <w:rPr>
          <w:rFonts w:ascii="Times New Roman"/>
          <w:b/>
          <w:sz w:val="22"/>
        </w:rPr>
        <w:t>A Hankook abroncsgy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 xml:space="preserve">r </w:t>
      </w:r>
      <w:r w:rsidRPr="00E92B2E">
        <w:rPr>
          <w:rFonts w:ascii="Times New Roman"/>
          <w:b/>
          <w:sz w:val="22"/>
        </w:rPr>
        <w:t>ú</w:t>
      </w:r>
      <w:r w:rsidRPr="00E92B2E">
        <w:rPr>
          <w:rFonts w:ascii="Times New Roman"/>
          <w:b/>
          <w:sz w:val="22"/>
        </w:rPr>
        <w:t>j t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vols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gi aut</w:t>
      </w:r>
      <w:r w:rsidRPr="00E92B2E">
        <w:rPr>
          <w:rFonts w:ascii="Times New Roman"/>
          <w:b/>
          <w:sz w:val="22"/>
        </w:rPr>
        <w:t>ó</w:t>
      </w:r>
      <w:r w:rsidRPr="00E92B2E">
        <w:rPr>
          <w:rFonts w:ascii="Times New Roman"/>
          <w:b/>
          <w:sz w:val="22"/>
        </w:rPr>
        <w:t xml:space="preserve">busz gumiabronccsal jelenik </w:t>
      </w:r>
      <w:proofErr w:type="gramStart"/>
      <w:r w:rsidRPr="00E92B2E">
        <w:rPr>
          <w:rFonts w:ascii="Times New Roman"/>
          <w:b/>
          <w:sz w:val="22"/>
        </w:rPr>
        <w:t>meg</w:t>
      </w:r>
      <w:proofErr w:type="gramEnd"/>
      <w:r w:rsidRPr="00E92B2E">
        <w:rPr>
          <w:rFonts w:ascii="Times New Roman"/>
          <w:b/>
          <w:sz w:val="22"/>
        </w:rPr>
        <w:t xml:space="preserve"> az eur</w:t>
      </w:r>
      <w:r w:rsidRPr="00E92B2E">
        <w:rPr>
          <w:rFonts w:ascii="Times New Roman"/>
          <w:b/>
          <w:sz w:val="22"/>
        </w:rPr>
        <w:t>ó</w:t>
      </w:r>
      <w:r w:rsidRPr="00E92B2E">
        <w:rPr>
          <w:rFonts w:ascii="Times New Roman"/>
          <w:b/>
          <w:sz w:val="22"/>
        </w:rPr>
        <w:t xml:space="preserve">pai piacon. </w:t>
      </w:r>
      <w:proofErr w:type="gramStart"/>
      <w:r w:rsidRPr="00E92B2E">
        <w:rPr>
          <w:rFonts w:ascii="Times New Roman"/>
          <w:b/>
          <w:sz w:val="22"/>
        </w:rPr>
        <w:t>A v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llalat a t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vols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gi aut</w:t>
      </w:r>
      <w:r w:rsidRPr="00E92B2E">
        <w:rPr>
          <w:rFonts w:ascii="Times New Roman"/>
          <w:b/>
          <w:sz w:val="22"/>
        </w:rPr>
        <w:t>ó</w:t>
      </w:r>
      <w:r w:rsidRPr="00E92B2E">
        <w:rPr>
          <w:rFonts w:ascii="Times New Roman"/>
          <w:b/>
          <w:sz w:val="22"/>
        </w:rPr>
        <w:t>busz forgalom jelent</w:t>
      </w:r>
      <w:r w:rsidRPr="00E92B2E">
        <w:rPr>
          <w:rFonts w:ascii="Times New Roman"/>
          <w:b/>
          <w:sz w:val="22"/>
        </w:rPr>
        <w:t>ő</w:t>
      </w:r>
      <w:r w:rsidRPr="00E92B2E">
        <w:rPr>
          <w:rFonts w:ascii="Times New Roman"/>
          <w:b/>
          <w:sz w:val="22"/>
        </w:rPr>
        <w:t>s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g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nek n</w:t>
      </w:r>
      <w:r w:rsidRPr="00E92B2E">
        <w:rPr>
          <w:rFonts w:ascii="Times New Roman"/>
          <w:b/>
          <w:sz w:val="22"/>
        </w:rPr>
        <w:t>ö</w:t>
      </w:r>
      <w:r w:rsidRPr="00E92B2E">
        <w:rPr>
          <w:rFonts w:ascii="Times New Roman"/>
          <w:b/>
          <w:sz w:val="22"/>
        </w:rPr>
        <w:t>veked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s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 xml:space="preserve">re, 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s ez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ltal a kereslet b</w:t>
      </w:r>
      <w:r w:rsidRPr="00E92B2E">
        <w:rPr>
          <w:rFonts w:ascii="Times New Roman"/>
          <w:b/>
          <w:sz w:val="22"/>
        </w:rPr>
        <w:t>ő</w:t>
      </w:r>
      <w:r w:rsidRPr="00E92B2E">
        <w:rPr>
          <w:rFonts w:ascii="Times New Roman"/>
          <w:b/>
          <w:sz w:val="22"/>
        </w:rPr>
        <w:t>v</w:t>
      </w:r>
      <w:r w:rsidRPr="00E92B2E">
        <w:rPr>
          <w:rFonts w:ascii="Times New Roman"/>
          <w:b/>
          <w:sz w:val="22"/>
        </w:rPr>
        <w:t>ü</w:t>
      </w:r>
      <w:r w:rsidRPr="00E92B2E">
        <w:rPr>
          <w:rFonts w:ascii="Times New Roman"/>
          <w:b/>
          <w:sz w:val="22"/>
        </w:rPr>
        <w:t>l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s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re sz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m</w:t>
      </w:r>
      <w:r w:rsidRPr="00E92B2E">
        <w:rPr>
          <w:rFonts w:ascii="Times New Roman"/>
          <w:b/>
          <w:sz w:val="22"/>
        </w:rPr>
        <w:t>í</w:t>
      </w:r>
      <w:r w:rsidRPr="00E92B2E">
        <w:rPr>
          <w:rFonts w:ascii="Times New Roman"/>
          <w:b/>
          <w:sz w:val="22"/>
        </w:rPr>
        <w:t>t a cs</w:t>
      </w:r>
      <w:r w:rsidRPr="00E92B2E">
        <w:rPr>
          <w:rFonts w:ascii="Times New Roman"/>
          <w:b/>
          <w:sz w:val="22"/>
        </w:rPr>
        <w:t>ú</w:t>
      </w:r>
      <w:r w:rsidRPr="00E92B2E">
        <w:rPr>
          <w:rFonts w:ascii="Times New Roman"/>
          <w:b/>
          <w:sz w:val="22"/>
        </w:rPr>
        <w:t>cstechnol</w:t>
      </w:r>
      <w:r w:rsidRPr="00E92B2E">
        <w:rPr>
          <w:rFonts w:ascii="Times New Roman"/>
          <w:b/>
          <w:sz w:val="22"/>
        </w:rPr>
        <w:t>ó</w:t>
      </w:r>
      <w:r w:rsidRPr="00E92B2E">
        <w:rPr>
          <w:rFonts w:ascii="Times New Roman"/>
          <w:b/>
          <w:sz w:val="22"/>
        </w:rPr>
        <w:t>gi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s abroncsok ter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n ebben a kateg</w:t>
      </w:r>
      <w:r w:rsidRPr="00E92B2E">
        <w:rPr>
          <w:rFonts w:ascii="Times New Roman"/>
          <w:b/>
          <w:sz w:val="22"/>
        </w:rPr>
        <w:t>ó</w:t>
      </w:r>
      <w:r w:rsidRPr="00E92B2E">
        <w:rPr>
          <w:rFonts w:ascii="Times New Roman"/>
          <w:b/>
          <w:sz w:val="22"/>
        </w:rPr>
        <w:t>ri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ban.</w:t>
      </w:r>
      <w:proofErr w:type="gramEnd"/>
      <w:r w:rsidRPr="00E92B2E">
        <w:rPr>
          <w:rFonts w:ascii="Times New Roman"/>
          <w:b/>
          <w:sz w:val="22"/>
        </w:rPr>
        <w:t xml:space="preserve"> </w:t>
      </w:r>
      <w:proofErr w:type="gramStart"/>
      <w:r w:rsidRPr="00E92B2E">
        <w:rPr>
          <w:rFonts w:ascii="Times New Roman"/>
          <w:b/>
          <w:sz w:val="22"/>
        </w:rPr>
        <w:t>Az</w:t>
      </w:r>
      <w:proofErr w:type="gramEnd"/>
      <w:r w:rsidRPr="00E92B2E">
        <w:rPr>
          <w:rFonts w:ascii="Times New Roman"/>
          <w:b/>
          <w:sz w:val="22"/>
        </w:rPr>
        <w:t xml:space="preserve"> </w:t>
      </w:r>
      <w:r w:rsidRPr="00E92B2E">
        <w:rPr>
          <w:rFonts w:ascii="Times New Roman"/>
          <w:b/>
          <w:sz w:val="22"/>
        </w:rPr>
        <w:t>ú</w:t>
      </w:r>
      <w:r w:rsidRPr="00E92B2E">
        <w:rPr>
          <w:rFonts w:ascii="Times New Roman"/>
          <w:b/>
          <w:sz w:val="22"/>
        </w:rPr>
        <w:t>j Hankook SmartTouring AL22 b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rmely tengelyhelyzetbe felszerelhet</w:t>
      </w:r>
      <w:r w:rsidRPr="00E92B2E">
        <w:rPr>
          <w:rFonts w:ascii="Times New Roman"/>
          <w:b/>
          <w:sz w:val="22"/>
        </w:rPr>
        <w:t>ő</w:t>
      </w:r>
      <w:r w:rsidRPr="00E92B2E">
        <w:rPr>
          <w:rFonts w:ascii="Times New Roman"/>
          <w:b/>
          <w:sz w:val="22"/>
        </w:rPr>
        <w:t xml:space="preserve"> 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s maxim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lis menetk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nyelmet, kiv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l</w:t>
      </w:r>
      <w:r w:rsidRPr="00E92B2E">
        <w:rPr>
          <w:rFonts w:ascii="Times New Roman"/>
          <w:b/>
          <w:sz w:val="22"/>
        </w:rPr>
        <w:t>ó</w:t>
      </w:r>
      <w:r w:rsidRPr="00E92B2E">
        <w:rPr>
          <w:rFonts w:ascii="Times New Roman"/>
          <w:b/>
          <w:sz w:val="22"/>
        </w:rPr>
        <w:t xml:space="preserve"> koncentrikuss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got, a Hankookt</w:t>
      </w:r>
      <w:r w:rsidRPr="00E92B2E">
        <w:rPr>
          <w:rFonts w:ascii="Times New Roman"/>
          <w:b/>
          <w:sz w:val="22"/>
        </w:rPr>
        <w:t>ó</w:t>
      </w:r>
      <w:r w:rsidRPr="00E92B2E">
        <w:rPr>
          <w:rFonts w:ascii="Times New Roman"/>
          <w:b/>
          <w:sz w:val="22"/>
        </w:rPr>
        <w:t>l megszokott rendk</w:t>
      </w:r>
      <w:r w:rsidRPr="00E92B2E">
        <w:rPr>
          <w:rFonts w:ascii="Times New Roman"/>
          <w:b/>
          <w:sz w:val="22"/>
        </w:rPr>
        <w:t>í</w:t>
      </w:r>
      <w:r w:rsidRPr="00E92B2E">
        <w:rPr>
          <w:rFonts w:ascii="Times New Roman"/>
          <w:b/>
          <w:sz w:val="22"/>
        </w:rPr>
        <w:t>v</w:t>
      </w:r>
      <w:r w:rsidRPr="00E92B2E">
        <w:rPr>
          <w:rFonts w:ascii="Times New Roman"/>
          <w:b/>
          <w:sz w:val="22"/>
        </w:rPr>
        <w:t>ü</w:t>
      </w:r>
      <w:r w:rsidRPr="00E92B2E">
        <w:rPr>
          <w:rFonts w:ascii="Times New Roman"/>
          <w:b/>
          <w:sz w:val="22"/>
        </w:rPr>
        <w:t>l al</w:t>
      </w:r>
      <w:r>
        <w:rPr>
          <w:rFonts w:ascii="Times New Roman"/>
          <w:b/>
          <w:sz w:val="22"/>
        </w:rPr>
        <w:t>a</w:t>
      </w:r>
      <w:r w:rsidRPr="00E92B2E">
        <w:rPr>
          <w:rFonts w:ascii="Times New Roman"/>
          <w:b/>
          <w:sz w:val="22"/>
        </w:rPr>
        <w:t>csony g</w:t>
      </w:r>
      <w:r w:rsidRPr="00E92B2E">
        <w:rPr>
          <w:rFonts w:ascii="Times New Roman"/>
          <w:b/>
          <w:sz w:val="22"/>
        </w:rPr>
        <w:t>ö</w:t>
      </w:r>
      <w:r w:rsidRPr="00E92B2E">
        <w:rPr>
          <w:rFonts w:ascii="Times New Roman"/>
          <w:b/>
          <w:sz w:val="22"/>
        </w:rPr>
        <w:t>rd</w:t>
      </w:r>
      <w:r w:rsidRPr="00E92B2E">
        <w:rPr>
          <w:rFonts w:ascii="Times New Roman"/>
          <w:b/>
          <w:sz w:val="22"/>
        </w:rPr>
        <w:t>ü</w:t>
      </w:r>
      <w:r w:rsidRPr="00E92B2E">
        <w:rPr>
          <w:rFonts w:ascii="Times New Roman"/>
          <w:b/>
          <w:sz w:val="22"/>
        </w:rPr>
        <w:t>l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si ellen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ll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 xml:space="preserve">st 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s zajt, illetve optim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lis kop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>st biztos</w:t>
      </w:r>
      <w:r w:rsidRPr="00E92B2E">
        <w:rPr>
          <w:rFonts w:ascii="Times New Roman"/>
          <w:b/>
          <w:sz w:val="22"/>
        </w:rPr>
        <w:t>í</w:t>
      </w:r>
      <w:r w:rsidRPr="00E92B2E">
        <w:rPr>
          <w:rFonts w:ascii="Times New Roman"/>
          <w:b/>
          <w:sz w:val="22"/>
        </w:rPr>
        <w:t>t a k</w:t>
      </w:r>
      <w:r w:rsidRPr="00E92B2E">
        <w:rPr>
          <w:rFonts w:ascii="Times New Roman"/>
          <w:b/>
          <w:sz w:val="22"/>
        </w:rPr>
        <w:t>ü</w:t>
      </w:r>
      <w:r w:rsidRPr="00E92B2E">
        <w:rPr>
          <w:rFonts w:ascii="Times New Roman"/>
          <w:b/>
          <w:sz w:val="22"/>
        </w:rPr>
        <w:t>l</w:t>
      </w:r>
      <w:r w:rsidRPr="00E92B2E">
        <w:rPr>
          <w:rFonts w:ascii="Times New Roman"/>
          <w:b/>
          <w:sz w:val="22"/>
        </w:rPr>
        <w:t>ö</w:t>
      </w:r>
      <w:r w:rsidRPr="00E92B2E">
        <w:rPr>
          <w:rFonts w:ascii="Times New Roman"/>
          <w:b/>
          <w:sz w:val="22"/>
        </w:rPr>
        <w:t>n</w:t>
      </w:r>
      <w:r w:rsidRPr="00E92B2E">
        <w:rPr>
          <w:rFonts w:ascii="Times New Roman"/>
          <w:b/>
          <w:sz w:val="22"/>
        </w:rPr>
        <w:t>ö</w:t>
      </w:r>
      <w:r>
        <w:rPr>
          <w:rFonts w:ascii="Times New Roman"/>
          <w:b/>
          <w:sz w:val="22"/>
        </w:rPr>
        <w:t>s</w:t>
      </w:r>
      <w:r w:rsidRPr="00E92B2E">
        <w:rPr>
          <w:rFonts w:ascii="Times New Roman"/>
          <w:b/>
          <w:sz w:val="22"/>
        </w:rPr>
        <w:t>en hat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kony utaz</w:t>
      </w:r>
      <w:r w:rsidRPr="00E92B2E">
        <w:rPr>
          <w:rFonts w:ascii="Times New Roman"/>
          <w:b/>
          <w:sz w:val="22"/>
        </w:rPr>
        <w:t>á</w:t>
      </w:r>
      <w:r w:rsidRPr="00E92B2E">
        <w:rPr>
          <w:rFonts w:ascii="Times New Roman"/>
          <w:b/>
          <w:sz w:val="22"/>
        </w:rPr>
        <w:t xml:space="preserve">s 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rdek</w:t>
      </w:r>
      <w:r w:rsidRPr="00E92B2E">
        <w:rPr>
          <w:rFonts w:ascii="Times New Roman"/>
          <w:b/>
          <w:sz w:val="22"/>
        </w:rPr>
        <w:t>é</w:t>
      </w:r>
      <w:r w:rsidRPr="00E92B2E">
        <w:rPr>
          <w:rFonts w:ascii="Times New Roman"/>
          <w:b/>
          <w:sz w:val="22"/>
        </w:rPr>
        <w:t>ben.</w:t>
      </w:r>
    </w:p>
    <w:p w:rsidR="00FE4F22" w:rsidRPr="00E92B2E" w:rsidRDefault="00FE4F22" w:rsidP="00FE4F22">
      <w:pPr>
        <w:rPr>
          <w:rFonts w:ascii="Times New Roman"/>
          <w:b/>
          <w:sz w:val="22"/>
          <w:szCs w:val="22"/>
        </w:rPr>
      </w:pPr>
    </w:p>
    <w:p w:rsidR="00FE4F22" w:rsidRPr="00E92B2E" w:rsidRDefault="00FE4F22" w:rsidP="00FE4F22">
      <w:pPr>
        <w:spacing w:after="240" w:line="276" w:lineRule="auto"/>
        <w:rPr>
          <w:rFonts w:ascii="Times New Roman"/>
          <w:color w:val="000000"/>
          <w:sz w:val="22"/>
          <w:szCs w:val="22"/>
        </w:rPr>
      </w:pPr>
      <w:r w:rsidRPr="00E92B2E">
        <w:rPr>
          <w:rFonts w:ascii="Times New Roman"/>
          <w:b/>
          <w:i/>
          <w:sz w:val="22"/>
          <w:szCs w:val="22"/>
        </w:rPr>
        <w:t>N</w:t>
      </w:r>
      <w:r w:rsidRPr="00E92B2E">
        <w:rPr>
          <w:rFonts w:ascii="Times New Roman"/>
          <w:b/>
          <w:i/>
          <w:sz w:val="22"/>
          <w:szCs w:val="22"/>
        </w:rPr>
        <w:t>é</w:t>
      </w:r>
      <w:r w:rsidRPr="00E92B2E">
        <w:rPr>
          <w:rFonts w:ascii="Times New Roman"/>
          <w:b/>
          <w:i/>
          <w:sz w:val="22"/>
          <w:szCs w:val="22"/>
        </w:rPr>
        <w:t>metorsz</w:t>
      </w:r>
      <w:r w:rsidRPr="00E92B2E">
        <w:rPr>
          <w:rFonts w:ascii="Times New Roman"/>
          <w:b/>
          <w:i/>
          <w:sz w:val="22"/>
          <w:szCs w:val="22"/>
        </w:rPr>
        <w:t>á</w:t>
      </w:r>
      <w:r w:rsidRPr="00E92B2E">
        <w:rPr>
          <w:rFonts w:ascii="Times New Roman"/>
          <w:b/>
          <w:i/>
          <w:sz w:val="22"/>
          <w:szCs w:val="22"/>
        </w:rPr>
        <w:t xml:space="preserve">g, Hannover, 2016. </w:t>
      </w:r>
      <w:proofErr w:type="gramStart"/>
      <w:r w:rsidRPr="00E92B2E">
        <w:rPr>
          <w:rFonts w:ascii="Times New Roman"/>
          <w:b/>
          <w:i/>
          <w:sz w:val="22"/>
          <w:szCs w:val="22"/>
        </w:rPr>
        <w:t>szeptember</w:t>
      </w:r>
      <w:proofErr w:type="gramEnd"/>
      <w:r w:rsidRPr="00E92B2E">
        <w:rPr>
          <w:rFonts w:ascii="Times New Roman"/>
          <w:b/>
          <w:i/>
          <w:sz w:val="22"/>
          <w:szCs w:val="22"/>
        </w:rPr>
        <w:t xml:space="preserve"> 21. </w:t>
      </w:r>
      <w:r w:rsidRPr="00E92B2E">
        <w:rPr>
          <w:rFonts w:ascii="Times New Roman"/>
          <w:sz w:val="22"/>
          <w:szCs w:val="22"/>
        </w:rPr>
        <w:t>–</w:t>
      </w:r>
      <w:r w:rsidRPr="00E92B2E">
        <w:rPr>
          <w:rFonts w:ascii="Verdana" w:hAnsi="Verdana"/>
          <w:sz w:val="22"/>
          <w:szCs w:val="22"/>
        </w:rPr>
        <w:t xml:space="preserve"> </w:t>
      </w:r>
      <w:r w:rsidRPr="00E92B2E">
        <w:rPr>
          <w:rFonts w:ascii="Times New Roman"/>
          <w:color w:val="000000"/>
          <w:sz w:val="22"/>
          <w:szCs w:val="22"/>
        </w:rPr>
        <w:t>A p</w:t>
      </w:r>
      <w:r>
        <w:rPr>
          <w:rFonts w:ascii="Times New Roman"/>
          <w:color w:val="000000"/>
          <w:sz w:val="22"/>
          <w:szCs w:val="22"/>
        </w:rPr>
        <w:t>r</w:t>
      </w:r>
      <w:r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mium gumiabroncsokat gy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rt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 xml:space="preserve"> </w:t>
      </w:r>
      <w:r>
        <w:rPr>
          <w:rFonts w:ascii="Times New Roman"/>
          <w:color w:val="000000"/>
          <w:sz w:val="22"/>
          <w:szCs w:val="22"/>
        </w:rPr>
        <w:t>Hankook</w:t>
      </w:r>
      <w:r w:rsidRPr="00E92B2E">
        <w:rPr>
          <w:rFonts w:ascii="Times New Roman"/>
          <w:color w:val="000000"/>
          <w:sz w:val="22"/>
          <w:szCs w:val="22"/>
        </w:rPr>
        <w:t xml:space="preserve"> egy cs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>cstechnik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j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 xml:space="preserve"> abroncsot mutat be </w:t>
      </w:r>
      <w:proofErr w:type="gramStart"/>
      <w:r w:rsidRPr="00E92B2E">
        <w:rPr>
          <w:rFonts w:ascii="Times New Roman"/>
          <w:color w:val="000000"/>
          <w:sz w:val="22"/>
          <w:szCs w:val="22"/>
        </w:rPr>
        <w:t>az</w:t>
      </w:r>
      <w:proofErr w:type="gramEnd"/>
      <w:r w:rsidRPr="00E92B2E">
        <w:rPr>
          <w:rFonts w:ascii="Times New Roman"/>
          <w:color w:val="000000"/>
          <w:sz w:val="22"/>
          <w:szCs w:val="22"/>
        </w:rPr>
        <w:t xml:space="preserve"> eur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pai 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vols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gi aut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busz forgalom sz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m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ra az idei IAA Haszong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pj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rm</w:t>
      </w:r>
      <w:r w:rsidRPr="00E92B2E">
        <w:rPr>
          <w:rFonts w:ascii="Times New Roman"/>
          <w:color w:val="000000"/>
          <w:sz w:val="22"/>
          <w:szCs w:val="22"/>
        </w:rPr>
        <w:t>ű</w:t>
      </w:r>
      <w:r w:rsidRPr="00E92B2E">
        <w:rPr>
          <w:rFonts w:ascii="Times New Roman"/>
          <w:color w:val="000000"/>
          <w:sz w:val="22"/>
          <w:szCs w:val="22"/>
        </w:rPr>
        <w:t xml:space="preserve"> V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ron. A Hankook SmartTouring AL22 a piaci megjelen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 xml:space="preserve">l kezdve 295/80R22.5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15/80R22.5 m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retekben lesz el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rhet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 xml:space="preserve">,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 xml:space="preserve">s megfelel </w:t>
      </w:r>
      <w:proofErr w:type="gramStart"/>
      <w:r w:rsidRPr="00E92B2E">
        <w:rPr>
          <w:rFonts w:ascii="Times New Roman"/>
          <w:color w:val="000000"/>
          <w:sz w:val="22"/>
          <w:szCs w:val="22"/>
        </w:rPr>
        <w:t>minden</w:t>
      </w:r>
      <w:proofErr w:type="gramEnd"/>
      <w:r w:rsidRPr="00E92B2E">
        <w:rPr>
          <w:rFonts w:ascii="Times New Roman"/>
          <w:color w:val="000000"/>
          <w:sz w:val="22"/>
          <w:szCs w:val="22"/>
        </w:rPr>
        <w:t xml:space="preserve"> 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vols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gi aut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busz ker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khez b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rmely tengelyhelyzetben. Klaus Krause, a hannoveri Eur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pai Fejleszt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si K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zpont aleln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 xml:space="preserve">ke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vezet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je a k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vetkez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ket f</w:t>
      </w:r>
      <w:r w:rsidRPr="00E92B2E">
        <w:rPr>
          <w:rFonts w:ascii="Times New Roman"/>
          <w:color w:val="000000"/>
          <w:sz w:val="22"/>
          <w:szCs w:val="22"/>
        </w:rPr>
        <w:t>ű</w:t>
      </w:r>
      <w:r w:rsidRPr="00E92B2E">
        <w:rPr>
          <w:rFonts w:ascii="Times New Roman"/>
          <w:color w:val="000000"/>
          <w:sz w:val="22"/>
          <w:szCs w:val="22"/>
        </w:rPr>
        <w:t>zte hozz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 xml:space="preserve">: </w:t>
      </w:r>
      <w:r w:rsidRPr="00E92B2E">
        <w:rPr>
          <w:rFonts w:ascii="Times New Roman"/>
          <w:color w:val="000000"/>
          <w:sz w:val="22"/>
          <w:szCs w:val="22"/>
        </w:rPr>
        <w:t>“</w:t>
      </w:r>
      <w:r w:rsidRPr="00E92B2E">
        <w:rPr>
          <w:rFonts w:ascii="Times New Roman"/>
          <w:color w:val="000000"/>
          <w:sz w:val="22"/>
          <w:szCs w:val="22"/>
        </w:rPr>
        <w:t>A SmartTyre term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ksorozat fejleszt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se sor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n k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n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sen a menetk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nyelemre, a csendes fut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 xml:space="preserve">sra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a megb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zhat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 xml:space="preserve"> vezet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si teljes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tm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 xml:space="preserve">nyre 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sszpontos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tottunk. A SmartTouring AL22 jellemz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i nem puszt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n maxim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lis utaz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si k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nyelmet biztos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tanak az utasoknak, hanem els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rend</w:t>
      </w:r>
      <w:r w:rsidRPr="00E92B2E">
        <w:rPr>
          <w:rFonts w:ascii="Times New Roman"/>
          <w:color w:val="000000"/>
          <w:sz w:val="22"/>
          <w:szCs w:val="22"/>
        </w:rPr>
        <w:t>ű</w:t>
      </w:r>
      <w:r w:rsidRPr="00E92B2E">
        <w:rPr>
          <w:rFonts w:ascii="Times New Roman"/>
          <w:color w:val="000000"/>
          <w:sz w:val="22"/>
          <w:szCs w:val="22"/>
        </w:rPr>
        <w:t xml:space="preserve"> vezet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 xml:space="preserve">si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kezelhet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s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gi jellemz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ket ny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>jtanak a vezet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nek is a nagy 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vols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g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 xml:space="preserve"> utak sor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n.</w:t>
      </w:r>
      <w:r w:rsidRPr="00E92B2E">
        <w:rPr>
          <w:rFonts w:ascii="Times New Roman"/>
          <w:color w:val="000000"/>
          <w:sz w:val="22"/>
          <w:szCs w:val="22"/>
        </w:rPr>
        <w:t>”</w:t>
      </w:r>
    </w:p>
    <w:p w:rsidR="00FE4F22" w:rsidRPr="00E92B2E" w:rsidRDefault="00FE4F22" w:rsidP="00FE4F22">
      <w:pPr>
        <w:spacing w:after="240" w:line="276" w:lineRule="auto"/>
        <w:rPr>
          <w:rFonts w:ascii="Times New Roman"/>
          <w:color w:val="000000"/>
          <w:sz w:val="22"/>
          <w:szCs w:val="22"/>
        </w:rPr>
      </w:pPr>
      <w:proofErr w:type="gramStart"/>
      <w:r w:rsidRPr="00E92B2E">
        <w:rPr>
          <w:rFonts w:ascii="Times New Roman"/>
          <w:color w:val="000000"/>
          <w:sz w:val="22"/>
          <w:szCs w:val="22"/>
        </w:rPr>
        <w:t>A SmartTouring AL22 sz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vetv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z kont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>rja a lehet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 xml:space="preserve"> legjobb felf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ggeszt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si jellemz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ket biztos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 xml:space="preserve">tja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hozz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j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rul a k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n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sen biztons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gos</w:t>
      </w:r>
      <w:r>
        <w:rPr>
          <w:rFonts w:ascii="Times New Roman"/>
          <w:color w:val="000000"/>
          <w:sz w:val="22"/>
          <w:szCs w:val="22"/>
        </w:rPr>
        <w:t xml:space="preserve"> vezethet</w:t>
      </w:r>
      <w:r>
        <w:rPr>
          <w:rFonts w:ascii="Times New Roman"/>
          <w:color w:val="000000"/>
          <w:sz w:val="22"/>
          <w:szCs w:val="22"/>
        </w:rPr>
        <w:t>ő</w:t>
      </w:r>
      <w:r>
        <w:rPr>
          <w:rFonts w:ascii="Times New Roman"/>
          <w:color w:val="000000"/>
          <w:sz w:val="22"/>
          <w:szCs w:val="22"/>
        </w:rPr>
        <w:t>s</w:t>
      </w:r>
      <w:r>
        <w:rPr>
          <w:rFonts w:ascii="Times New Roman"/>
          <w:color w:val="000000"/>
          <w:sz w:val="22"/>
          <w:szCs w:val="22"/>
        </w:rPr>
        <w:t>é</w:t>
      </w:r>
      <w:r>
        <w:rPr>
          <w:rFonts w:ascii="Times New Roman"/>
          <w:color w:val="000000"/>
          <w:sz w:val="22"/>
          <w:szCs w:val="22"/>
        </w:rPr>
        <w:t>ghez</w:t>
      </w:r>
      <w:r w:rsidRPr="00E92B2E">
        <w:rPr>
          <w:rFonts w:ascii="Times New Roman"/>
          <w:color w:val="000000"/>
          <w:sz w:val="22"/>
          <w:szCs w:val="22"/>
        </w:rPr>
        <w:t>.</w:t>
      </w:r>
      <w:proofErr w:type="gramEnd"/>
      <w:r w:rsidRPr="00E92B2E">
        <w:rPr>
          <w:rFonts w:ascii="Times New Roman"/>
          <w:color w:val="000000"/>
          <w:sz w:val="22"/>
          <w:szCs w:val="22"/>
        </w:rPr>
        <w:t xml:space="preserve"> </w:t>
      </w:r>
      <w:proofErr w:type="gramStart"/>
      <w:r w:rsidRPr="00E92B2E">
        <w:rPr>
          <w:rFonts w:ascii="Times New Roman"/>
          <w:color w:val="000000"/>
          <w:sz w:val="22"/>
          <w:szCs w:val="22"/>
        </w:rPr>
        <w:t>A hosszir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ny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>, 5 bord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 profil a z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rt, merev k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zponti bord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val folyamatosan kiv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 xml:space="preserve"> egyenesfut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si teljes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tm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nyt tesz lehet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v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.</w:t>
      </w:r>
      <w:proofErr w:type="gramEnd"/>
      <w:r w:rsidRPr="00E92B2E">
        <w:rPr>
          <w:rFonts w:ascii="Times New Roman"/>
          <w:color w:val="000000"/>
          <w:sz w:val="22"/>
          <w:szCs w:val="22"/>
        </w:rPr>
        <w:t xml:space="preserve"> </w:t>
      </w:r>
      <w:proofErr w:type="gramStart"/>
      <w:r w:rsidRPr="00E92B2E">
        <w:rPr>
          <w:rFonts w:ascii="Times New Roman"/>
          <w:color w:val="000000"/>
          <w:sz w:val="22"/>
          <w:szCs w:val="22"/>
        </w:rPr>
        <w:t>A speci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lis, multi-3D-s lamell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k kiv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 xml:space="preserve"> von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er</w:t>
      </w:r>
      <w:r w:rsidRPr="00E92B2E">
        <w:rPr>
          <w:rFonts w:ascii="Times New Roman"/>
          <w:color w:val="000000"/>
          <w:sz w:val="22"/>
          <w:szCs w:val="22"/>
        </w:rPr>
        <w:t>őá</w:t>
      </w:r>
      <w:r w:rsidRPr="00E92B2E">
        <w:rPr>
          <w:rFonts w:ascii="Times New Roman"/>
          <w:color w:val="000000"/>
          <w:sz w:val="22"/>
          <w:szCs w:val="22"/>
        </w:rPr>
        <w:t>tvi</w:t>
      </w:r>
      <w:r>
        <w:rPr>
          <w:rFonts w:ascii="Times New Roman"/>
          <w:color w:val="000000"/>
          <w:sz w:val="22"/>
          <w:szCs w:val="22"/>
        </w:rPr>
        <w:t>t</w:t>
      </w:r>
      <w:r w:rsidRPr="00E92B2E">
        <w:rPr>
          <w:rFonts w:ascii="Times New Roman"/>
          <w:color w:val="000000"/>
          <w:sz w:val="22"/>
          <w:szCs w:val="22"/>
        </w:rPr>
        <w:t xml:space="preserve">elt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els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rend</w:t>
      </w:r>
      <w:r w:rsidRPr="00E92B2E">
        <w:rPr>
          <w:rFonts w:ascii="Times New Roman"/>
          <w:color w:val="000000"/>
          <w:sz w:val="22"/>
          <w:szCs w:val="22"/>
        </w:rPr>
        <w:t>ű</w:t>
      </w:r>
      <w:r w:rsidRPr="00E92B2E">
        <w:rPr>
          <w:rFonts w:ascii="Times New Roman"/>
          <w:color w:val="000000"/>
          <w:sz w:val="22"/>
          <w:szCs w:val="22"/>
        </w:rPr>
        <w:t xml:space="preserve"> f</w:t>
      </w:r>
      <w:r w:rsidRPr="00E92B2E">
        <w:rPr>
          <w:rFonts w:ascii="Times New Roman"/>
          <w:color w:val="000000"/>
          <w:sz w:val="22"/>
          <w:szCs w:val="22"/>
        </w:rPr>
        <w:t>é</w:t>
      </w:r>
      <w:r>
        <w:rPr>
          <w:rFonts w:ascii="Times New Roman"/>
          <w:color w:val="000000"/>
          <w:sz w:val="22"/>
          <w:szCs w:val="22"/>
        </w:rPr>
        <w:t>kteljes</w:t>
      </w:r>
      <w:r>
        <w:rPr>
          <w:rFonts w:ascii="Times New Roman"/>
          <w:color w:val="000000"/>
          <w:sz w:val="22"/>
          <w:szCs w:val="22"/>
        </w:rPr>
        <w:t>í</w:t>
      </w:r>
      <w:r>
        <w:rPr>
          <w:rFonts w:ascii="Times New Roman"/>
          <w:color w:val="000000"/>
          <w:sz w:val="22"/>
          <w:szCs w:val="22"/>
        </w:rPr>
        <w:t>tm</w:t>
      </w:r>
      <w:r>
        <w:rPr>
          <w:rFonts w:ascii="Times New Roman"/>
          <w:color w:val="000000"/>
          <w:sz w:val="22"/>
          <w:szCs w:val="22"/>
        </w:rPr>
        <w:t>é</w:t>
      </w:r>
      <w:r>
        <w:rPr>
          <w:rFonts w:ascii="Times New Roman"/>
          <w:color w:val="000000"/>
          <w:sz w:val="22"/>
          <w:szCs w:val="22"/>
        </w:rPr>
        <w:t>nyt biztos</w:t>
      </w:r>
      <w:r>
        <w:rPr>
          <w:rFonts w:ascii="Times New Roman"/>
          <w:color w:val="000000"/>
          <w:sz w:val="22"/>
          <w:szCs w:val="22"/>
        </w:rPr>
        <w:t>í</w:t>
      </w:r>
      <w:r>
        <w:rPr>
          <w:rFonts w:ascii="Times New Roman"/>
          <w:color w:val="000000"/>
          <w:sz w:val="22"/>
          <w:szCs w:val="22"/>
        </w:rPr>
        <w:t>tanak.</w:t>
      </w:r>
      <w:proofErr w:type="gramEnd"/>
    </w:p>
    <w:p w:rsidR="00FE4F22" w:rsidRPr="00E92B2E" w:rsidRDefault="00FE4F22" w:rsidP="00FE4F22">
      <w:pPr>
        <w:spacing w:line="276" w:lineRule="auto"/>
        <w:rPr>
          <w:rFonts w:ascii="Times New Roman"/>
          <w:color w:val="000000"/>
          <w:sz w:val="22"/>
          <w:szCs w:val="22"/>
        </w:rPr>
      </w:pPr>
      <w:proofErr w:type="gramStart"/>
      <w:r w:rsidRPr="00E92B2E">
        <w:rPr>
          <w:rFonts w:ascii="Times New Roman"/>
          <w:color w:val="000000"/>
          <w:sz w:val="22"/>
          <w:szCs w:val="22"/>
        </w:rPr>
        <w:t>A SmartTouring AL22 peremz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n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j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 xml:space="preserve">t </w:t>
      </w:r>
      <w:r>
        <w:rPr>
          <w:rFonts w:ascii="Times New Roman"/>
          <w:color w:val="000000"/>
          <w:sz w:val="22"/>
          <w:szCs w:val="22"/>
        </w:rPr>
        <w:t>kiem</w:t>
      </w:r>
      <w:r w:rsidRPr="00E92B2E">
        <w:rPr>
          <w:rFonts w:ascii="Times New Roman"/>
          <w:color w:val="000000"/>
          <w:sz w:val="22"/>
          <w:szCs w:val="22"/>
        </w:rPr>
        <w:t>e</w:t>
      </w:r>
      <w:r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k</w:t>
      </w:r>
      <w:r>
        <w:rPr>
          <w:rFonts w:ascii="Times New Roman"/>
          <w:color w:val="000000"/>
          <w:sz w:val="22"/>
          <w:szCs w:val="22"/>
        </w:rPr>
        <w:t>e</w:t>
      </w:r>
      <w:r w:rsidRPr="00E92B2E">
        <w:rPr>
          <w:rFonts w:ascii="Times New Roman"/>
          <w:color w:val="000000"/>
          <w:sz w:val="22"/>
          <w:szCs w:val="22"/>
        </w:rPr>
        <w:t>d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en j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 xml:space="preserve"> 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>jrafut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zhat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gi jellemz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kh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z fejlesztett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k ki.</w:t>
      </w:r>
      <w:proofErr w:type="gramEnd"/>
      <w:r w:rsidRPr="00E92B2E">
        <w:rPr>
          <w:rFonts w:ascii="Times New Roman"/>
          <w:color w:val="000000"/>
          <w:sz w:val="22"/>
          <w:szCs w:val="22"/>
        </w:rPr>
        <w:t xml:space="preserve"> Emellett 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>j kont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>rja k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n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 xml:space="preserve">sen </w:t>
      </w:r>
      <w:r>
        <w:rPr>
          <w:rFonts w:ascii="Times New Roman"/>
          <w:color w:val="000000"/>
          <w:sz w:val="22"/>
          <w:szCs w:val="22"/>
        </w:rPr>
        <w:t xml:space="preserve">merev </w:t>
      </w:r>
      <w:r>
        <w:rPr>
          <w:rFonts w:ascii="Times New Roman"/>
          <w:color w:val="000000"/>
          <w:sz w:val="22"/>
          <w:szCs w:val="22"/>
        </w:rPr>
        <w:t>é</w:t>
      </w:r>
      <w:r>
        <w:rPr>
          <w:rFonts w:ascii="Times New Roman"/>
          <w:color w:val="000000"/>
          <w:sz w:val="22"/>
          <w:szCs w:val="22"/>
        </w:rPr>
        <w:t>s pontos illeszked</w:t>
      </w:r>
      <w:r>
        <w:rPr>
          <w:rFonts w:ascii="Times New Roman"/>
          <w:color w:val="000000"/>
          <w:sz w:val="22"/>
          <w:szCs w:val="22"/>
        </w:rPr>
        <w:t>é</w:t>
      </w:r>
      <w:r>
        <w:rPr>
          <w:rFonts w:ascii="Times New Roman"/>
          <w:color w:val="000000"/>
          <w:sz w:val="22"/>
          <w:szCs w:val="22"/>
        </w:rPr>
        <w:t>st</w:t>
      </w:r>
      <w:r w:rsidRPr="00E92B2E">
        <w:rPr>
          <w:rFonts w:ascii="Times New Roman"/>
          <w:color w:val="000000"/>
          <w:sz w:val="22"/>
          <w:szCs w:val="22"/>
        </w:rPr>
        <w:t xml:space="preserve"> biztos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t a ker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kp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ntra, aminek kiv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 xml:space="preserve"> koncentrikuss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 xml:space="preserve">g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menetk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 xml:space="preserve">nyelem </w:t>
      </w:r>
      <w:proofErr w:type="gramStart"/>
      <w:r w:rsidRPr="00E92B2E">
        <w:rPr>
          <w:rFonts w:ascii="Times New Roman"/>
          <w:color w:val="000000"/>
          <w:sz w:val="22"/>
          <w:szCs w:val="22"/>
        </w:rPr>
        <w:t>az</w:t>
      </w:r>
      <w:proofErr w:type="gramEnd"/>
      <w:r w:rsidRPr="00E92B2E">
        <w:rPr>
          <w:rFonts w:ascii="Times New Roman"/>
          <w:color w:val="000000"/>
          <w:sz w:val="22"/>
          <w:szCs w:val="22"/>
        </w:rPr>
        <w:t xml:space="preserve"> eredm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nye.</w:t>
      </w:r>
    </w:p>
    <w:p w:rsidR="00FE4F22" w:rsidRPr="00E92B2E" w:rsidRDefault="00FE4F22" w:rsidP="00FE4F22">
      <w:pPr>
        <w:spacing w:line="276" w:lineRule="auto"/>
        <w:rPr>
          <w:rFonts w:ascii="Times New Roman"/>
          <w:color w:val="000000"/>
          <w:sz w:val="22"/>
          <w:szCs w:val="22"/>
        </w:rPr>
      </w:pPr>
    </w:p>
    <w:p w:rsidR="00FE4F22" w:rsidRPr="00E92B2E" w:rsidRDefault="00FE4F22" w:rsidP="00FE4F22">
      <w:pPr>
        <w:spacing w:line="276" w:lineRule="auto"/>
        <w:rPr>
          <w:rFonts w:ascii="Times New Roman"/>
          <w:color w:val="000000"/>
          <w:sz w:val="22"/>
          <w:szCs w:val="22"/>
        </w:rPr>
      </w:pPr>
      <w:r w:rsidRPr="00E92B2E">
        <w:rPr>
          <w:rFonts w:ascii="Times New Roman"/>
          <w:color w:val="000000"/>
          <w:sz w:val="22"/>
          <w:szCs w:val="22"/>
        </w:rPr>
        <w:t xml:space="preserve">A SmartTouring AL22 egyes 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vr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 xml:space="preserve">tegeit 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>gy rendezt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k el szerkezetileg, hogy l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nyegesen kevesebb h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t fejl</w:t>
      </w:r>
      <w:r>
        <w:rPr>
          <w:rFonts w:ascii="Times New Roman"/>
          <w:color w:val="000000"/>
          <w:sz w:val="22"/>
          <w:szCs w:val="22"/>
        </w:rPr>
        <w:t>e</w:t>
      </w:r>
      <w:r w:rsidRPr="00E92B2E">
        <w:rPr>
          <w:rFonts w:ascii="Times New Roman"/>
          <w:color w:val="000000"/>
          <w:sz w:val="22"/>
          <w:szCs w:val="22"/>
        </w:rPr>
        <w:t>s</w:t>
      </w:r>
      <w:r>
        <w:rPr>
          <w:rFonts w:ascii="Times New Roman"/>
          <w:color w:val="000000"/>
          <w:sz w:val="22"/>
          <w:szCs w:val="22"/>
        </w:rPr>
        <w:t>sz</w:t>
      </w:r>
      <w:r w:rsidRPr="00E92B2E">
        <w:rPr>
          <w:rFonts w:ascii="Times New Roman"/>
          <w:color w:val="000000"/>
          <w:sz w:val="22"/>
          <w:szCs w:val="22"/>
        </w:rPr>
        <w:t>enek m</w:t>
      </w:r>
      <w:r w:rsidRPr="00E92B2E">
        <w:rPr>
          <w:rFonts w:ascii="Times New Roman"/>
          <w:color w:val="000000"/>
          <w:sz w:val="22"/>
          <w:szCs w:val="22"/>
        </w:rPr>
        <w:t>ű</w:t>
      </w:r>
      <w:r w:rsidRPr="00E92B2E">
        <w:rPr>
          <w:rFonts w:ascii="Times New Roman"/>
          <w:color w:val="000000"/>
          <w:sz w:val="22"/>
          <w:szCs w:val="22"/>
        </w:rPr>
        <w:t>k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d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k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zben a hagyom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nyos abroncsokhoz viszony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tva. Ez a hat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 nem puszt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 xml:space="preserve">n a </w:t>
      </w:r>
      <w:r w:rsidRPr="00E92B2E">
        <w:rPr>
          <w:rFonts w:ascii="Times New Roman"/>
          <w:color w:val="000000"/>
          <w:sz w:val="22"/>
          <w:szCs w:val="22"/>
        </w:rPr>
        <w:lastRenderedPageBreak/>
        <w:t>g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rd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si ellen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ll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st cs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kkenti, ezzel gazdas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gosabb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 xml:space="preserve"> t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 xml:space="preserve">ve </w:t>
      </w:r>
      <w:proofErr w:type="gramStart"/>
      <w:r>
        <w:rPr>
          <w:rFonts w:ascii="Times New Roman"/>
          <w:color w:val="000000"/>
          <w:sz w:val="22"/>
          <w:szCs w:val="22"/>
        </w:rPr>
        <w:t>az</w:t>
      </w:r>
      <w:proofErr w:type="gramEnd"/>
      <w:r>
        <w:rPr>
          <w:rFonts w:ascii="Times New Roman"/>
          <w:color w:val="000000"/>
          <w:sz w:val="22"/>
          <w:szCs w:val="22"/>
        </w:rPr>
        <w:t xml:space="preserve"> 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zemanyag-felhaszn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st, hanem jelent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sen meghosszabb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 xml:space="preserve">tja az abroncs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lettartam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t is.</w:t>
      </w:r>
    </w:p>
    <w:p w:rsidR="00FE4F22" w:rsidRPr="00E92B2E" w:rsidRDefault="00FE4F22" w:rsidP="00FE4F22">
      <w:pPr>
        <w:spacing w:line="276" w:lineRule="auto"/>
        <w:rPr>
          <w:rFonts w:ascii="Times New Roman"/>
          <w:color w:val="000000"/>
          <w:sz w:val="22"/>
          <w:szCs w:val="22"/>
        </w:rPr>
      </w:pPr>
      <w:r w:rsidRPr="00E92B2E">
        <w:rPr>
          <w:rFonts w:ascii="Times New Roman"/>
          <w:color w:val="000000"/>
          <w:sz w:val="22"/>
          <w:szCs w:val="22"/>
        </w:rPr>
        <w:t> </w:t>
      </w:r>
    </w:p>
    <w:p w:rsidR="00FE4F22" w:rsidRPr="00E92B2E" w:rsidRDefault="00FE4F22" w:rsidP="00FE4F22">
      <w:pPr>
        <w:spacing w:line="276" w:lineRule="auto"/>
        <w:rPr>
          <w:rFonts w:ascii="Times New Roman"/>
          <w:color w:val="000000"/>
          <w:sz w:val="22"/>
          <w:szCs w:val="22"/>
        </w:rPr>
      </w:pPr>
      <w:r w:rsidRPr="00E92B2E">
        <w:rPr>
          <w:rFonts w:ascii="Times New Roman"/>
          <w:color w:val="000000"/>
          <w:sz w:val="22"/>
          <w:szCs w:val="22"/>
        </w:rPr>
        <w:t>A cs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kkentett h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fejl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d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ssel el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rhet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 xml:space="preserve"> 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zemanyag-megtakar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 xml:space="preserve">st nem csak </w:t>
      </w:r>
      <w:proofErr w:type="gramStart"/>
      <w:r w:rsidRPr="00E92B2E">
        <w:rPr>
          <w:rFonts w:ascii="Times New Roman"/>
          <w:color w:val="000000"/>
          <w:sz w:val="22"/>
          <w:szCs w:val="22"/>
        </w:rPr>
        <w:t>az</w:t>
      </w:r>
      <w:proofErr w:type="gramEnd"/>
      <w:r w:rsidRPr="00E92B2E">
        <w:rPr>
          <w:rFonts w:ascii="Times New Roman"/>
          <w:color w:val="000000"/>
          <w:sz w:val="22"/>
          <w:szCs w:val="22"/>
        </w:rPr>
        <w:t xml:space="preserve"> 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vszerkezetnek, hanem a Hankook SmartTouring AL22 abroncsn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 haszn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lt fut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fel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leti kever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knek k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sz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nhet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en siker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lt el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 xml:space="preserve">rni. </w:t>
      </w:r>
      <w:proofErr w:type="gramStart"/>
      <w:r w:rsidRPr="00E92B2E">
        <w:rPr>
          <w:rFonts w:ascii="Times New Roman"/>
          <w:color w:val="000000"/>
          <w:sz w:val="22"/>
          <w:szCs w:val="22"/>
        </w:rPr>
        <w:t>A fut</w:t>
      </w:r>
      <w:r w:rsidRPr="00E92B2E">
        <w:rPr>
          <w:rFonts w:ascii="Times New Roman"/>
          <w:color w:val="000000"/>
          <w:sz w:val="22"/>
          <w:szCs w:val="22"/>
        </w:rPr>
        <w:t>ó</w:t>
      </w:r>
      <w:r>
        <w:rPr>
          <w:rFonts w:ascii="Times New Roman"/>
          <w:color w:val="000000"/>
          <w:sz w:val="22"/>
          <w:szCs w:val="22"/>
        </w:rPr>
        <w:t>fel</w:t>
      </w:r>
      <w:r>
        <w:rPr>
          <w:rFonts w:ascii="Times New Roman"/>
          <w:color w:val="000000"/>
          <w:sz w:val="22"/>
          <w:szCs w:val="22"/>
        </w:rPr>
        <w:t>ü</w:t>
      </w:r>
      <w:r>
        <w:rPr>
          <w:rFonts w:ascii="Times New Roman"/>
          <w:color w:val="000000"/>
          <w:sz w:val="22"/>
          <w:szCs w:val="22"/>
        </w:rPr>
        <w:t>leti gumikever</w:t>
      </w:r>
      <w:r>
        <w:rPr>
          <w:rFonts w:ascii="Times New Roman"/>
          <w:color w:val="000000"/>
          <w:sz w:val="22"/>
          <w:szCs w:val="22"/>
        </w:rPr>
        <w:t>é</w:t>
      </w:r>
      <w:r>
        <w:rPr>
          <w:rFonts w:ascii="Times New Roman"/>
          <w:color w:val="000000"/>
          <w:sz w:val="22"/>
          <w:szCs w:val="22"/>
        </w:rPr>
        <w:t>kben haszn</w:t>
      </w:r>
      <w:r>
        <w:rPr>
          <w:rFonts w:ascii="Times New Roman"/>
          <w:color w:val="000000"/>
          <w:sz w:val="22"/>
          <w:szCs w:val="22"/>
        </w:rPr>
        <w:t>á</w:t>
      </w:r>
      <w:r>
        <w:rPr>
          <w:rFonts w:ascii="Times New Roman"/>
          <w:color w:val="000000"/>
          <w:sz w:val="22"/>
          <w:szCs w:val="22"/>
        </w:rPr>
        <w:t>l</w:t>
      </w:r>
      <w:r w:rsidRPr="00E92B2E">
        <w:rPr>
          <w:rFonts w:ascii="Times New Roman"/>
          <w:color w:val="000000"/>
          <w:sz w:val="22"/>
          <w:szCs w:val="22"/>
        </w:rPr>
        <w:t>t speci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lis, nagyobb m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ret</w:t>
      </w:r>
      <w:r w:rsidRPr="00E92B2E">
        <w:rPr>
          <w:rFonts w:ascii="Times New Roman"/>
          <w:color w:val="000000"/>
          <w:sz w:val="22"/>
          <w:szCs w:val="22"/>
        </w:rPr>
        <w:t>ű</w:t>
      </w:r>
      <w:r w:rsidRPr="00E92B2E">
        <w:rPr>
          <w:rFonts w:ascii="Times New Roman"/>
          <w:color w:val="000000"/>
          <w:sz w:val="22"/>
          <w:szCs w:val="22"/>
        </w:rPr>
        <w:t xml:space="preserve">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rendk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v</w:t>
      </w:r>
      <w:r w:rsidRPr="00E92B2E">
        <w:rPr>
          <w:rFonts w:ascii="Times New Roman"/>
          <w:color w:val="000000"/>
          <w:sz w:val="22"/>
          <w:szCs w:val="22"/>
        </w:rPr>
        <w:t>ü</w:t>
      </w:r>
      <w:r w:rsidRPr="00E92B2E">
        <w:rPr>
          <w:rFonts w:ascii="Times New Roman"/>
          <w:color w:val="000000"/>
          <w:sz w:val="22"/>
          <w:szCs w:val="22"/>
        </w:rPr>
        <w:t>l stabil szerkezet</w:t>
      </w:r>
      <w:r w:rsidRPr="00E92B2E">
        <w:rPr>
          <w:rFonts w:ascii="Times New Roman"/>
          <w:color w:val="000000"/>
          <w:sz w:val="22"/>
          <w:szCs w:val="22"/>
        </w:rPr>
        <w:t>ű</w:t>
      </w:r>
      <w:r w:rsidRPr="00E92B2E">
        <w:rPr>
          <w:rFonts w:ascii="Times New Roman"/>
          <w:color w:val="000000"/>
          <w:sz w:val="22"/>
          <w:szCs w:val="22"/>
        </w:rPr>
        <w:t xml:space="preserve"> korom molekul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knak k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sz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nhet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en jelent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sen cs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kkenteni lehetett a mozg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 k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zbeni energiavesztes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get.</w:t>
      </w:r>
      <w:proofErr w:type="gramEnd"/>
      <w:r w:rsidRPr="00E92B2E">
        <w:rPr>
          <w:rFonts w:ascii="Times New Roman"/>
          <w:color w:val="000000"/>
          <w:sz w:val="22"/>
          <w:szCs w:val="22"/>
        </w:rPr>
        <w:t xml:space="preserve"> Ezek </w:t>
      </w:r>
      <w:proofErr w:type="gramStart"/>
      <w:r w:rsidRPr="00E92B2E">
        <w:rPr>
          <w:rFonts w:ascii="Times New Roman"/>
          <w:color w:val="000000"/>
          <w:sz w:val="22"/>
          <w:szCs w:val="22"/>
        </w:rPr>
        <w:t>az</w:t>
      </w:r>
      <w:proofErr w:type="gramEnd"/>
      <w:r w:rsidRPr="00E92B2E">
        <w:rPr>
          <w:rFonts w:ascii="Times New Roman"/>
          <w:color w:val="000000"/>
          <w:sz w:val="22"/>
          <w:szCs w:val="22"/>
        </w:rPr>
        <w:t xml:space="preserve"> </w:t>
      </w:r>
      <w:r w:rsidRPr="00E92B2E">
        <w:rPr>
          <w:rFonts w:ascii="Times New Roman"/>
          <w:color w:val="000000"/>
          <w:sz w:val="22"/>
          <w:szCs w:val="22"/>
        </w:rPr>
        <w:t>ú</w:t>
      </w:r>
      <w:r w:rsidRPr="00E92B2E">
        <w:rPr>
          <w:rFonts w:ascii="Times New Roman"/>
          <w:color w:val="000000"/>
          <w:sz w:val="22"/>
          <w:szCs w:val="22"/>
        </w:rPr>
        <w:t xml:space="preserve">gy nevezett </w:t>
      </w:r>
      <w:r>
        <w:rPr>
          <w:rFonts w:ascii="Times New Roman"/>
          <w:color w:val="000000"/>
          <w:sz w:val="22"/>
          <w:szCs w:val="22"/>
        </w:rPr>
        <w:t>er</w:t>
      </w:r>
      <w:r>
        <w:rPr>
          <w:rFonts w:ascii="Times New Roman"/>
          <w:color w:val="000000"/>
          <w:sz w:val="22"/>
          <w:szCs w:val="22"/>
        </w:rPr>
        <w:t>ő</w:t>
      </w:r>
      <w:r>
        <w:rPr>
          <w:rFonts w:ascii="Times New Roman"/>
          <w:color w:val="000000"/>
          <w:sz w:val="22"/>
          <w:szCs w:val="22"/>
        </w:rPr>
        <w:t>sen struktu</w:t>
      </w:r>
      <w:r w:rsidRPr="00E92B2E">
        <w:rPr>
          <w:rFonts w:ascii="Times New Roman"/>
          <w:color w:val="000000"/>
          <w:sz w:val="22"/>
          <w:szCs w:val="22"/>
        </w:rPr>
        <w:t>r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lt sz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n molekul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k nagyobb kop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ll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s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got</w:t>
      </w:r>
      <w:r>
        <w:rPr>
          <w:rFonts w:ascii="Times New Roman"/>
          <w:color w:val="000000"/>
          <w:sz w:val="22"/>
          <w:szCs w:val="22"/>
        </w:rPr>
        <w:t xml:space="preserve"> biztos</w:t>
      </w:r>
      <w:r>
        <w:rPr>
          <w:rFonts w:ascii="Times New Roman"/>
          <w:color w:val="000000"/>
          <w:sz w:val="22"/>
          <w:szCs w:val="22"/>
        </w:rPr>
        <w:t>í</w:t>
      </w:r>
      <w:r>
        <w:rPr>
          <w:rFonts w:ascii="Times New Roman"/>
          <w:color w:val="000000"/>
          <w:sz w:val="22"/>
          <w:szCs w:val="22"/>
        </w:rPr>
        <w:t>tanak,</w:t>
      </w:r>
      <w:r w:rsidRPr="00E92B2E">
        <w:rPr>
          <w:rFonts w:ascii="Times New Roman"/>
          <w:color w:val="000000"/>
          <w:sz w:val="22"/>
          <w:szCs w:val="22"/>
        </w:rPr>
        <w:t xml:space="preserve"> 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 a t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bbi technol</w:t>
      </w:r>
      <w:r w:rsidRPr="00E92B2E">
        <w:rPr>
          <w:rFonts w:ascii="Times New Roman"/>
          <w:color w:val="000000"/>
          <w:sz w:val="22"/>
          <w:szCs w:val="22"/>
        </w:rPr>
        <w:t>ó</w:t>
      </w:r>
      <w:r w:rsidRPr="00E92B2E">
        <w:rPr>
          <w:rFonts w:ascii="Times New Roman"/>
          <w:color w:val="000000"/>
          <w:sz w:val="22"/>
          <w:szCs w:val="22"/>
        </w:rPr>
        <w:t>gi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val kombin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lva lehet</w:t>
      </w:r>
      <w:r w:rsidRPr="00E92B2E">
        <w:rPr>
          <w:rFonts w:ascii="Times New Roman"/>
          <w:color w:val="000000"/>
          <w:sz w:val="22"/>
          <w:szCs w:val="22"/>
        </w:rPr>
        <w:t>ő</w:t>
      </w:r>
      <w:r w:rsidRPr="00E92B2E">
        <w:rPr>
          <w:rFonts w:ascii="Times New Roman"/>
          <w:color w:val="000000"/>
          <w:sz w:val="22"/>
          <w:szCs w:val="22"/>
        </w:rPr>
        <w:t>v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 xml:space="preserve"> teszik a SmartTouring AL22 fut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steljes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tm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ny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nek 17%-os n</w:t>
      </w:r>
      <w:r w:rsidRPr="00E92B2E">
        <w:rPr>
          <w:rFonts w:ascii="Times New Roman"/>
          <w:color w:val="000000"/>
          <w:sz w:val="22"/>
          <w:szCs w:val="22"/>
        </w:rPr>
        <w:t>ö</w:t>
      </w:r>
      <w:r w:rsidRPr="00E92B2E">
        <w:rPr>
          <w:rFonts w:ascii="Times New Roman"/>
          <w:color w:val="000000"/>
          <w:sz w:val="22"/>
          <w:szCs w:val="22"/>
        </w:rPr>
        <w:t>vel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s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t a hagyom</w:t>
      </w:r>
      <w:r w:rsidRPr="00E92B2E">
        <w:rPr>
          <w:rFonts w:ascii="Times New Roman"/>
          <w:color w:val="000000"/>
          <w:sz w:val="22"/>
          <w:szCs w:val="22"/>
        </w:rPr>
        <w:t>á</w:t>
      </w:r>
      <w:r w:rsidRPr="00E92B2E">
        <w:rPr>
          <w:rFonts w:ascii="Times New Roman"/>
          <w:color w:val="000000"/>
          <w:sz w:val="22"/>
          <w:szCs w:val="22"/>
        </w:rPr>
        <w:t>nyos term</w:t>
      </w:r>
      <w:r w:rsidRPr="00E92B2E">
        <w:rPr>
          <w:rFonts w:ascii="Times New Roman"/>
          <w:color w:val="000000"/>
          <w:sz w:val="22"/>
          <w:szCs w:val="22"/>
        </w:rPr>
        <w:t>é</w:t>
      </w:r>
      <w:r w:rsidRPr="00E92B2E">
        <w:rPr>
          <w:rFonts w:ascii="Times New Roman"/>
          <w:color w:val="000000"/>
          <w:sz w:val="22"/>
          <w:szCs w:val="22"/>
        </w:rPr>
        <w:t>kekhez viszony</w:t>
      </w:r>
      <w:r w:rsidRPr="00E92B2E">
        <w:rPr>
          <w:rFonts w:ascii="Times New Roman"/>
          <w:color w:val="000000"/>
          <w:sz w:val="22"/>
          <w:szCs w:val="22"/>
        </w:rPr>
        <w:t>í</w:t>
      </w:r>
      <w:r w:rsidRPr="00E92B2E">
        <w:rPr>
          <w:rFonts w:ascii="Times New Roman"/>
          <w:color w:val="000000"/>
          <w:sz w:val="22"/>
          <w:szCs w:val="22"/>
        </w:rPr>
        <w:t>tva.</w:t>
      </w:r>
    </w:p>
    <w:p w:rsidR="00FE4F22" w:rsidRPr="00E92B2E" w:rsidRDefault="00FE4F22" w:rsidP="00FE4F22">
      <w:pPr>
        <w:spacing w:line="276" w:lineRule="auto"/>
        <w:rPr>
          <w:rFonts w:ascii="Times New Roman"/>
          <w:color w:val="000000"/>
          <w:sz w:val="22"/>
          <w:szCs w:val="22"/>
        </w:rPr>
      </w:pPr>
      <w:r w:rsidRPr="00E92B2E">
        <w:rPr>
          <w:rFonts w:ascii="Times New Roman"/>
          <w:color w:val="000000"/>
          <w:sz w:val="22"/>
          <w:szCs w:val="22"/>
        </w:rPr>
        <w:t> </w:t>
      </w:r>
    </w:p>
    <w:p w:rsidR="00706B92" w:rsidRPr="0022731D" w:rsidRDefault="00706B92" w:rsidP="00706B92">
      <w:pPr>
        <w:spacing w:line="276" w:lineRule="auto"/>
        <w:rPr>
          <w:rFonts w:ascii="Times New Roman" w:hAnsi="Times New Roman"/>
          <w:color w:val="000000"/>
          <w:sz w:val="21"/>
          <w:szCs w:val="21"/>
          <w:highlight w:val="yellow"/>
        </w:rPr>
      </w:pPr>
    </w:p>
    <w:p w:rsidR="00706B92" w:rsidRPr="00950191" w:rsidRDefault="00950191" w:rsidP="00706B92">
      <w:pPr>
        <w:widowControl/>
        <w:snapToGrid w:val="0"/>
        <w:spacing w:line="276" w:lineRule="auto"/>
      </w:pPr>
      <w:r>
        <w:rPr>
          <w:rFonts w:ascii="Arial" w:hAnsi="Arial" w:cs="Arial"/>
          <w:bCs/>
          <w:i/>
          <w:sz w:val="18"/>
          <w:szCs w:val="18"/>
          <w:u w:val="single"/>
        </w:rPr>
        <w:t xml:space="preserve">Elérhető mretek a </w:t>
      </w:r>
      <w:r w:rsidR="00706B92" w:rsidRPr="00950191">
        <w:rPr>
          <w:rFonts w:ascii="Arial" w:hAnsi="Arial" w:cs="Arial"/>
          <w:bCs/>
          <w:i/>
          <w:sz w:val="18"/>
          <w:szCs w:val="18"/>
          <w:u w:val="single"/>
        </w:rPr>
        <w:t>SmartTouring AL22</w:t>
      </w:r>
      <w:r>
        <w:rPr>
          <w:rFonts w:ascii="Arial" w:hAnsi="Arial" w:cs="Arial"/>
          <w:bCs/>
          <w:i/>
          <w:sz w:val="18"/>
          <w:szCs w:val="18"/>
          <w:u w:val="single"/>
        </w:rPr>
        <w:t xml:space="preserve"> abroncsokból</w:t>
      </w:r>
    </w:p>
    <w:tbl>
      <w:tblPr>
        <w:tblW w:w="1001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2"/>
        <w:gridCol w:w="1417"/>
        <w:gridCol w:w="1133"/>
        <w:gridCol w:w="2268"/>
        <w:gridCol w:w="1985"/>
        <w:gridCol w:w="851"/>
        <w:gridCol w:w="1511"/>
      </w:tblGrid>
      <w:tr w:rsidR="00706B92" w:rsidRPr="00950191" w:rsidTr="00950191">
        <w:trPr>
          <w:trHeight w:val="29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950191" w:rsidP="00706B92">
            <w:pPr>
              <w:widowControl/>
              <w:autoSpaceDE/>
              <w:jc w:val="center"/>
            </w:pPr>
            <w:r>
              <w:rPr>
                <w:rFonts w:ascii="Arial" w:hAnsi="Arial" w:cs="Arial"/>
                <w:b/>
                <w:sz w:val="18"/>
              </w:rPr>
              <w:t>Futó-felület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950191" w:rsidP="00706B92">
            <w:pPr>
              <w:widowControl/>
              <w:autoSpaceDE/>
              <w:jc w:val="center"/>
            </w:pPr>
            <w:r>
              <w:rPr>
                <w:rFonts w:ascii="Arial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Arial" w:hAnsi="Arial" w:cs="Arial"/>
                <w:b/>
                <w:color w:val="000000"/>
                <w:sz w:val="18"/>
              </w:rPr>
              <w:t>LI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950191" w:rsidP="00042490">
            <w:pPr>
              <w:widowControl/>
              <w:autoSpaceDE/>
              <w:jc w:val="center"/>
            </w:pPr>
            <w:r>
              <w:rPr>
                <w:rFonts w:ascii="Arial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3B35F9" w:rsidP="00706B92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sz w:val="18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  <w:lang w:val="de-DE" w:eastAsia="de-DE" w:bidi="ar-SA"/>
              </w:rPr>
              <w:drawing>
                <wp:inline distT="0" distB="0" distL="0" distR="0">
                  <wp:extent cx="219075" cy="20002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Arial" w:hAnsi="Arial" w:cs="Arial"/>
                <w:b/>
                <w:color w:val="000000"/>
                <w:sz w:val="18"/>
              </w:rPr>
              <w:t>M+S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950191" w:rsidP="00706B92">
            <w:pPr>
              <w:widowControl/>
              <w:autoSpaceDE/>
              <w:jc w:val="center"/>
              <w:rPr>
                <w:rFonts w:ascii="Arial" w:hAnsi="Arial" w:cs="Arial"/>
              </w:rPr>
            </w:pPr>
            <w:r w:rsidRPr="00950191">
              <w:rPr>
                <w:rFonts w:ascii="Arial" w:hAnsi="Arial" w:cs="Arial"/>
                <w:b/>
                <w:color w:val="000000"/>
                <w:sz w:val="18"/>
              </w:rPr>
              <w:t>Elérhetőség</w:t>
            </w:r>
          </w:p>
        </w:tc>
      </w:tr>
      <w:tr w:rsidR="00706B92" w:rsidRPr="00950191" w:rsidTr="00950191">
        <w:trPr>
          <w:cantSplit/>
          <w:trHeight w:val="293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jc w:val="center"/>
            </w:pPr>
            <w:r w:rsidRPr="00950191">
              <w:rPr>
                <w:rFonts w:ascii="Arial" w:hAnsi="Arial" w:cs="Arial"/>
                <w:b/>
                <w:color w:val="000000"/>
                <w:sz w:val="18"/>
              </w:rPr>
              <w:t>AL22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Arial" w:eastAsia="Calibri" w:hAnsi="Arial" w:cs="Arial"/>
                <w:sz w:val="18"/>
              </w:rPr>
              <w:t>295/80R22.5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Arial" w:eastAsia="Calibri" w:hAnsi="Arial" w:cs="Arial"/>
                <w:sz w:val="18"/>
              </w:rPr>
              <w:t>154M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Arial" w:eastAsia="Calibri" w:hAnsi="Arial" w:cs="Arial"/>
                <w:sz w:val="18"/>
              </w:rPr>
              <w:t>C/B</w:t>
            </w:r>
            <w:r w:rsidR="00FE76E9" w:rsidRPr="00950191">
              <w:rPr>
                <w:rFonts w:ascii="Arial" w:eastAsia="Calibri" w:hAnsi="Arial" w:cs="Arial"/>
                <w:sz w:val="18"/>
              </w:rPr>
              <w:t>/</w:t>
            </w:r>
            <w:r w:rsidRPr="00950191">
              <w:rPr>
                <w:rFonts w:ascii="Arial" w:eastAsia="Calibri" w:hAnsi="Arial" w:cs="Arial"/>
                <w:sz w:val="18"/>
              </w:rPr>
              <w:t>W1 71dB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950191" w:rsidP="00706B92">
            <w:pPr>
              <w:widowControl/>
              <w:autoSpaceDE/>
              <w:jc w:val="center"/>
              <w:rPr>
                <w:rFonts w:ascii="Arial" w:hAnsi="Arial" w:cs="Arial"/>
              </w:rPr>
            </w:pPr>
            <w:r w:rsidRPr="00950191">
              <w:rPr>
                <w:rFonts w:ascii="Arial" w:hAnsi="Arial" w:cs="Arial"/>
              </w:rPr>
              <w:t>Gyártás alatt</w:t>
            </w:r>
          </w:p>
        </w:tc>
      </w:tr>
      <w:tr w:rsidR="00706B92" w:rsidRPr="00950191" w:rsidTr="00950191">
        <w:trPr>
          <w:cantSplit/>
          <w:trHeight w:val="293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snapToGrid w:val="0"/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Arial" w:eastAsia="Calibri" w:hAnsi="Arial" w:cs="Arial"/>
                <w:sz w:val="18"/>
              </w:rPr>
              <w:t>315/80R22.5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Arial" w:eastAsia="Calibri" w:hAnsi="Arial" w:cs="Arial"/>
                <w:sz w:val="18"/>
              </w:rPr>
              <w:t>156/150L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FE76E9" w:rsidP="00706B92">
            <w:pPr>
              <w:widowControl/>
              <w:autoSpaceDE/>
              <w:jc w:val="center"/>
            </w:pPr>
            <w:r w:rsidRPr="00950191">
              <w:rPr>
                <w:rFonts w:ascii="Arial" w:eastAsia="Calibri" w:hAnsi="Arial" w:cs="Arial"/>
                <w:sz w:val="18"/>
              </w:rPr>
              <w:t>C/B/</w:t>
            </w:r>
            <w:r w:rsidR="00706B92" w:rsidRPr="00950191">
              <w:rPr>
                <w:rFonts w:ascii="Arial" w:eastAsia="Calibri" w:hAnsi="Arial" w:cs="Arial"/>
                <w:sz w:val="18"/>
              </w:rPr>
              <w:t>W1 71dB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706B92" w:rsidP="00706B92">
            <w:pPr>
              <w:widowControl/>
              <w:autoSpaceDE/>
              <w:jc w:val="center"/>
            </w:pPr>
            <w:r w:rsidRPr="00950191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06B92" w:rsidRPr="00950191" w:rsidRDefault="00950191" w:rsidP="00706B92">
            <w:pPr>
              <w:widowControl/>
              <w:autoSpaceDE/>
              <w:jc w:val="center"/>
              <w:rPr>
                <w:rFonts w:ascii="Arial" w:hAnsi="Arial" w:cs="Arial"/>
              </w:rPr>
            </w:pPr>
            <w:r w:rsidRPr="00950191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altt</w:t>
            </w:r>
          </w:p>
        </w:tc>
      </w:tr>
    </w:tbl>
    <w:p w:rsidR="00950191" w:rsidRPr="00E92B2E" w:rsidRDefault="00950191" w:rsidP="00950191">
      <w:pPr>
        <w:widowControl/>
        <w:snapToGrid w:val="0"/>
        <w:spacing w:line="276" w:lineRule="auto"/>
        <w:jc w:val="center"/>
        <w:outlineLvl w:val="0"/>
        <w:rPr>
          <w:rFonts w:ascii="Helvetica" w:hAnsi="Helvetica" w:cs="Helvetica"/>
          <w:b/>
          <w:bCs/>
          <w:color w:val="FF6600"/>
          <w:sz w:val="24"/>
        </w:rPr>
      </w:pPr>
      <w:r w:rsidRPr="00E92B2E">
        <w:rPr>
          <w:rFonts w:ascii="Helvetica" w:hAnsi="Helvetica"/>
          <w:b/>
          <w:color w:val="FF6600"/>
          <w:sz w:val="24"/>
        </w:rPr>
        <w:t>Hankook SmartTouring AL22: műszaki jellemzők</w:t>
      </w:r>
    </w:p>
    <w:p w:rsidR="00950191" w:rsidRPr="00E92B2E" w:rsidRDefault="00950191" w:rsidP="00950191">
      <w:pPr>
        <w:widowControl/>
        <w:snapToGrid w:val="0"/>
        <w:spacing w:line="276" w:lineRule="auto"/>
        <w:jc w:val="center"/>
        <w:rPr>
          <w:rFonts w:ascii="Helvetica" w:hAnsi="Helvetica" w:cs="Helvetica"/>
          <w:b/>
          <w:bCs/>
          <w:color w:val="FF6600"/>
          <w:sz w:val="24"/>
        </w:rPr>
      </w:pPr>
    </w:p>
    <w:p w:rsidR="00950191" w:rsidRPr="00E92B2E" w:rsidRDefault="00950191" w:rsidP="00950191">
      <w:pPr>
        <w:widowControl/>
        <w:snapToGrid w:val="0"/>
        <w:spacing w:line="276" w:lineRule="auto"/>
        <w:jc w:val="left"/>
        <w:outlineLvl w:val="0"/>
        <w:rPr>
          <w:rFonts w:ascii="Arial" w:hAnsi="Arial" w:cs="Arial"/>
          <w:b/>
          <w:bCs/>
          <w:i/>
          <w:sz w:val="18"/>
          <w:szCs w:val="18"/>
          <w:u w:val="single"/>
        </w:rPr>
      </w:pPr>
      <w:r w:rsidRPr="00E92B2E">
        <w:rPr>
          <w:rFonts w:ascii="Arial" w:hAnsi="Arial"/>
          <w:b/>
          <w:i/>
          <w:sz w:val="18"/>
          <w:u w:val="single"/>
        </w:rPr>
        <w:t>Hosszirányú futófelületi profil multi-3D-s lamellákkal és központi bordával</w:t>
      </w:r>
    </w:p>
    <w:p w:rsidR="00950191" w:rsidRPr="00E92B2E" w:rsidRDefault="00950191" w:rsidP="00950191">
      <w:pPr>
        <w:widowControl/>
        <w:snapToGrid w:val="0"/>
        <w:spacing w:line="276" w:lineRule="auto"/>
        <w:jc w:val="left"/>
        <w:rPr>
          <w:rFonts w:ascii="Arial" w:hAnsi="Arial" w:cs="Arial"/>
          <w:bCs/>
          <w:sz w:val="18"/>
          <w:szCs w:val="18"/>
        </w:rPr>
      </w:pPr>
      <w:r w:rsidRPr="00E92B2E">
        <w:rPr>
          <w:rFonts w:ascii="Arial" w:hAnsi="Arial"/>
          <w:sz w:val="18"/>
        </w:rPr>
        <w:t>- Nagyfokú iránytartási pontosság és kényelmes kezelési reakció.</w:t>
      </w:r>
    </w:p>
    <w:p w:rsidR="00950191" w:rsidRPr="00E92B2E" w:rsidRDefault="00950191" w:rsidP="00950191">
      <w:pPr>
        <w:widowControl/>
        <w:snapToGrid w:val="0"/>
        <w:spacing w:line="276" w:lineRule="auto"/>
        <w:jc w:val="left"/>
        <w:rPr>
          <w:rFonts w:ascii="Arial" w:hAnsi="Arial" w:cs="Arial"/>
          <w:bCs/>
          <w:sz w:val="18"/>
          <w:szCs w:val="18"/>
        </w:rPr>
      </w:pPr>
      <w:r w:rsidRPr="00E92B2E">
        <w:rPr>
          <w:rFonts w:ascii="Arial" w:hAnsi="Arial"/>
          <w:sz w:val="18"/>
        </w:rPr>
        <w:t>- Kiváló egyenes</w:t>
      </w:r>
      <w:r>
        <w:rPr>
          <w:rFonts w:ascii="Arial" w:hAnsi="Arial"/>
          <w:sz w:val="18"/>
        </w:rPr>
        <w:t xml:space="preserve"> </w:t>
      </w:r>
      <w:r w:rsidRPr="00E92B2E">
        <w:rPr>
          <w:rFonts w:ascii="Arial" w:hAnsi="Arial"/>
          <w:sz w:val="18"/>
        </w:rPr>
        <w:t>futás.</w:t>
      </w:r>
    </w:p>
    <w:p w:rsidR="00950191" w:rsidRPr="00E92B2E" w:rsidRDefault="00950191" w:rsidP="00950191">
      <w:pPr>
        <w:widowControl/>
        <w:snapToGrid w:val="0"/>
        <w:spacing w:line="276" w:lineRule="auto"/>
        <w:jc w:val="left"/>
        <w:rPr>
          <w:rFonts w:ascii="Arial" w:hAnsi="Arial" w:cs="Arial"/>
          <w:bCs/>
          <w:sz w:val="18"/>
          <w:szCs w:val="18"/>
        </w:rPr>
      </w:pPr>
      <w:r w:rsidRPr="00E92B2E">
        <w:rPr>
          <w:rFonts w:ascii="Arial" w:hAnsi="Arial"/>
          <w:sz w:val="18"/>
        </w:rPr>
        <w:t>- Rendkívül jó fékezési és vonóerőátviteli teljesítmény.</w:t>
      </w:r>
    </w:p>
    <w:p w:rsidR="00950191" w:rsidRPr="00E92B2E" w:rsidRDefault="003B35F9" w:rsidP="00950191">
      <w:pPr>
        <w:spacing w:line="320" w:lineRule="exact"/>
        <w:rPr>
          <w:rFonts w:ascii="Arial" w:hAnsi="Arial" w:cs="Arial"/>
          <w:i/>
          <w:color w:val="00000A"/>
          <w:sz w:val="18"/>
          <w:szCs w:val="18"/>
          <w:u w:val="single"/>
        </w:rPr>
      </w:pPr>
      <w:r>
        <w:rPr>
          <w:rFonts w:ascii="Arial" w:hAnsi="Arial" w:cs="Arial"/>
          <w:i/>
          <w:noProof/>
          <w:color w:val="00000A"/>
          <w:sz w:val="18"/>
          <w:szCs w:val="18"/>
          <w:u w:val="single"/>
          <w:lang w:val="de-DE" w:eastAsia="de-DE" w:bidi="ar-SA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66675</wp:posOffset>
            </wp:positionV>
            <wp:extent cx="805180" cy="501650"/>
            <wp:effectExtent l="19050" t="0" r="0" b="0"/>
            <wp:wrapTight wrapText="bothSides">
              <wp:wrapPolygon edited="0">
                <wp:start x="-511" y="0"/>
                <wp:lineTo x="-511" y="20506"/>
                <wp:lineTo x="21464" y="20506"/>
                <wp:lineTo x="21464" y="0"/>
                <wp:lineTo x="-511" y="0"/>
              </wp:wrapPolygon>
            </wp:wrapTight>
            <wp:docPr id="20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667" r="53818" b="1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50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color w:val="00000A"/>
          <w:sz w:val="18"/>
          <w:szCs w:val="18"/>
          <w:u w:val="single"/>
          <w:lang w:val="de-DE" w:eastAsia="de-DE" w:bidi="ar-SA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66675</wp:posOffset>
            </wp:positionV>
            <wp:extent cx="1707515" cy="1764030"/>
            <wp:effectExtent l="19050" t="0" r="6985" b="0"/>
            <wp:wrapTight wrapText="bothSides">
              <wp:wrapPolygon edited="0">
                <wp:start x="-241" y="0"/>
                <wp:lineTo x="-241" y="21460"/>
                <wp:lineTo x="21688" y="21460"/>
                <wp:lineTo x="21688" y="0"/>
                <wp:lineTo x="-241" y="0"/>
              </wp:wrapPolygon>
            </wp:wrapTight>
            <wp:docPr id="20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1" w:rsidRPr="00E92B2E" w:rsidRDefault="00950191" w:rsidP="00950191">
      <w:pPr>
        <w:spacing w:line="320" w:lineRule="exact"/>
        <w:rPr>
          <w:rFonts w:ascii="Arial" w:hAnsi="Arial" w:cs="Arial"/>
          <w:b/>
          <w:bCs/>
          <w:noProof/>
          <w:sz w:val="18"/>
          <w:szCs w:val="18"/>
        </w:rPr>
      </w:pPr>
    </w:p>
    <w:p w:rsidR="00950191" w:rsidRPr="00E92B2E" w:rsidRDefault="00950191" w:rsidP="00950191">
      <w:pPr>
        <w:tabs>
          <w:tab w:val="left" w:pos="1136"/>
        </w:tabs>
        <w:spacing w:line="320" w:lineRule="exact"/>
        <w:rPr>
          <w:rFonts w:ascii="Arial" w:hAnsi="Arial" w:cs="Arial"/>
          <w:b/>
          <w:bCs/>
          <w:noProof/>
          <w:sz w:val="18"/>
          <w:szCs w:val="18"/>
        </w:rPr>
      </w:pPr>
      <w:r w:rsidRPr="00E92B2E">
        <w:tab/>
      </w:r>
    </w:p>
    <w:p w:rsidR="00950191" w:rsidRPr="00E92B2E" w:rsidRDefault="00950191" w:rsidP="00950191">
      <w:pPr>
        <w:spacing w:line="320" w:lineRule="exact"/>
        <w:jc w:val="center"/>
        <w:rPr>
          <w:rFonts w:ascii="Arial" w:hAnsi="Arial" w:cs="Arial"/>
          <w:b/>
          <w:bCs/>
          <w:noProof/>
          <w:sz w:val="18"/>
          <w:szCs w:val="18"/>
        </w:rPr>
      </w:pPr>
    </w:p>
    <w:p w:rsidR="00950191" w:rsidRPr="00E92B2E" w:rsidRDefault="00950191" w:rsidP="00950191">
      <w:pPr>
        <w:spacing w:line="320" w:lineRule="exact"/>
        <w:rPr>
          <w:rFonts w:ascii="Arial" w:hAnsi="Arial" w:cs="Arial"/>
          <w:b/>
          <w:bCs/>
          <w:noProof/>
          <w:sz w:val="18"/>
          <w:szCs w:val="18"/>
        </w:rPr>
      </w:pPr>
    </w:p>
    <w:p w:rsidR="00950191" w:rsidRPr="00E92B2E" w:rsidRDefault="00950191" w:rsidP="00950191">
      <w:pPr>
        <w:spacing w:line="320" w:lineRule="exact"/>
        <w:rPr>
          <w:rFonts w:ascii="Arial" w:hAnsi="Arial" w:cs="Arial"/>
          <w:b/>
          <w:bCs/>
          <w:noProof/>
          <w:sz w:val="18"/>
          <w:szCs w:val="18"/>
        </w:rPr>
      </w:pPr>
    </w:p>
    <w:p w:rsidR="00950191" w:rsidRPr="00E92B2E" w:rsidRDefault="00950191" w:rsidP="00950191">
      <w:pPr>
        <w:spacing w:line="320" w:lineRule="exact"/>
        <w:rPr>
          <w:rFonts w:ascii="Arial" w:hAnsi="Arial" w:cs="Arial"/>
          <w:b/>
          <w:bCs/>
          <w:noProof/>
          <w:sz w:val="18"/>
          <w:szCs w:val="18"/>
        </w:rPr>
      </w:pPr>
    </w:p>
    <w:p w:rsidR="00950191" w:rsidRPr="00E92B2E" w:rsidRDefault="00950191" w:rsidP="00950191">
      <w:pPr>
        <w:spacing w:line="320" w:lineRule="exact"/>
        <w:rPr>
          <w:rFonts w:ascii="Arial" w:hAnsi="Arial" w:cs="Arial"/>
          <w:b/>
          <w:bCs/>
          <w:noProof/>
          <w:sz w:val="18"/>
          <w:szCs w:val="18"/>
        </w:rPr>
      </w:pPr>
    </w:p>
    <w:p w:rsidR="00950191" w:rsidRPr="00E92B2E" w:rsidRDefault="00950191" w:rsidP="00950191">
      <w:pPr>
        <w:spacing w:line="320" w:lineRule="exact"/>
        <w:rPr>
          <w:rFonts w:ascii="Arial" w:hAnsi="Arial" w:cs="Arial"/>
          <w:b/>
          <w:bCs/>
          <w:noProof/>
          <w:sz w:val="18"/>
          <w:szCs w:val="18"/>
        </w:rPr>
      </w:pPr>
    </w:p>
    <w:p w:rsidR="00950191" w:rsidRPr="00E92B2E" w:rsidRDefault="00950191" w:rsidP="00950191">
      <w:pPr>
        <w:spacing w:line="320" w:lineRule="exact"/>
        <w:rPr>
          <w:rFonts w:ascii="Arial" w:hAnsi="Arial" w:cs="Arial"/>
          <w:b/>
          <w:bCs/>
          <w:noProof/>
          <w:sz w:val="18"/>
          <w:szCs w:val="18"/>
        </w:rPr>
      </w:pP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b/>
          <w:bCs/>
          <w:i/>
          <w:sz w:val="18"/>
          <w:szCs w:val="18"/>
          <w:u w:val="single"/>
        </w:rPr>
      </w:pPr>
    </w:p>
    <w:p w:rsidR="00950191" w:rsidRPr="00E92B2E" w:rsidRDefault="00950191" w:rsidP="00950191">
      <w:pPr>
        <w:widowControl/>
        <w:snapToGrid w:val="0"/>
        <w:spacing w:line="276" w:lineRule="auto"/>
        <w:outlineLvl w:val="0"/>
        <w:rPr>
          <w:rFonts w:ascii="Arial" w:hAnsi="Arial" w:cs="Arial"/>
          <w:b/>
          <w:bCs/>
          <w:i/>
          <w:sz w:val="18"/>
          <w:szCs w:val="18"/>
          <w:u w:val="single"/>
        </w:rPr>
      </w:pPr>
      <w:r w:rsidRPr="00E92B2E">
        <w:rPr>
          <w:rFonts w:ascii="Arial" w:hAnsi="Arial"/>
          <w:b/>
          <w:i/>
          <w:sz w:val="18"/>
          <w:u w:val="single"/>
        </w:rPr>
        <w:t>Speciális fék szerkezet és frissen fejlesztett peremzóna</w:t>
      </w:r>
    </w:p>
    <w:p w:rsidR="00950191" w:rsidRPr="00E92B2E" w:rsidRDefault="00950191" w:rsidP="00950191">
      <w:pPr>
        <w:widowControl/>
        <w:snapToGrid w:val="0"/>
        <w:spacing w:line="276" w:lineRule="auto"/>
        <w:jc w:val="left"/>
        <w:rPr>
          <w:rFonts w:ascii="Arial" w:hAnsi="Arial" w:cs="Arial"/>
          <w:bCs/>
          <w:sz w:val="18"/>
          <w:szCs w:val="18"/>
        </w:rPr>
      </w:pPr>
      <w:r w:rsidRPr="00E92B2E">
        <w:rPr>
          <w:rFonts w:ascii="Arial" w:hAnsi="Arial"/>
          <w:sz w:val="18"/>
        </w:rPr>
        <w:t>- Csökkentett hőfejlődés.</w:t>
      </w:r>
    </w:p>
    <w:p w:rsidR="00950191" w:rsidRPr="00E92B2E" w:rsidRDefault="00950191" w:rsidP="00950191">
      <w:pPr>
        <w:widowControl/>
        <w:snapToGrid w:val="0"/>
        <w:spacing w:line="276" w:lineRule="auto"/>
        <w:jc w:val="left"/>
        <w:rPr>
          <w:rFonts w:ascii="Arial" w:hAnsi="Arial" w:cs="Arial"/>
          <w:bCs/>
          <w:sz w:val="18"/>
          <w:szCs w:val="18"/>
        </w:rPr>
      </w:pPr>
      <w:r w:rsidRPr="00E92B2E">
        <w:rPr>
          <w:rFonts w:ascii="Arial" w:hAnsi="Arial"/>
          <w:sz w:val="18"/>
        </w:rPr>
        <w:t>- Kiváló újrafutózhatóság.</w:t>
      </w:r>
    </w:p>
    <w:p w:rsidR="00950191" w:rsidRPr="00E92B2E" w:rsidRDefault="003B35F9" w:rsidP="00950191">
      <w:pPr>
        <w:widowControl/>
        <w:snapToGrid w:val="0"/>
        <w:spacing w:line="276" w:lineRule="auto"/>
        <w:rPr>
          <w:rFonts w:ascii="Arial" w:hAnsi="Arial" w:cs="Arial"/>
          <w:b/>
          <w:bCs/>
          <w:i/>
          <w:sz w:val="18"/>
          <w:szCs w:val="18"/>
          <w:u w:val="single"/>
        </w:rPr>
      </w:pPr>
      <w:r>
        <w:rPr>
          <w:rFonts w:ascii="Arial" w:hAnsi="Arial" w:cs="Arial"/>
          <w:b/>
          <w:bCs/>
          <w:i/>
          <w:noProof/>
          <w:sz w:val="18"/>
          <w:szCs w:val="18"/>
          <w:u w:val="single"/>
          <w:lang w:val="de-DE" w:eastAsia="de-DE" w:bidi="ar-SA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69215</wp:posOffset>
            </wp:positionV>
            <wp:extent cx="1390650" cy="920750"/>
            <wp:effectExtent l="19050" t="0" r="0" b="0"/>
            <wp:wrapNone/>
            <wp:docPr id="201" name="Grafik 9" descr="AL22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AL22_Structu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b/>
          <w:bCs/>
          <w:i/>
          <w:sz w:val="18"/>
          <w:szCs w:val="18"/>
          <w:u w:val="single"/>
        </w:rPr>
      </w:pP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b/>
          <w:bCs/>
          <w:i/>
          <w:sz w:val="18"/>
          <w:szCs w:val="18"/>
          <w:u w:val="single"/>
        </w:rPr>
      </w:pP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b/>
          <w:bCs/>
          <w:i/>
          <w:sz w:val="18"/>
          <w:szCs w:val="18"/>
          <w:u w:val="single"/>
        </w:rPr>
      </w:pP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b/>
          <w:bCs/>
          <w:i/>
          <w:sz w:val="18"/>
          <w:szCs w:val="18"/>
          <w:u w:val="single"/>
        </w:rPr>
      </w:pP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b/>
          <w:bCs/>
          <w:i/>
          <w:sz w:val="18"/>
          <w:szCs w:val="18"/>
          <w:u w:val="single"/>
        </w:rPr>
      </w:pP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b/>
          <w:bCs/>
          <w:i/>
          <w:sz w:val="18"/>
          <w:szCs w:val="18"/>
          <w:u w:val="single"/>
        </w:rPr>
      </w:pP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b/>
          <w:bCs/>
          <w:i/>
          <w:sz w:val="18"/>
          <w:szCs w:val="18"/>
          <w:u w:val="single"/>
        </w:rPr>
      </w:pPr>
    </w:p>
    <w:p w:rsidR="00950191" w:rsidRPr="00E92B2E" w:rsidRDefault="00950191" w:rsidP="00950191">
      <w:pPr>
        <w:widowControl/>
        <w:snapToGrid w:val="0"/>
        <w:spacing w:line="276" w:lineRule="auto"/>
        <w:outlineLvl w:val="0"/>
        <w:rPr>
          <w:rFonts w:ascii="Arial" w:hAnsi="Arial" w:cs="Arial"/>
          <w:b/>
          <w:bCs/>
          <w:i/>
          <w:sz w:val="18"/>
          <w:szCs w:val="18"/>
          <w:u w:val="single"/>
        </w:rPr>
      </w:pPr>
      <w:r w:rsidRPr="00E92B2E">
        <w:rPr>
          <w:rFonts w:ascii="Arial" w:hAnsi="Arial"/>
          <w:b/>
          <w:i/>
          <w:sz w:val="18"/>
          <w:u w:val="single"/>
        </w:rPr>
        <w:t>Új gumiabroncs keverék</w:t>
      </w:r>
      <w:r>
        <w:rPr>
          <w:rFonts w:ascii="Arial" w:hAnsi="Arial"/>
          <w:b/>
          <w:i/>
          <w:sz w:val="18"/>
          <w:u w:val="single"/>
        </w:rPr>
        <w:t xml:space="preserve"> újra</w:t>
      </w:r>
      <w:r w:rsidRPr="00E92B2E">
        <w:rPr>
          <w:rFonts w:ascii="Arial" w:hAnsi="Arial"/>
          <w:b/>
          <w:i/>
          <w:sz w:val="18"/>
          <w:u w:val="single"/>
        </w:rPr>
        <w:t>strukturált korom molekulákkal:</w:t>
      </w: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color w:val="000000"/>
          <w:sz w:val="18"/>
          <w:szCs w:val="18"/>
        </w:rPr>
      </w:pPr>
      <w:r w:rsidRPr="00E92B2E">
        <w:rPr>
          <w:rFonts w:ascii="Arial" w:hAnsi="Arial"/>
          <w:color w:val="000000"/>
          <w:sz w:val="18"/>
        </w:rPr>
        <w:t>- Alacsony gördülési ellenállás és csökkent üzemanyag fogyasztás.</w:t>
      </w: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color w:val="000000"/>
          <w:sz w:val="18"/>
          <w:szCs w:val="18"/>
        </w:rPr>
      </w:pPr>
      <w:r w:rsidRPr="00E92B2E">
        <w:rPr>
          <w:rFonts w:ascii="Arial" w:hAnsi="Arial"/>
          <w:color w:val="000000"/>
          <w:sz w:val="18"/>
        </w:rPr>
        <w:t>- Nagyobb kopás</w:t>
      </w:r>
      <w:r>
        <w:rPr>
          <w:rFonts w:ascii="Arial" w:hAnsi="Arial"/>
          <w:color w:val="000000"/>
          <w:sz w:val="18"/>
        </w:rPr>
        <w:t>állóság</w:t>
      </w:r>
      <w:r w:rsidRPr="00E92B2E">
        <w:rPr>
          <w:rFonts w:ascii="Arial" w:hAnsi="Arial"/>
          <w:color w:val="000000"/>
          <w:sz w:val="18"/>
        </w:rPr>
        <w:t>, akár 17%-kal megnövelt futásteljesítmény</w:t>
      </w:r>
    </w:p>
    <w:p w:rsidR="00950191" w:rsidRPr="00E92B2E" w:rsidRDefault="00950191" w:rsidP="00950191">
      <w:pPr>
        <w:widowControl/>
        <w:snapToGrid w:val="0"/>
        <w:spacing w:line="276" w:lineRule="auto"/>
        <w:rPr>
          <w:rFonts w:ascii="Arial" w:hAnsi="Arial" w:cs="Arial"/>
          <w:color w:val="000000"/>
          <w:sz w:val="18"/>
          <w:szCs w:val="18"/>
        </w:rPr>
      </w:pPr>
      <w:r w:rsidRPr="00E92B2E">
        <w:rPr>
          <w:rFonts w:ascii="Arial" w:hAnsi="Arial"/>
          <w:color w:val="000000"/>
          <w:sz w:val="18"/>
        </w:rPr>
        <w:t xml:space="preserve">  </w:t>
      </w:r>
      <w:proofErr w:type="gramStart"/>
      <w:r w:rsidRPr="00E92B2E">
        <w:rPr>
          <w:rFonts w:ascii="Arial" w:hAnsi="Arial"/>
          <w:color w:val="000000"/>
          <w:sz w:val="18"/>
        </w:rPr>
        <w:t>a</w:t>
      </w:r>
      <w:proofErr w:type="gramEnd"/>
      <w:r w:rsidRPr="00E92B2E">
        <w:rPr>
          <w:rFonts w:ascii="Arial" w:hAnsi="Arial"/>
          <w:color w:val="000000"/>
          <w:sz w:val="18"/>
        </w:rPr>
        <w:t xml:space="preserve"> hagyományos termékekhez viszonyítva.</w:t>
      </w:r>
    </w:p>
    <w:p w:rsidR="00706B92" w:rsidRPr="0022731D" w:rsidRDefault="00706B92" w:rsidP="00706B92">
      <w:pPr>
        <w:widowControl/>
        <w:snapToGrid w:val="0"/>
        <w:spacing w:line="276" w:lineRule="auto"/>
        <w:rPr>
          <w:highlight w:val="yellow"/>
        </w:rPr>
      </w:pPr>
    </w:p>
    <w:p w:rsidR="00706B92" w:rsidRPr="0022731D" w:rsidRDefault="00706B92" w:rsidP="00706B92">
      <w:pPr>
        <w:keepNext/>
        <w:widowControl/>
        <w:snapToGrid w:val="0"/>
        <w:spacing w:line="276" w:lineRule="auto"/>
        <w:rPr>
          <w:rFonts w:ascii="Arial" w:eastAsia="Wingdings" w:hAnsi="Arial" w:cs="Arial"/>
          <w:color w:val="000000"/>
          <w:sz w:val="18"/>
          <w:szCs w:val="18"/>
          <w:highlight w:val="yellow"/>
        </w:rPr>
      </w:pPr>
    </w:p>
    <w:p w:rsidR="00706B92" w:rsidRPr="0022731D" w:rsidRDefault="003B35F9" w:rsidP="00706B92">
      <w:pPr>
        <w:keepNext/>
        <w:widowControl/>
        <w:snapToGrid w:val="0"/>
        <w:spacing w:line="276" w:lineRule="auto"/>
        <w:rPr>
          <w:rFonts w:ascii="Arial" w:eastAsia="Wingdings" w:hAnsi="Arial" w:cs="Arial"/>
          <w:b/>
          <w:bCs/>
          <w:sz w:val="18"/>
          <w:szCs w:val="18"/>
          <w:highlight w:val="yellow"/>
          <w:lang w:val="en-US" w:eastAsia="ko-KR"/>
        </w:rPr>
      </w:pPr>
      <w:r>
        <w:rPr>
          <w:rFonts w:ascii="Arial" w:eastAsia="Wingdings" w:hAnsi="Arial" w:cs="Arial"/>
          <w:noProof/>
          <w:sz w:val="18"/>
          <w:szCs w:val="18"/>
          <w:lang w:val="de-DE" w:eastAsia="de-DE" w:bidi="ar-SA"/>
        </w:rPr>
        <w:drawing>
          <wp:inline distT="0" distB="0" distL="0" distR="0">
            <wp:extent cx="5210175" cy="12382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38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B92" w:rsidRPr="0022731D" w:rsidRDefault="00706B92" w:rsidP="00FE76E9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  <w:highlight w:val="yellow"/>
          <w:lang w:val="en-US"/>
        </w:rPr>
      </w:pPr>
    </w:p>
    <w:p w:rsidR="00706B92" w:rsidRPr="00FE76E9" w:rsidRDefault="00706B92" w:rsidP="00FE76E9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  <w:lang w:val="en-US"/>
        </w:rPr>
      </w:pPr>
      <w:r w:rsidRPr="0022731D">
        <w:rPr>
          <w:rFonts w:ascii="Times New Roman" w:hAnsi="Times New Roman"/>
          <w:b/>
          <w:color w:val="000000"/>
          <w:sz w:val="21"/>
          <w:szCs w:val="21"/>
          <w:highlight w:val="yellow"/>
          <w:lang w:val="en-US"/>
        </w:rPr>
        <w:t>###</w:t>
      </w:r>
    </w:p>
    <w:p w:rsidR="008542DF" w:rsidRPr="00EB422B" w:rsidRDefault="008542DF" w:rsidP="008542DF">
      <w:pPr>
        <w:pageBreakBefore/>
        <w:widowControl/>
        <w:autoSpaceDE/>
        <w:jc w:val="center"/>
      </w:pPr>
      <w:r w:rsidRPr="00EB422B">
        <w:rPr>
          <w:rFonts w:ascii="Helvetica" w:eastAsia="Wingdings" w:hAnsi="Helvetica" w:cs="Helvetica"/>
          <w:b/>
          <w:color w:val="FF6600"/>
          <w:sz w:val="32"/>
        </w:rPr>
        <w:lastRenderedPageBreak/>
        <w:t>A 2016-os Red Dot Design Award díjazottja</w:t>
      </w:r>
    </w:p>
    <w:p w:rsidR="008542DF" w:rsidRPr="00EB422B" w:rsidRDefault="008542DF" w:rsidP="008542DF">
      <w:pPr>
        <w:tabs>
          <w:tab w:val="left" w:pos="142"/>
        </w:tabs>
        <w:autoSpaceDE/>
        <w:jc w:val="center"/>
      </w:pPr>
      <w:proofErr w:type="gramStart"/>
      <w:r w:rsidRPr="00EB422B">
        <w:rPr>
          <w:rFonts w:ascii="Helvetica" w:eastAsia="Wingdings" w:hAnsi="Helvetica" w:cs="Helvetica"/>
          <w:b/>
          <w:color w:val="FF6600"/>
          <w:sz w:val="32"/>
        </w:rPr>
        <w:t>a</w:t>
      </w:r>
      <w:proofErr w:type="gramEnd"/>
      <w:r w:rsidRPr="00EB422B">
        <w:rPr>
          <w:rFonts w:ascii="Helvetica" w:eastAsia="Wingdings" w:hAnsi="Helvetica" w:cs="Helvetica"/>
          <w:b/>
          <w:color w:val="FF6600"/>
          <w:sz w:val="32"/>
        </w:rPr>
        <w:t xml:space="preserve"> Hankook négy évszakos SmartFlex AH35 és SmartFlex DH35 tehergépkocsi abroncsai helyi közlekedésre </w:t>
      </w:r>
    </w:p>
    <w:p w:rsidR="008542DF" w:rsidRPr="00EB422B" w:rsidRDefault="008542DF" w:rsidP="008542DF">
      <w:pPr>
        <w:spacing w:line="276" w:lineRule="auto"/>
        <w:rPr>
          <w:rFonts w:ascii="Times New Roman" w:eastAsia="Wingdings" w:hAnsi="Times New Roman" w:cs="Arial"/>
          <w:b/>
          <w:color w:val="FF6600"/>
          <w:sz w:val="22"/>
          <w:szCs w:val="22"/>
        </w:rPr>
      </w:pPr>
    </w:p>
    <w:p w:rsidR="008542DF" w:rsidRPr="00EB422B" w:rsidRDefault="008542DF" w:rsidP="008542DF">
      <w:pPr>
        <w:spacing w:line="276" w:lineRule="auto"/>
      </w:pPr>
      <w:r>
        <w:rPr>
          <w:rFonts w:ascii="Times New Roman" w:eastAsia="Wingdings" w:hAnsi="Times New Roman"/>
          <w:b/>
          <w:sz w:val="22"/>
        </w:rPr>
        <w:t>A pré</w:t>
      </w:r>
      <w:r w:rsidRPr="00EB422B">
        <w:rPr>
          <w:rFonts w:ascii="Times New Roman" w:eastAsia="Wingdings" w:hAnsi="Times New Roman"/>
          <w:b/>
          <w:sz w:val="22"/>
        </w:rPr>
        <w:t>mium gumiabroncsokat gyártó Hankook bemutatja kormányzott tengelyre gyártott SmartFlex AH35 és hajtott tengelyre készült SmartFlex DH35 abroncsait helyi közlekedésre az európai piac számára.</w:t>
      </w:r>
      <w:r>
        <w:rPr>
          <w:rFonts w:ascii="Times New Roman" w:eastAsia="Wingdings" w:hAnsi="Times New Roman"/>
          <w:b/>
          <w:sz w:val="22"/>
        </w:rPr>
        <w:t>t</w:t>
      </w:r>
      <w:r w:rsidRPr="00EB422B">
        <w:rPr>
          <w:rFonts w:ascii="Times New Roman" w:eastAsia="Wingdings" w:hAnsi="Times New Roman"/>
          <w:b/>
          <w:sz w:val="22"/>
        </w:rPr>
        <w:t xml:space="preserve"> A négy évszakos gumiabroncsok, melyek elnyerték a 2016-os </w:t>
      </w:r>
      <w:r>
        <w:rPr>
          <w:rFonts w:ascii="Times New Roman" w:eastAsia="Wingdings" w:hAnsi="Times New Roman"/>
          <w:b/>
          <w:sz w:val="22"/>
        </w:rPr>
        <w:t>Red Dot</w:t>
      </w:r>
      <w:r w:rsidRPr="00EB422B">
        <w:rPr>
          <w:rFonts w:ascii="Times New Roman" w:eastAsia="Wingdings" w:hAnsi="Times New Roman"/>
          <w:b/>
          <w:sz w:val="22"/>
        </w:rPr>
        <w:t xml:space="preserve"> dizájn díjat, rendkívül nagy vonóerőátvitelt nyújtanak a speciális Multi-3D-s lamelláknak köszönhetően.  Emellett a minimális mozgású, merev futófelületi mintaelemek elősegítik </w:t>
      </w:r>
      <w:proofErr w:type="gramStart"/>
      <w:r w:rsidRPr="00EB422B">
        <w:rPr>
          <w:rFonts w:ascii="Times New Roman" w:eastAsia="Wingdings" w:hAnsi="Times New Roman"/>
          <w:b/>
          <w:sz w:val="22"/>
        </w:rPr>
        <w:t>az</w:t>
      </w:r>
      <w:proofErr w:type="gramEnd"/>
      <w:r w:rsidRPr="00EB422B">
        <w:rPr>
          <w:rFonts w:ascii="Times New Roman" w:eastAsia="Wingdings" w:hAnsi="Times New Roman"/>
          <w:b/>
          <w:sz w:val="22"/>
        </w:rPr>
        <w:t xml:space="preserve"> üzemanyag-hat</w:t>
      </w:r>
      <w:r>
        <w:rPr>
          <w:rFonts w:ascii="Times New Roman" w:eastAsia="Wingdings" w:hAnsi="Times New Roman"/>
          <w:b/>
          <w:sz w:val="22"/>
        </w:rPr>
        <w:t>é</w:t>
      </w:r>
      <w:r w:rsidRPr="00EB422B">
        <w:rPr>
          <w:rFonts w:ascii="Times New Roman" w:eastAsia="Wingdings" w:hAnsi="Times New Roman"/>
          <w:b/>
          <w:sz w:val="22"/>
        </w:rPr>
        <w:t>kony vezetést. Míg a SmartFlex AH35 a Nürburgringen, a Teherautó Nagydíjon mutatkozott be a német nyelv</w:t>
      </w:r>
      <w:r>
        <w:rPr>
          <w:rFonts w:ascii="Times New Roman" w:eastAsia="Wingdings" w:hAnsi="Times New Roman"/>
          <w:b/>
          <w:sz w:val="22"/>
        </w:rPr>
        <w:t>ű</w:t>
      </w:r>
      <w:r w:rsidRPr="00EB422B">
        <w:rPr>
          <w:rFonts w:ascii="Times New Roman" w:eastAsia="Wingdings" w:hAnsi="Times New Roman"/>
          <w:b/>
          <w:sz w:val="22"/>
        </w:rPr>
        <w:t xml:space="preserve"> országokban, a SmartFlex DH35 az IAA Haszongépjármű Vásáron jelenik </w:t>
      </w:r>
      <w:r>
        <w:rPr>
          <w:rFonts w:ascii="Times New Roman" w:eastAsia="Wingdings" w:hAnsi="Times New Roman"/>
          <w:b/>
          <w:sz w:val="22"/>
        </w:rPr>
        <w:t>m</w:t>
      </w:r>
      <w:r w:rsidRPr="00EB422B">
        <w:rPr>
          <w:rFonts w:ascii="Times New Roman" w:eastAsia="Wingdings" w:hAnsi="Times New Roman"/>
          <w:b/>
          <w:sz w:val="22"/>
        </w:rPr>
        <w:t>eg először a német piacon.</w:t>
      </w:r>
      <w:r w:rsidRPr="00EB422B">
        <w:rPr>
          <w:rFonts w:ascii="Times New Roman" w:eastAsia="Wingdings" w:hAnsi="Times New Roman"/>
          <w:b/>
          <w:sz w:val="22"/>
          <w:highlight w:val="yellow"/>
        </w:rPr>
        <w:t xml:space="preserve"> </w:t>
      </w:r>
    </w:p>
    <w:p w:rsidR="008542DF" w:rsidRPr="00EB422B" w:rsidRDefault="008542DF" w:rsidP="008542DF">
      <w:pPr>
        <w:spacing w:line="276" w:lineRule="auto"/>
        <w:rPr>
          <w:rFonts w:ascii="Times New Roman" w:eastAsia="Wingdings" w:hAnsi="Times New Roman"/>
          <w:b/>
          <w:sz w:val="22"/>
          <w:szCs w:val="22"/>
        </w:rPr>
      </w:pPr>
    </w:p>
    <w:p w:rsidR="008542DF" w:rsidRPr="00EB422B" w:rsidRDefault="008542DF" w:rsidP="008542DF">
      <w:pPr>
        <w:spacing w:after="240" w:line="276" w:lineRule="auto"/>
      </w:pPr>
      <w:proofErr w:type="gramStart"/>
      <w:r w:rsidRPr="00EB422B">
        <w:rPr>
          <w:rFonts w:ascii="Times New Roman" w:hAnsi="Times New Roman"/>
          <w:b/>
          <w:i/>
          <w:kern w:val="0"/>
          <w:sz w:val="21"/>
        </w:rPr>
        <w:t>Németország, Han</w:t>
      </w:r>
      <w:r>
        <w:rPr>
          <w:rFonts w:ascii="Times New Roman" w:hAnsi="Times New Roman"/>
          <w:b/>
          <w:i/>
          <w:kern w:val="0"/>
          <w:sz w:val="21"/>
        </w:rPr>
        <w:t>n</w:t>
      </w:r>
      <w:r w:rsidRPr="00EB422B">
        <w:rPr>
          <w:rFonts w:ascii="Times New Roman" w:hAnsi="Times New Roman"/>
          <w:b/>
          <w:i/>
          <w:kern w:val="0"/>
          <w:sz w:val="21"/>
        </w:rPr>
        <w:t>over/Neu-Isenburg, 2016.</w:t>
      </w:r>
      <w:proofErr w:type="gramEnd"/>
      <w:r w:rsidRPr="00EB422B">
        <w:rPr>
          <w:rFonts w:ascii="Times New Roman" w:hAnsi="Times New Roman"/>
          <w:b/>
          <w:i/>
          <w:kern w:val="0"/>
          <w:sz w:val="21"/>
        </w:rPr>
        <w:t xml:space="preserve"> </w:t>
      </w:r>
      <w:proofErr w:type="gramStart"/>
      <w:r w:rsidRPr="00EB422B">
        <w:rPr>
          <w:rFonts w:ascii="Times New Roman" w:hAnsi="Times New Roman"/>
          <w:b/>
          <w:i/>
          <w:kern w:val="0"/>
          <w:sz w:val="21"/>
        </w:rPr>
        <w:t>szeptember</w:t>
      </w:r>
      <w:proofErr w:type="gramEnd"/>
      <w:r w:rsidRPr="00EB422B">
        <w:rPr>
          <w:rFonts w:ascii="Times New Roman" w:hAnsi="Times New Roman"/>
          <w:b/>
          <w:i/>
          <w:kern w:val="0"/>
          <w:sz w:val="21"/>
        </w:rPr>
        <w:t xml:space="preserve"> 21.</w:t>
      </w:r>
      <w:r w:rsidRPr="00EB422B">
        <w:rPr>
          <w:rFonts w:ascii="Times New Roman" w:eastAsia="Wingdings" w:hAnsi="Times New Roman"/>
          <w:sz w:val="21"/>
        </w:rPr>
        <w:t xml:space="preserve"> – </w:t>
      </w:r>
      <w:proofErr w:type="gramStart"/>
      <w:r w:rsidRPr="00EB422B">
        <w:rPr>
          <w:rFonts w:ascii="Times New Roman" w:eastAsia="Wingdings" w:hAnsi="Times New Roman"/>
          <w:sz w:val="21"/>
        </w:rPr>
        <w:t>A  SmartFlex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AH35 és SmartFlex DH35, üzemanyag-hatékony, nagy futásteljesítményű és nagy vonóerőátvitel</w:t>
      </w:r>
      <w:r>
        <w:rPr>
          <w:rFonts w:ascii="Times New Roman" w:eastAsia="Wingdings" w:hAnsi="Times New Roman"/>
          <w:sz w:val="21"/>
        </w:rPr>
        <w:t>t biztosító abroncsmegoldást jelent</w:t>
      </w:r>
      <w:r w:rsidRPr="00EB422B">
        <w:rPr>
          <w:rFonts w:ascii="Times New Roman" w:eastAsia="Wingdings" w:hAnsi="Times New Roman"/>
          <w:sz w:val="21"/>
        </w:rPr>
        <w:t xml:space="preserve"> a kormányz</w:t>
      </w:r>
      <w:r>
        <w:rPr>
          <w:rFonts w:ascii="Times New Roman" w:eastAsia="Wingdings" w:hAnsi="Times New Roman"/>
          <w:sz w:val="21"/>
        </w:rPr>
        <w:t>ott és hajtott tengelyre,</w:t>
      </w:r>
      <w:r w:rsidRPr="00EB422B">
        <w:rPr>
          <w:rFonts w:ascii="Times New Roman" w:eastAsia="Wingdings" w:hAnsi="Times New Roman"/>
          <w:sz w:val="21"/>
        </w:rPr>
        <w:t xml:space="preserve"> leginkább a flottakezelők és szállítmányozók számára</w:t>
      </w:r>
      <w:r>
        <w:rPr>
          <w:rFonts w:ascii="Times New Roman" w:eastAsia="Wingdings" w:hAnsi="Times New Roman"/>
          <w:sz w:val="21"/>
        </w:rPr>
        <w:t xml:space="preserve"> nyújtanak komoly</w:t>
      </w:r>
      <w:r w:rsidRPr="00EB422B">
        <w:rPr>
          <w:rFonts w:ascii="Times New Roman" w:eastAsia="Wingdings" w:hAnsi="Times New Roman"/>
          <w:sz w:val="21"/>
        </w:rPr>
        <w:t xml:space="preserve"> előnyöket. </w:t>
      </w:r>
      <w:proofErr w:type="gramStart"/>
      <w:r w:rsidRPr="00EB422B">
        <w:rPr>
          <w:rFonts w:ascii="Times New Roman" w:eastAsia="Wingdings" w:hAnsi="Times New Roman"/>
          <w:sz w:val="21"/>
        </w:rPr>
        <w:t>A SmartFlex AH35 abroncs bármely tengelyre felszerelhető.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2016-ban </w:t>
      </w:r>
      <w:proofErr w:type="gramStart"/>
      <w:r w:rsidRPr="00EB422B">
        <w:rPr>
          <w:rFonts w:ascii="Times New Roman" w:eastAsia="Wingdings" w:hAnsi="Times New Roman"/>
          <w:sz w:val="21"/>
        </w:rPr>
        <w:t>az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említett két abroncs elnyerte a Red Dot dizájn díjat. </w:t>
      </w:r>
      <w:proofErr w:type="gramStart"/>
      <w:r w:rsidRPr="00EB422B">
        <w:rPr>
          <w:rFonts w:ascii="Times New Roman" w:eastAsia="Wingdings" w:hAnsi="Times New Roman"/>
          <w:sz w:val="21"/>
        </w:rPr>
        <w:t>A Hankook a két modellel a SmartFlex abroncs sorozatot bővíti.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Miközben a SmartFlex AH31 és SmartFlex DH31 főként nagyobb méretű, pl. 22,5 collos kerekekre készül, a SmartFlex AH35 és hajtott tengelyre készült párja, a SmartFlex DH35 kisebb, 17,5/19,5 collos méretben készülnek.</w:t>
      </w:r>
    </w:p>
    <w:p w:rsidR="008542DF" w:rsidRPr="00EB422B" w:rsidRDefault="003B35F9" w:rsidP="008542DF">
      <w:pPr>
        <w:spacing w:after="240" w:line="276" w:lineRule="auto"/>
      </w:pPr>
      <w:r>
        <w:rPr>
          <w:rFonts w:ascii="Times New Roman" w:eastAsia="Wingdings" w:hAnsi="Times New Roman"/>
          <w:noProof/>
          <w:sz w:val="21"/>
          <w:lang w:val="de-DE" w:eastAsia="de-DE" w:bidi="ar-SA"/>
        </w:rPr>
        <w:drawing>
          <wp:anchor distT="0" distB="0" distL="114935" distR="114935" simplePos="0" relativeHeight="251632128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6985</wp:posOffset>
            </wp:positionV>
            <wp:extent cx="2161540" cy="2799715"/>
            <wp:effectExtent l="19050" t="0" r="0" b="0"/>
            <wp:wrapTight wrapText="bothSides">
              <wp:wrapPolygon edited="0">
                <wp:start x="-190" y="0"/>
                <wp:lineTo x="-190" y="21458"/>
                <wp:lineTo x="21511" y="21458"/>
                <wp:lineTo x="21511" y="0"/>
                <wp:lineTo x="-190" y="0"/>
              </wp:wrapPolygon>
            </wp:wrapTight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799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EB422B">
        <w:rPr>
          <w:rFonts w:ascii="Times New Roman" w:eastAsia="Wingdings" w:hAnsi="Times New Roman"/>
          <w:sz w:val="21"/>
        </w:rPr>
        <w:t xml:space="preserve">A SmartFlex AH35 futófelületébe ágyazott Multi-3D </w:t>
      </w:r>
      <w:proofErr w:type="gramStart"/>
      <w:r w:rsidR="008542DF" w:rsidRPr="00EB422B">
        <w:rPr>
          <w:rFonts w:ascii="Times New Roman" w:eastAsia="Wingdings" w:hAnsi="Times New Roman"/>
          <w:sz w:val="21"/>
        </w:rPr>
        <w:t>lamellák  kiemelkedő</w:t>
      </w:r>
      <w:proofErr w:type="gramEnd"/>
      <w:r w:rsidR="008542DF" w:rsidRPr="00EB422B">
        <w:rPr>
          <w:rFonts w:ascii="Times New Roman" w:eastAsia="Wingdings" w:hAnsi="Times New Roman"/>
          <w:sz w:val="21"/>
        </w:rPr>
        <w:t xml:space="preserve"> vonóerőátvitelt biztosítanak. </w:t>
      </w:r>
      <w:proofErr w:type="gramStart"/>
      <w:r w:rsidR="008542DF" w:rsidRPr="00EB422B">
        <w:rPr>
          <w:rFonts w:ascii="Times New Roman" w:eastAsia="Wingdings" w:hAnsi="Times New Roman"/>
          <w:sz w:val="21"/>
        </w:rPr>
        <w:t>Az</w:t>
      </w:r>
      <w:proofErr w:type="gramEnd"/>
      <w:r w:rsidR="008542DF" w:rsidRPr="00EB422B">
        <w:rPr>
          <w:rFonts w:ascii="Times New Roman" w:eastAsia="Wingdings" w:hAnsi="Times New Roman"/>
          <w:sz w:val="21"/>
        </w:rPr>
        <w:t xml:space="preserve"> egyenes és hullámos alakú mintaárkok egyvelege job</w:t>
      </w:r>
      <w:r w:rsidR="008542DF">
        <w:rPr>
          <w:rFonts w:ascii="Times New Roman" w:eastAsia="Wingdings" w:hAnsi="Times New Roman"/>
          <w:sz w:val="21"/>
        </w:rPr>
        <w:t>b</w:t>
      </w:r>
      <w:r w:rsidR="008542DF" w:rsidRPr="00EB422B">
        <w:rPr>
          <w:rFonts w:ascii="Times New Roman" w:eastAsia="Wingdings" w:hAnsi="Times New Roman"/>
          <w:sz w:val="21"/>
        </w:rPr>
        <w:t xml:space="preserve"> vízelvezetést biztosít, és hosszú távon megelőzi a vízen siklást. A nyári jellemzőket sem elhanyagolva az M+S jelölés és a </w:t>
      </w:r>
      <w:proofErr w:type="gramStart"/>
      <w:r w:rsidR="008542DF" w:rsidRPr="00EB422B">
        <w:rPr>
          <w:rFonts w:ascii="Times New Roman" w:eastAsia="Wingdings" w:hAnsi="Times New Roman"/>
          <w:sz w:val="21"/>
        </w:rPr>
        <w:t>3PMFS  (</w:t>
      </w:r>
      <w:proofErr w:type="gramEnd"/>
      <w:r w:rsidR="008542DF" w:rsidRPr="00EB422B">
        <w:rPr>
          <w:rFonts w:ascii="Times New Roman" w:eastAsia="Wingdings" w:hAnsi="Times New Roman"/>
          <w:sz w:val="21"/>
        </w:rPr>
        <w:t xml:space="preserve">hópehely) szimbólum azt jelzi, hogy a gumiabroncs tökéletesen megfelel mindenféle téli időjárási feltételhez, </w:t>
      </w:r>
      <w:r w:rsidR="008542DF">
        <w:rPr>
          <w:rFonts w:ascii="Times New Roman" w:eastAsia="Wingdings" w:hAnsi="Times New Roman"/>
          <w:sz w:val="21"/>
        </w:rPr>
        <w:t>mint</w:t>
      </w:r>
      <w:r w:rsidR="008542DF" w:rsidRPr="00EB422B">
        <w:rPr>
          <w:rFonts w:ascii="Times New Roman" w:eastAsia="Wingdings" w:hAnsi="Times New Roman"/>
          <w:sz w:val="21"/>
        </w:rPr>
        <w:t xml:space="preserve"> latyakhoz, jéghez és hóhoz. </w:t>
      </w:r>
      <w:proofErr w:type="gramStart"/>
      <w:r w:rsidR="008542DF" w:rsidRPr="00EB422B">
        <w:rPr>
          <w:rFonts w:ascii="Times New Roman" w:eastAsia="Wingdings" w:hAnsi="Times New Roman"/>
          <w:sz w:val="21"/>
        </w:rPr>
        <w:t>A futófelületi mintaelemek merevsége elősegíti a rendkívül üzemanyag-hatékony vezetést.</w:t>
      </w:r>
      <w:proofErr w:type="gramEnd"/>
      <w:r w:rsidR="008542DF" w:rsidRPr="00EB422B">
        <w:rPr>
          <w:rFonts w:ascii="Times New Roman" w:eastAsia="Wingdings" w:hAnsi="Times New Roman"/>
          <w:sz w:val="21"/>
        </w:rPr>
        <w:t xml:space="preserve"> A speciális futó</w:t>
      </w:r>
      <w:r w:rsidR="008542DF">
        <w:rPr>
          <w:rFonts w:ascii="Times New Roman" w:eastAsia="Wingdings" w:hAnsi="Times New Roman"/>
          <w:sz w:val="21"/>
        </w:rPr>
        <w:t xml:space="preserve">felületi </w:t>
      </w:r>
      <w:proofErr w:type="gramStart"/>
      <w:r w:rsidR="008542DF">
        <w:rPr>
          <w:rFonts w:ascii="Times New Roman" w:eastAsia="Wingdings" w:hAnsi="Times New Roman"/>
          <w:sz w:val="21"/>
        </w:rPr>
        <w:t xml:space="preserve">kialakítás </w:t>
      </w:r>
      <w:r w:rsidR="008542DF" w:rsidRPr="00EB422B">
        <w:rPr>
          <w:rFonts w:ascii="Times New Roman" w:eastAsia="Wingdings" w:hAnsi="Times New Roman"/>
          <w:sz w:val="21"/>
        </w:rPr>
        <w:t xml:space="preserve"> egyenletes</w:t>
      </w:r>
      <w:proofErr w:type="gramEnd"/>
      <w:r w:rsidR="008542DF" w:rsidRPr="00EB422B">
        <w:rPr>
          <w:rFonts w:ascii="Times New Roman" w:eastAsia="Wingdings" w:hAnsi="Times New Roman"/>
          <w:sz w:val="21"/>
        </w:rPr>
        <w:t xml:space="preserve"> abroncskopást</w:t>
      </w:r>
      <w:r w:rsidR="008542DF">
        <w:rPr>
          <w:rFonts w:ascii="Times New Roman" w:eastAsia="Wingdings" w:hAnsi="Times New Roman"/>
          <w:sz w:val="21"/>
        </w:rPr>
        <w:t xml:space="preserve"> tesz lehetővé, így a tulajdonosi össz</w:t>
      </w:r>
      <w:r w:rsidR="008542DF" w:rsidRPr="00EB422B">
        <w:rPr>
          <w:rFonts w:ascii="Times New Roman" w:eastAsia="Wingdings" w:hAnsi="Times New Roman"/>
          <w:sz w:val="21"/>
        </w:rPr>
        <w:t>költség a flottakezelő és szállítmányozó cégek szám</w:t>
      </w:r>
      <w:r w:rsidR="008542DF">
        <w:rPr>
          <w:rFonts w:ascii="Times New Roman" w:eastAsia="Wingdings" w:hAnsi="Times New Roman"/>
          <w:sz w:val="21"/>
        </w:rPr>
        <w:t>ára hosszú távon csökkenthető a hosszú</w:t>
      </w:r>
      <w:r w:rsidR="008542DF" w:rsidRPr="00EB422B">
        <w:rPr>
          <w:rFonts w:ascii="Times New Roman" w:eastAsia="Wingdings" w:hAnsi="Times New Roman"/>
          <w:sz w:val="21"/>
        </w:rPr>
        <w:t xml:space="preserve"> életta</w:t>
      </w:r>
      <w:r w:rsidR="008542DF">
        <w:rPr>
          <w:rFonts w:ascii="Times New Roman" w:eastAsia="Wingdings" w:hAnsi="Times New Roman"/>
          <w:sz w:val="21"/>
        </w:rPr>
        <w:t>r</w:t>
      </w:r>
      <w:r w:rsidR="008542DF" w:rsidRPr="00EB422B">
        <w:rPr>
          <w:rFonts w:ascii="Times New Roman" w:eastAsia="Wingdings" w:hAnsi="Times New Roman"/>
          <w:sz w:val="21"/>
        </w:rPr>
        <w:t>tam</w:t>
      </w:r>
      <w:r w:rsidR="008542DF">
        <w:rPr>
          <w:rFonts w:ascii="Times New Roman" w:eastAsia="Wingdings" w:hAnsi="Times New Roman"/>
          <w:sz w:val="21"/>
        </w:rPr>
        <w:t>nak köszönhetően</w:t>
      </w:r>
      <w:r w:rsidR="008542DF" w:rsidRPr="00EB422B">
        <w:rPr>
          <w:rFonts w:ascii="Times New Roman" w:eastAsia="Wingdings" w:hAnsi="Times New Roman"/>
          <w:sz w:val="21"/>
        </w:rPr>
        <w:t xml:space="preserve">. </w:t>
      </w:r>
      <w:proofErr w:type="gramStart"/>
      <w:r w:rsidR="008542DF" w:rsidRPr="00EB422B">
        <w:rPr>
          <w:rFonts w:ascii="Times New Roman" w:eastAsia="Wingdings" w:hAnsi="Times New Roman"/>
          <w:sz w:val="21"/>
        </w:rPr>
        <w:t>Az</w:t>
      </w:r>
      <w:proofErr w:type="gramEnd"/>
      <w:r w:rsidR="008542DF" w:rsidRPr="00EB422B">
        <w:rPr>
          <w:rFonts w:ascii="Times New Roman" w:eastAsia="Wingdings" w:hAnsi="Times New Roman"/>
          <w:sz w:val="21"/>
        </w:rPr>
        <w:t xml:space="preserve"> abroncs nagy futástel</w:t>
      </w:r>
      <w:r w:rsidR="008542DF">
        <w:rPr>
          <w:rFonts w:ascii="Times New Roman" w:eastAsia="Wingdings" w:hAnsi="Times New Roman"/>
          <w:sz w:val="21"/>
        </w:rPr>
        <w:t>jesítményét és jó úttartását</w:t>
      </w:r>
      <w:r w:rsidR="008542DF" w:rsidRPr="00EB422B">
        <w:rPr>
          <w:rFonts w:ascii="Times New Roman" w:eastAsia="Wingdings" w:hAnsi="Times New Roman"/>
          <w:sz w:val="21"/>
        </w:rPr>
        <w:t xml:space="preserve"> a talajjal érintkező széles felület biztosítja. </w:t>
      </w:r>
    </w:p>
    <w:p w:rsidR="008542DF" w:rsidRPr="00EB422B" w:rsidRDefault="008542DF" w:rsidP="008542DF">
      <w:pPr>
        <w:spacing w:after="240" w:line="276" w:lineRule="auto"/>
      </w:pPr>
      <w:r w:rsidRPr="00EB422B">
        <w:rPr>
          <w:rFonts w:ascii="Times New Roman" w:eastAsia="Wingdings" w:hAnsi="Times New Roman"/>
          <w:sz w:val="21"/>
        </w:rPr>
        <w:t xml:space="preserve">A kormányzott tengelyhez gyártott abroncshoz hasonlóan a hajtott tengelyre készült abroncs, a SmartFlex DH35 is rendelkezik M+S jelöléssel és hópehely szimbólummal. </w:t>
      </w:r>
      <w:proofErr w:type="gramStart"/>
      <w:r w:rsidRPr="00EB422B">
        <w:rPr>
          <w:rFonts w:ascii="Times New Roman" w:eastAsia="Wingdings" w:hAnsi="Times New Roman"/>
          <w:sz w:val="21"/>
        </w:rPr>
        <w:t>Az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abroncsnak emellett széles a talajjal érintkező felülete, négy cikk-cakkos mintaárokkal a teljes futófelületen, ami javítja a futáste</w:t>
      </w:r>
      <w:r>
        <w:rPr>
          <w:rFonts w:ascii="Times New Roman" w:eastAsia="Wingdings" w:hAnsi="Times New Roman"/>
          <w:sz w:val="21"/>
        </w:rPr>
        <w:t>ljesítményt és az irányíthatóságot</w:t>
      </w:r>
      <w:r w:rsidRPr="00EB422B">
        <w:rPr>
          <w:rFonts w:ascii="Times New Roman" w:eastAsia="Wingdings" w:hAnsi="Times New Roman"/>
          <w:sz w:val="21"/>
        </w:rPr>
        <w:t xml:space="preserve"> különféle útviszonyok és közlekedési feltételek között. </w:t>
      </w:r>
      <w:proofErr w:type="gramStart"/>
      <w:r w:rsidRPr="00EB422B">
        <w:rPr>
          <w:rFonts w:ascii="Times New Roman" w:eastAsia="Wingdings" w:hAnsi="Times New Roman"/>
          <w:sz w:val="21"/>
        </w:rPr>
        <w:t>A 3D-s lamellák</w:t>
      </w:r>
      <w:r>
        <w:rPr>
          <w:rFonts w:ascii="Times New Roman" w:eastAsia="Wingdings" w:hAnsi="Times New Roman"/>
          <w:sz w:val="21"/>
        </w:rPr>
        <w:t xml:space="preserve"> mindemellett </w:t>
      </w:r>
      <w:r w:rsidRPr="00EB422B">
        <w:rPr>
          <w:rFonts w:ascii="Times New Roman" w:eastAsia="Wingdings" w:hAnsi="Times New Roman"/>
          <w:sz w:val="21"/>
        </w:rPr>
        <w:t>nagy vonóerőátvitelt és alacsony gördülési ellenállást tesznek lehetővé.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</w:t>
      </w:r>
      <w:proofErr w:type="gramStart"/>
      <w:r w:rsidRPr="00EB422B">
        <w:rPr>
          <w:rFonts w:ascii="Times New Roman" w:eastAsia="Wingdings" w:hAnsi="Times New Roman"/>
          <w:sz w:val="21"/>
        </w:rPr>
        <w:t>Az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innovatív </w:t>
      </w:r>
      <w:r>
        <w:rPr>
          <w:rFonts w:ascii="Times New Roman" w:eastAsia="Wingdings" w:hAnsi="Times New Roman"/>
          <w:sz w:val="21"/>
        </w:rPr>
        <w:t>futófelületi lamellák</w:t>
      </w:r>
      <w:r w:rsidRPr="00EB422B">
        <w:rPr>
          <w:rFonts w:ascii="Times New Roman" w:eastAsia="Wingdings" w:hAnsi="Times New Roman"/>
          <w:sz w:val="21"/>
        </w:rPr>
        <w:t xml:space="preserve"> alacsony gördülési ellenállást és vonóerőátvitelt biztosítanak a hajtott tengelyen közúti közlekedés során. </w:t>
      </w:r>
      <w:proofErr w:type="gramStart"/>
      <w:r w:rsidRPr="00EB422B">
        <w:rPr>
          <w:rFonts w:ascii="Times New Roman" w:eastAsia="Wingdings" w:hAnsi="Times New Roman"/>
          <w:sz w:val="21"/>
        </w:rPr>
        <w:t>A SmartFlex DH35 már elérhető 215/75R17.5, 235/75R17.5, 245/70R17.5 és 305/70R19.5 méretekben, melyeket továbbiak követnek.</w:t>
      </w:r>
      <w:proofErr w:type="gramEnd"/>
    </w:p>
    <w:p w:rsidR="008542DF" w:rsidRPr="00EB422B" w:rsidRDefault="008542DF" w:rsidP="008542DF">
      <w:pPr>
        <w:pageBreakBefore/>
        <w:widowControl/>
        <w:autoSpaceDE/>
        <w:jc w:val="left"/>
      </w:pPr>
      <w:r w:rsidRPr="00EB422B">
        <w:rPr>
          <w:rFonts w:ascii="Arial" w:eastAsia="Wingdings" w:hAnsi="Arial" w:cs="Arial"/>
          <w:i/>
          <w:sz w:val="18"/>
          <w:szCs w:val="18"/>
          <w:u w:val="single"/>
        </w:rPr>
        <w:lastRenderedPageBreak/>
        <w:t>Elérhető SmartFlex gumiabroncs</w:t>
      </w:r>
      <w:r>
        <w:rPr>
          <w:rFonts w:ascii="Arial" w:eastAsia="Wingdings" w:hAnsi="Arial" w:cs="Arial"/>
          <w:i/>
          <w:sz w:val="18"/>
          <w:szCs w:val="18"/>
          <w:u w:val="single"/>
        </w:rPr>
        <w:t>ok</w:t>
      </w:r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b/>
          <w:bCs/>
          <w:color w:val="FF6600"/>
          <w:sz w:val="21"/>
          <w:szCs w:val="21"/>
          <w:lang w:eastAsia="ko-KR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6"/>
        <w:gridCol w:w="1272"/>
        <w:gridCol w:w="1272"/>
        <w:gridCol w:w="1655"/>
        <w:gridCol w:w="1959"/>
        <w:gridCol w:w="1151"/>
        <w:gridCol w:w="1882"/>
      </w:tblGrid>
      <w:tr w:rsidR="008542DF" w:rsidRPr="00EB422B" w:rsidTr="0054239A">
        <w:trPr>
          <w:trHeight w:val="293"/>
        </w:trPr>
        <w:tc>
          <w:tcPr>
            <w:tcW w:w="8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sz w:val="18"/>
              </w:rPr>
              <w:t>Futó-felület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LI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542DF" w:rsidRPr="00EB422B" w:rsidRDefault="003B35F9" w:rsidP="0054239A">
            <w:pPr>
              <w:widowControl/>
              <w:jc w:val="center"/>
              <w:rPr>
                <w:rFonts w:ascii="Arial" w:eastAsia="Wingdings" w:hAnsi="Arial" w:cs="Arial"/>
                <w:b/>
                <w:color w:val="000000"/>
                <w:sz w:val="18"/>
              </w:rPr>
            </w:pPr>
            <w:r>
              <w:rPr>
                <w:rFonts w:ascii="Arial" w:eastAsia="Wingdings" w:hAnsi="Arial" w:cs="Arial"/>
                <w:b/>
                <w:noProof/>
                <w:color w:val="000000"/>
                <w:sz w:val="18"/>
                <w:szCs w:val="18"/>
                <w:lang w:val="de-DE" w:eastAsia="de-DE" w:bidi="ar-SA"/>
              </w:rPr>
              <w:drawing>
                <wp:inline distT="0" distB="0" distL="0" distR="0">
                  <wp:extent cx="219075" cy="200025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M+S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Elérhetőség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Arial" w:hAnsi="Arial" w:cs="Arial"/>
                <w:b/>
                <w:color w:val="000000"/>
                <w:sz w:val="18"/>
              </w:rPr>
              <w:t xml:space="preserve"> </w:t>
            </w: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AH35</w:t>
            </w:r>
          </w:p>
          <w:p w:rsidR="008542DF" w:rsidRPr="00EB422B" w:rsidRDefault="008542DF" w:rsidP="0054239A">
            <w:pPr>
              <w:jc w:val="left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8.5R17.5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121/120L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67dB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8 R19.5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124/122L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65dB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9.5.R17.5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131/129L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67dB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205/75R17.5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124/122M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65dB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215/75R17.5.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126/124M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65dB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225/75R17.5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129/127M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67dB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235/75R17.5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132/130M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69dB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245/70R17.5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136/134M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69dB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245/70R19.5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136/134M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67dB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265/70R17.5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140/136M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65dB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265/70R19.5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140/138M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67dB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285/70R19.5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146/144M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67dB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trHeight w:val="293"/>
        </w:trPr>
        <w:tc>
          <w:tcPr>
            <w:tcW w:w="896" w:type="dxa"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305/70R19.5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148/145M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65dB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DH 35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215/75R17.5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126/124M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66dB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205/75R17.5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124/122M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66dB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225/75R17.5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129/127M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235/75R17.5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132/130M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245/70R17.5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136/134M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8.5R17.5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121/120L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9.5R17.5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131/129L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245/70R19.5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136/134M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265/70R17.5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139/136M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265/70R19.5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140/138M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D/B/W1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285/70R19.5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146/144M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D/B/W1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293"/>
        </w:trPr>
        <w:tc>
          <w:tcPr>
            <w:tcW w:w="8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305/70R19.5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148/145M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D/B/W1 73dB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</w:tbl>
    <w:p w:rsidR="008542DF" w:rsidRPr="00EB422B" w:rsidRDefault="008542DF" w:rsidP="008542DF">
      <w:pPr>
        <w:spacing w:line="360" w:lineRule="auto"/>
        <w:jc w:val="center"/>
        <w:rPr>
          <w:rFonts w:ascii="Arial" w:eastAsia="Wingdings" w:hAnsi="Arial" w:cs="Arial"/>
          <w:b/>
          <w:color w:val="FF6600"/>
          <w:sz w:val="32"/>
          <w:szCs w:val="32"/>
        </w:rPr>
      </w:pPr>
    </w:p>
    <w:p w:rsidR="008542DF" w:rsidRPr="00EB422B" w:rsidRDefault="008542DF" w:rsidP="008542DF">
      <w:pPr>
        <w:pageBreakBefore/>
        <w:widowControl/>
        <w:autoSpaceDE/>
        <w:jc w:val="center"/>
      </w:pPr>
      <w:r w:rsidRPr="00EB422B">
        <w:rPr>
          <w:rFonts w:ascii="Helvetica" w:eastAsia="Wingdings" w:hAnsi="Helvetica" w:cs="Helvetica"/>
          <w:b/>
          <w:color w:val="FF6600"/>
          <w:sz w:val="24"/>
        </w:rPr>
        <w:lastRenderedPageBreak/>
        <w:t>A SmartFlex AH35 műszaki jellemzői</w:t>
      </w:r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b/>
          <w:i/>
          <w:color w:val="FF6600"/>
          <w:sz w:val="18"/>
          <w:szCs w:val="18"/>
          <w:u w:val="single"/>
        </w:rPr>
      </w:pPr>
    </w:p>
    <w:p w:rsidR="008542DF" w:rsidRPr="00EB422B" w:rsidRDefault="003B35F9" w:rsidP="008542DF">
      <w:pPr>
        <w:spacing w:line="320" w:lineRule="exact"/>
      </w:pPr>
      <w:r>
        <w:rPr>
          <w:rFonts w:ascii="Arial" w:eastAsia="Wingdings" w:hAnsi="Arial" w:cs="Arial"/>
          <w:b/>
          <w:i/>
          <w:noProof/>
          <w:sz w:val="18"/>
          <w:szCs w:val="18"/>
          <w:u w:val="single"/>
          <w:lang w:val="de-DE" w:eastAsia="de-DE" w:bidi="ar-SA"/>
        </w:rPr>
        <w:drawing>
          <wp:anchor distT="0" distB="0" distL="114935" distR="0" simplePos="0" relativeHeight="251645440" behindDoc="1" locked="0" layoutInCell="1" allowOverlap="1">
            <wp:simplePos x="0" y="0"/>
            <wp:positionH relativeFrom="page">
              <wp:posOffset>3705225</wp:posOffset>
            </wp:positionH>
            <wp:positionV relativeFrom="paragraph">
              <wp:posOffset>15240</wp:posOffset>
            </wp:positionV>
            <wp:extent cx="2954020" cy="2580640"/>
            <wp:effectExtent l="19050" t="0" r="0" b="0"/>
            <wp:wrapTight wrapText="bothSides">
              <wp:wrapPolygon edited="0">
                <wp:start x="-139" y="0"/>
                <wp:lineTo x="-139" y="21366"/>
                <wp:lineTo x="21591" y="21366"/>
                <wp:lineTo x="21591" y="0"/>
                <wp:lineTo x="-139" y="0"/>
              </wp:wrapPolygon>
            </wp:wrapTight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580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A Széles talajjal érintkező felület:</w:t>
      </w:r>
    </w:p>
    <w:p w:rsidR="008542DF" w:rsidRPr="00EB422B" w:rsidRDefault="008542DF" w:rsidP="008542DF">
      <w:pPr>
        <w:spacing w:line="320" w:lineRule="exact"/>
      </w:pPr>
      <w:proofErr w:type="gramStart"/>
      <w:r w:rsidRPr="00EB422B">
        <w:rPr>
          <w:rFonts w:ascii="Arial" w:eastAsia="Wingdings" w:hAnsi="Arial" w:cs="Arial"/>
          <w:sz w:val="18"/>
          <w:szCs w:val="18"/>
        </w:rPr>
        <w:t>A széles talajjal érintkező felület nagy futásteljesítményt biztosít.</w:t>
      </w:r>
      <w:proofErr w:type="gramEnd"/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bCs/>
          <w:sz w:val="18"/>
          <w:szCs w:val="18"/>
        </w:rPr>
      </w:pP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B Négy hullámos alakú és egyenes mintaárok:</w:t>
      </w:r>
    </w:p>
    <w:p w:rsidR="008542DF" w:rsidRPr="00EB422B" w:rsidRDefault="008542DF" w:rsidP="008542DF">
      <w:pPr>
        <w:spacing w:line="320" w:lineRule="exact"/>
      </w:pPr>
      <w:proofErr w:type="gramStart"/>
      <w:r w:rsidRPr="00EB422B">
        <w:rPr>
          <w:rFonts w:ascii="Arial" w:eastAsia="Wingdings" w:hAnsi="Arial" w:cs="Arial"/>
          <w:sz w:val="18"/>
          <w:szCs w:val="18"/>
        </w:rPr>
        <w:t>A négy hullámos alakú és egyenes mintaárok kombinációja a teljes futófelületen számos különféle útfelület</w:t>
      </w:r>
      <w:r>
        <w:rPr>
          <w:rFonts w:ascii="Arial" w:eastAsia="Wingdings" w:hAnsi="Arial" w:cs="Arial"/>
          <w:sz w:val="18"/>
          <w:szCs w:val="18"/>
        </w:rPr>
        <w:t>en kiváló vízelvezetést nyújt</w:t>
      </w:r>
      <w:r w:rsidRPr="00EB422B">
        <w:rPr>
          <w:rFonts w:ascii="Arial" w:eastAsia="Wingdings" w:hAnsi="Arial" w:cs="Arial"/>
          <w:sz w:val="18"/>
          <w:szCs w:val="18"/>
        </w:rPr>
        <w:t>.</w:t>
      </w:r>
      <w:proofErr w:type="gramEnd"/>
      <w:r w:rsidRPr="00EB422B">
        <w:rPr>
          <w:rFonts w:ascii="Arial" w:eastAsia="Wingdings" w:hAnsi="Arial" w:cs="Arial"/>
          <w:sz w:val="18"/>
          <w:szCs w:val="18"/>
        </w:rPr>
        <w:t xml:space="preserve"> </w:t>
      </w: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Arial" w:hAnsi="Arial" w:cs="Arial"/>
          <w:sz w:val="18"/>
          <w:szCs w:val="18"/>
        </w:rPr>
        <w:t xml:space="preserve"> </w:t>
      </w: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C Multi-3D-s lamellás futófelület:</w:t>
      </w:r>
    </w:p>
    <w:p w:rsidR="008542DF" w:rsidRPr="00EB422B" w:rsidRDefault="008542DF" w:rsidP="008542DF">
      <w:pPr>
        <w:spacing w:line="320" w:lineRule="exact"/>
      </w:pPr>
      <w:proofErr w:type="gramStart"/>
      <w:r w:rsidRPr="00EB422B">
        <w:rPr>
          <w:rFonts w:ascii="Arial" w:eastAsia="Wingdings" w:hAnsi="Arial" w:cs="Arial"/>
          <w:sz w:val="18"/>
          <w:szCs w:val="18"/>
        </w:rPr>
        <w:t>A Multi-3D</w:t>
      </w:r>
      <w:r>
        <w:rPr>
          <w:rFonts w:ascii="Arial" w:eastAsia="Wingdings" w:hAnsi="Arial" w:cs="Arial"/>
          <w:sz w:val="18"/>
          <w:szCs w:val="18"/>
        </w:rPr>
        <w:t>-s lamellá</w:t>
      </w:r>
      <w:r w:rsidRPr="00EB422B">
        <w:rPr>
          <w:rFonts w:ascii="Arial" w:eastAsia="Wingdings" w:hAnsi="Arial" w:cs="Arial"/>
          <w:sz w:val="18"/>
          <w:szCs w:val="18"/>
        </w:rPr>
        <w:t>s futófelület kiváló vonóe</w:t>
      </w:r>
      <w:r>
        <w:rPr>
          <w:rFonts w:ascii="Arial" w:eastAsia="Wingdings" w:hAnsi="Arial" w:cs="Arial"/>
          <w:sz w:val="18"/>
          <w:szCs w:val="18"/>
        </w:rPr>
        <w:t>rőátvitelt biztosít,</w:t>
      </w:r>
      <w:r w:rsidRPr="00EB422B">
        <w:rPr>
          <w:rFonts w:ascii="Arial" w:eastAsia="Wingdings" w:hAnsi="Arial" w:cs="Arial"/>
          <w:sz w:val="18"/>
          <w:szCs w:val="18"/>
        </w:rPr>
        <w:t xml:space="preserve"> és ezzel javítja a vezetési stabilitást.</w:t>
      </w:r>
      <w:proofErr w:type="gramEnd"/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sz w:val="18"/>
          <w:szCs w:val="18"/>
        </w:rPr>
        <w:t xml:space="preserve">A futófelületi mintaelemek merevsége és </w:t>
      </w:r>
      <w:proofErr w:type="gramStart"/>
      <w:r w:rsidRPr="00EB422B">
        <w:rPr>
          <w:rFonts w:ascii="Arial" w:eastAsia="Wingdings" w:hAnsi="Arial" w:cs="Arial"/>
          <w:sz w:val="18"/>
          <w:szCs w:val="18"/>
        </w:rPr>
        <w:t>az</w:t>
      </w:r>
      <w:proofErr w:type="gramEnd"/>
      <w:r w:rsidRPr="00EB422B">
        <w:rPr>
          <w:rFonts w:ascii="Arial" w:eastAsia="Wingdings" w:hAnsi="Arial" w:cs="Arial"/>
          <w:sz w:val="18"/>
          <w:szCs w:val="18"/>
        </w:rPr>
        <w:t xml:space="preserve"> ebből adódó minimális mozgásuk jelentős </w:t>
      </w:r>
      <w:r>
        <w:rPr>
          <w:rFonts w:ascii="Arial" w:eastAsia="Wingdings" w:hAnsi="Arial" w:cs="Arial"/>
          <w:sz w:val="18"/>
          <w:szCs w:val="18"/>
        </w:rPr>
        <w:t>üzemanyag-megtakarítást tesz lehetővé</w:t>
      </w:r>
      <w:r w:rsidRPr="00EB422B">
        <w:rPr>
          <w:rFonts w:ascii="Arial" w:eastAsia="Wingdings" w:hAnsi="Arial" w:cs="Arial"/>
          <w:sz w:val="18"/>
          <w:szCs w:val="18"/>
        </w:rPr>
        <w:t>.</w:t>
      </w:r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bCs/>
          <w:sz w:val="18"/>
          <w:szCs w:val="18"/>
        </w:rPr>
      </w:pP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D speciális futófelületi kialakítás “fél lamellékkal”:</w:t>
      </w: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sz w:val="18"/>
          <w:szCs w:val="18"/>
        </w:rPr>
        <w:t>A speciális futófelületi kialakítás a “</w:t>
      </w:r>
      <w:r>
        <w:rPr>
          <w:rFonts w:ascii="Arial" w:eastAsia="Wingdings" w:hAnsi="Arial" w:cs="Arial"/>
          <w:sz w:val="18"/>
          <w:szCs w:val="18"/>
        </w:rPr>
        <w:t>fél lamellá</w:t>
      </w:r>
      <w:r w:rsidRPr="00EB422B">
        <w:rPr>
          <w:rFonts w:ascii="Arial" w:eastAsia="Wingdings" w:hAnsi="Arial" w:cs="Arial"/>
          <w:sz w:val="18"/>
          <w:szCs w:val="18"/>
        </w:rPr>
        <w:t>kkal” egyenletes kopási mintát garantál a teljes élettartam során:</w:t>
      </w:r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i/>
          <w:sz w:val="18"/>
          <w:szCs w:val="18"/>
          <w:u w:val="single"/>
        </w:rPr>
        <w:t>Talajjal érintkező széles felület</w:t>
      </w:r>
    </w:p>
    <w:p w:rsidR="008542DF" w:rsidRPr="00EB422B" w:rsidRDefault="003B35F9" w:rsidP="008542DF">
      <w:pPr>
        <w:spacing w:line="320" w:lineRule="exact"/>
        <w:rPr>
          <w:rFonts w:ascii="Arial" w:eastAsia="Wingdings" w:hAnsi="Arial" w:cs="Arial"/>
          <w:b/>
          <w:bCs/>
          <w:i/>
          <w:sz w:val="21"/>
          <w:szCs w:val="21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464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46990</wp:posOffset>
            </wp:positionV>
            <wp:extent cx="2601595" cy="951865"/>
            <wp:effectExtent l="19050" t="0" r="8255" b="0"/>
            <wp:wrapTight wrapText="bothSides">
              <wp:wrapPolygon edited="0">
                <wp:start x="-158" y="0"/>
                <wp:lineTo x="-158" y="21182"/>
                <wp:lineTo x="21669" y="21182"/>
                <wp:lineTo x="21669" y="0"/>
                <wp:lineTo x="-158" y="0"/>
              </wp:wrapPolygon>
            </wp:wrapTight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951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i/>
          <w:sz w:val="18"/>
          <w:szCs w:val="18"/>
          <w:u w:val="single"/>
        </w:rPr>
        <w:t>Multi-3D-s lamellás futófelület</w:t>
      </w:r>
    </w:p>
    <w:p w:rsidR="008542DF" w:rsidRPr="00EB422B" w:rsidRDefault="003B35F9" w:rsidP="008542DF">
      <w:pPr>
        <w:spacing w:line="320" w:lineRule="exact"/>
        <w:rPr>
          <w:rFonts w:ascii="Arial" w:eastAsia="Wingdings" w:hAnsi="Arial" w:cs="Arial"/>
          <w:b/>
          <w:bCs/>
          <w:i/>
          <w:sz w:val="21"/>
          <w:szCs w:val="21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474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139065</wp:posOffset>
            </wp:positionV>
            <wp:extent cx="2275840" cy="1361440"/>
            <wp:effectExtent l="19050" t="0" r="0" b="0"/>
            <wp:wrapTight wrapText="bothSides">
              <wp:wrapPolygon edited="0">
                <wp:start x="-181" y="0"/>
                <wp:lineTo x="-181" y="21157"/>
                <wp:lineTo x="21516" y="21157"/>
                <wp:lineTo x="21516" y="0"/>
                <wp:lineTo x="-181" y="0"/>
              </wp:wrapPolygon>
            </wp:wrapTight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361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widowControl/>
        <w:jc w:val="lef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widowControl/>
        <w:jc w:val="lef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widowControl/>
        <w:jc w:val="lef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widowControl/>
        <w:jc w:val="lef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widowControl/>
        <w:jc w:val="center"/>
      </w:pPr>
      <w:r w:rsidRPr="00EB422B">
        <w:rPr>
          <w:rFonts w:ascii="Helvetica" w:eastAsia="Wingdings" w:hAnsi="Helvetica" w:cs="Helvetica"/>
          <w:b/>
          <w:color w:val="FF6600"/>
          <w:sz w:val="24"/>
        </w:rPr>
        <w:t>A SmartFlex DH35 műszaki jellemzői</w:t>
      </w:r>
    </w:p>
    <w:p w:rsidR="008542DF" w:rsidRPr="00EB422B" w:rsidRDefault="008542DF" w:rsidP="008542DF">
      <w:pPr>
        <w:widowControl/>
        <w:snapToGrid w:val="0"/>
        <w:spacing w:line="276" w:lineRule="auto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3B35F9" w:rsidP="008542DF">
      <w:pPr>
        <w:widowControl/>
        <w:snapToGrid w:val="0"/>
        <w:spacing w:line="276" w:lineRule="auto"/>
        <w:rPr>
          <w:rFonts w:eastAsia="Wingdings"/>
          <w:b/>
          <w:bCs/>
          <w:sz w:val="21"/>
          <w:szCs w:val="21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0" simplePos="0" relativeHeight="251648512" behindDoc="1" locked="0" layoutInCell="1" allowOverlap="1">
            <wp:simplePos x="0" y="0"/>
            <wp:positionH relativeFrom="page">
              <wp:posOffset>3561080</wp:posOffset>
            </wp:positionH>
            <wp:positionV relativeFrom="paragraph">
              <wp:posOffset>12700</wp:posOffset>
            </wp:positionV>
            <wp:extent cx="3098165" cy="2571115"/>
            <wp:effectExtent l="19050" t="0" r="6985" b="0"/>
            <wp:wrapTight wrapText="bothSides">
              <wp:wrapPolygon edited="0">
                <wp:start x="-133" y="0"/>
                <wp:lineTo x="-133" y="21445"/>
                <wp:lineTo x="21649" y="21445"/>
                <wp:lineTo x="21649" y="0"/>
                <wp:lineTo x="-133" y="0"/>
              </wp:wrapPolygon>
            </wp:wrapTight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711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A Széles talajjal érintkező felület 4 cikk-cakkos mintaárokkal:</w:t>
      </w:r>
    </w:p>
    <w:p w:rsidR="008542DF" w:rsidRPr="00EB422B" w:rsidRDefault="008542DF" w:rsidP="008542DF">
      <w:pPr>
        <w:spacing w:line="320" w:lineRule="exact"/>
      </w:pPr>
      <w:proofErr w:type="gramStart"/>
      <w:r w:rsidRPr="00EB422B">
        <w:rPr>
          <w:rFonts w:ascii="Arial" w:eastAsia="Wingdings" w:hAnsi="Arial" w:cs="Arial"/>
          <w:sz w:val="18"/>
          <w:szCs w:val="18"/>
        </w:rPr>
        <w:t xml:space="preserve">A széles talajjal érintkező felület és a 4 univerzális cikk-cakkos futófelületi mintaárok nagy futásteljesítményt jó </w:t>
      </w:r>
      <w:r>
        <w:rPr>
          <w:rFonts w:ascii="Arial" w:eastAsia="Wingdings" w:hAnsi="Arial" w:cs="Arial"/>
          <w:sz w:val="18"/>
          <w:szCs w:val="18"/>
        </w:rPr>
        <w:t>irányíthatóságot biztosít</w:t>
      </w:r>
      <w:r w:rsidRPr="00EB422B">
        <w:rPr>
          <w:rFonts w:ascii="Arial" w:eastAsia="Wingdings" w:hAnsi="Arial" w:cs="Arial"/>
          <w:sz w:val="18"/>
          <w:szCs w:val="18"/>
        </w:rPr>
        <w:t>.</w:t>
      </w:r>
      <w:proofErr w:type="gramEnd"/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bCs/>
          <w:sz w:val="18"/>
          <w:szCs w:val="18"/>
        </w:rPr>
      </w:pPr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bCs/>
          <w:sz w:val="18"/>
          <w:szCs w:val="18"/>
        </w:rPr>
      </w:pP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B Multi-3D-s lamellás futófelület:</w:t>
      </w:r>
    </w:p>
    <w:p w:rsidR="008542DF" w:rsidRPr="00EB422B" w:rsidRDefault="008542DF" w:rsidP="008542DF">
      <w:pPr>
        <w:widowControl/>
        <w:spacing w:line="360" w:lineRule="auto"/>
        <w:jc w:val="left"/>
      </w:pPr>
      <w:proofErr w:type="gramStart"/>
      <w:r w:rsidRPr="00EB422B">
        <w:rPr>
          <w:rFonts w:ascii="Arial" w:eastAsia="Wingdings" w:hAnsi="Arial" w:cs="Arial"/>
          <w:sz w:val="18"/>
          <w:szCs w:val="18"/>
        </w:rPr>
        <w:t>A speciális futófelületi kialakítás a Multi-3D</w:t>
      </w:r>
      <w:r>
        <w:rPr>
          <w:rFonts w:ascii="Arial" w:eastAsia="Wingdings" w:hAnsi="Arial" w:cs="Arial"/>
          <w:sz w:val="18"/>
          <w:szCs w:val="18"/>
        </w:rPr>
        <w:t>-s lamellá</w:t>
      </w:r>
      <w:r w:rsidRPr="00EB422B">
        <w:rPr>
          <w:rFonts w:ascii="Arial" w:eastAsia="Wingdings" w:hAnsi="Arial" w:cs="Arial"/>
          <w:sz w:val="18"/>
          <w:szCs w:val="18"/>
        </w:rPr>
        <w:t>kkal alacsony gördülési ellenállást és kiváló vonóerőátvitelt tesz lehetővé.</w:t>
      </w:r>
      <w:proofErr w:type="gramEnd"/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bCs/>
          <w:sz w:val="18"/>
          <w:szCs w:val="18"/>
        </w:rPr>
      </w:pP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C innovatív futófelületi kialakítás:</w:t>
      </w:r>
    </w:p>
    <w:p w:rsidR="008542DF" w:rsidRPr="00EB422B" w:rsidRDefault="008542DF" w:rsidP="008542DF">
      <w:pPr>
        <w:spacing w:line="320" w:lineRule="exact"/>
      </w:pPr>
      <w:proofErr w:type="gramStart"/>
      <w:r w:rsidRPr="00EB422B">
        <w:rPr>
          <w:rFonts w:ascii="Arial" w:eastAsia="Wingdings" w:hAnsi="Arial" w:cs="Arial"/>
          <w:sz w:val="18"/>
          <w:szCs w:val="18"/>
        </w:rPr>
        <w:t xml:space="preserve">A speciális futófelületi kialakítás alacsony gördülési ellenállást és optimális vonóerőátvitelt </w:t>
      </w:r>
      <w:r>
        <w:rPr>
          <w:rFonts w:ascii="Arial" w:eastAsia="Wingdings" w:hAnsi="Arial" w:cs="Arial"/>
          <w:sz w:val="18"/>
          <w:szCs w:val="18"/>
        </w:rPr>
        <w:t>nyújt</w:t>
      </w:r>
      <w:r w:rsidRPr="00EB422B">
        <w:rPr>
          <w:rFonts w:ascii="Arial" w:eastAsia="Wingdings" w:hAnsi="Arial" w:cs="Arial"/>
          <w:sz w:val="18"/>
          <w:szCs w:val="18"/>
        </w:rPr>
        <w:t xml:space="preserve"> különféle körülmények között.</w:t>
      </w:r>
      <w:proofErr w:type="gramEnd"/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bCs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bCs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bCs/>
          <w:i/>
          <w:sz w:val="18"/>
          <w:szCs w:val="18"/>
          <w:u w:val="single"/>
        </w:rPr>
      </w:pPr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bCs/>
          <w:i/>
          <w:sz w:val="18"/>
          <w:szCs w:val="18"/>
          <w:u w:val="single"/>
        </w:rPr>
      </w:pPr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spacing w:line="320" w:lineRule="exact"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i/>
          <w:sz w:val="18"/>
          <w:szCs w:val="18"/>
          <w:u w:val="single"/>
        </w:rPr>
        <w:t>Széles talajjal érintkező felület</w:t>
      </w:r>
    </w:p>
    <w:p w:rsidR="008542DF" w:rsidRPr="00EB422B" w:rsidRDefault="003B35F9" w:rsidP="008542DF">
      <w:pPr>
        <w:spacing w:line="320" w:lineRule="exact"/>
        <w:rPr>
          <w:rFonts w:ascii="Arial" w:eastAsia="Wingdings" w:hAnsi="Arial" w:cs="Arial"/>
          <w:b/>
          <w:bCs/>
          <w:i/>
          <w:sz w:val="21"/>
          <w:szCs w:val="21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495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46990</wp:posOffset>
            </wp:positionV>
            <wp:extent cx="2601595" cy="951865"/>
            <wp:effectExtent l="19050" t="0" r="8255" b="0"/>
            <wp:wrapTight wrapText="bothSides">
              <wp:wrapPolygon edited="0">
                <wp:start x="-158" y="0"/>
                <wp:lineTo x="-158" y="21182"/>
                <wp:lineTo x="21669" y="21182"/>
                <wp:lineTo x="21669" y="0"/>
                <wp:lineTo x="-158" y="0"/>
              </wp:wrapPolygon>
            </wp:wrapTight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951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</w:pPr>
      <w:r w:rsidRPr="00EB422B">
        <w:rPr>
          <w:rFonts w:ascii="Arial" w:eastAsia="Wingdings" w:hAnsi="Arial" w:cs="Arial"/>
          <w:i/>
          <w:sz w:val="18"/>
          <w:szCs w:val="18"/>
          <w:u w:val="single"/>
        </w:rPr>
        <w:t>Multi-3D-s lamellás futófelület</w:t>
      </w:r>
    </w:p>
    <w:p w:rsidR="008542DF" w:rsidRPr="00EB422B" w:rsidRDefault="003B35F9" w:rsidP="008542DF">
      <w:pPr>
        <w:spacing w:line="320" w:lineRule="exact"/>
        <w:rPr>
          <w:rFonts w:ascii="Arial" w:eastAsia="Wingdings" w:hAnsi="Arial" w:cs="Arial"/>
          <w:b/>
          <w:bCs/>
          <w:i/>
          <w:sz w:val="21"/>
          <w:szCs w:val="21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505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139065</wp:posOffset>
            </wp:positionV>
            <wp:extent cx="2275840" cy="1361440"/>
            <wp:effectExtent l="19050" t="0" r="0" b="0"/>
            <wp:wrapTight wrapText="bothSides">
              <wp:wrapPolygon edited="0">
                <wp:start x="-181" y="0"/>
                <wp:lineTo x="-181" y="21157"/>
                <wp:lineTo x="21516" y="21157"/>
                <wp:lineTo x="21516" y="0"/>
                <wp:lineTo x="-181" y="0"/>
              </wp:wrapPolygon>
            </wp:wrapTight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361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spacing w:line="320" w:lineRule="exact"/>
        <w:rPr>
          <w:rFonts w:eastAsia="Wingdings"/>
          <w:b/>
          <w:bCs/>
          <w:sz w:val="21"/>
          <w:szCs w:val="21"/>
          <w:lang w:eastAsia="ko-KR"/>
        </w:rPr>
      </w:pPr>
    </w:p>
    <w:p w:rsidR="008542DF" w:rsidRPr="00EB422B" w:rsidRDefault="008542DF" w:rsidP="008542DF">
      <w:pPr>
        <w:pageBreakBefore/>
        <w:widowControl/>
        <w:jc w:val="left"/>
        <w:rPr>
          <w:rFonts w:ascii="Arial" w:eastAsia="Wingdings" w:hAnsi="Arial" w:cs="Arial"/>
          <w:bCs/>
          <w:sz w:val="18"/>
          <w:szCs w:val="18"/>
          <w:lang w:eastAsia="ko-KR"/>
        </w:rPr>
      </w:pPr>
    </w:p>
    <w:p w:rsidR="008542DF" w:rsidRPr="00EB422B" w:rsidRDefault="008542DF" w:rsidP="008542DF">
      <w:pPr>
        <w:spacing w:line="360" w:lineRule="auto"/>
        <w:jc w:val="center"/>
      </w:pPr>
      <w:r w:rsidRPr="00EB422B">
        <w:rPr>
          <w:rFonts w:ascii="Arial" w:eastAsia="Wingdings" w:hAnsi="Arial" w:cs="Arial"/>
          <w:b/>
          <w:color w:val="FF6600"/>
          <w:sz w:val="32"/>
        </w:rPr>
        <w:t>Univerzális, négy évszakos abroncsok</w:t>
      </w:r>
    </w:p>
    <w:p w:rsidR="008542DF" w:rsidRPr="00EB422B" w:rsidRDefault="008542DF" w:rsidP="008542DF">
      <w:pPr>
        <w:spacing w:after="240" w:line="276" w:lineRule="auto"/>
        <w:rPr>
          <w:sz w:val="22"/>
          <w:szCs w:val="22"/>
        </w:rPr>
      </w:pPr>
      <w:proofErr w:type="gramStart"/>
      <w:r>
        <w:rPr>
          <w:rFonts w:ascii="Times New Roman" w:eastAsia="Wingdings" w:hAnsi="Times New Roman"/>
          <w:b/>
          <w:sz w:val="22"/>
          <w:szCs w:val="22"/>
        </w:rPr>
        <w:t xml:space="preserve">A Hankook elsősorban </w:t>
      </w:r>
      <w:r w:rsidRPr="00EB422B">
        <w:rPr>
          <w:rFonts w:ascii="Times New Roman" w:eastAsia="Wingdings" w:hAnsi="Times New Roman"/>
          <w:b/>
          <w:sz w:val="22"/>
          <w:szCs w:val="22"/>
        </w:rPr>
        <w:t>változó időjárási fel</w:t>
      </w:r>
      <w:r>
        <w:rPr>
          <w:rFonts w:ascii="Times New Roman" w:eastAsia="Wingdings" w:hAnsi="Times New Roman"/>
          <w:b/>
          <w:sz w:val="22"/>
          <w:szCs w:val="22"/>
        </w:rPr>
        <w:t>t</w:t>
      </w:r>
      <w:r w:rsidRPr="00EB422B">
        <w:rPr>
          <w:rFonts w:ascii="Times New Roman" w:eastAsia="Wingdings" w:hAnsi="Times New Roman"/>
          <w:b/>
          <w:sz w:val="22"/>
          <w:szCs w:val="22"/>
        </w:rPr>
        <w:t>ételek között javaso</w:t>
      </w:r>
      <w:r>
        <w:rPr>
          <w:rFonts w:ascii="Times New Roman" w:eastAsia="Wingdings" w:hAnsi="Times New Roman"/>
          <w:b/>
          <w:sz w:val="22"/>
          <w:szCs w:val="22"/>
        </w:rPr>
        <w:t>lja a</w:t>
      </w:r>
      <w:r w:rsidRPr="00EB422B">
        <w:rPr>
          <w:rFonts w:ascii="Times New Roman" w:eastAsia="Wingdings" w:hAnsi="Times New Roman"/>
          <w:b/>
          <w:sz w:val="22"/>
          <w:szCs w:val="22"/>
        </w:rPr>
        <w:t xml:space="preserve"> teherautókhoz és buszokhoz a SmartFlex négy évszakos gumiabroncs sorozat használatát k</w:t>
      </w:r>
      <w:r>
        <w:rPr>
          <w:rFonts w:ascii="Times New Roman" w:eastAsia="Wingdings" w:hAnsi="Times New Roman"/>
          <w:b/>
          <w:sz w:val="22"/>
          <w:szCs w:val="22"/>
        </w:rPr>
        <w:t>özepes és nagy távolságú utakon</w:t>
      </w:r>
      <w:r w:rsidRPr="00EB422B">
        <w:rPr>
          <w:rFonts w:ascii="Times New Roman" w:eastAsia="Wingdings" w:hAnsi="Times New Roman"/>
          <w:b/>
          <w:sz w:val="22"/>
          <w:szCs w:val="22"/>
        </w:rPr>
        <w:t>.</w:t>
      </w:r>
      <w:proofErr w:type="gramEnd"/>
      <w:r w:rsidRPr="00EB422B">
        <w:rPr>
          <w:rFonts w:ascii="Times New Roman" w:eastAsia="Wingdings" w:hAnsi="Times New Roman"/>
          <w:b/>
          <w:sz w:val="22"/>
          <w:szCs w:val="22"/>
        </w:rPr>
        <w:t xml:space="preserve"> </w:t>
      </w:r>
      <w:proofErr w:type="gramStart"/>
      <w:r w:rsidRPr="00EB422B">
        <w:rPr>
          <w:rFonts w:ascii="Times New Roman" w:eastAsia="Wingdings" w:hAnsi="Times New Roman"/>
          <w:b/>
          <w:sz w:val="22"/>
          <w:szCs w:val="22"/>
        </w:rPr>
        <w:t>A haszongépjárműveket vásárló ügyfelek különösen a magas szintű vezetési biztonságban valamint egyes méretek esetén a mostanában jell</w:t>
      </w:r>
      <w:r>
        <w:rPr>
          <w:rFonts w:ascii="Times New Roman" w:eastAsia="Wingdings" w:hAnsi="Times New Roman"/>
          <w:b/>
          <w:sz w:val="22"/>
          <w:szCs w:val="22"/>
        </w:rPr>
        <w:t>emző nagyobb terhelhetőségben bí</w:t>
      </w:r>
      <w:r w:rsidRPr="00EB422B">
        <w:rPr>
          <w:rFonts w:ascii="Times New Roman" w:eastAsia="Wingdings" w:hAnsi="Times New Roman"/>
          <w:b/>
          <w:sz w:val="22"/>
          <w:szCs w:val="22"/>
        </w:rPr>
        <w:t>zhatnak.</w:t>
      </w:r>
      <w:proofErr w:type="gramEnd"/>
    </w:p>
    <w:p w:rsidR="008542DF" w:rsidRPr="00D759A9" w:rsidRDefault="008542DF" w:rsidP="008542DF">
      <w:pPr>
        <w:spacing w:line="276" w:lineRule="auto"/>
        <w:rPr>
          <w:lang w:val="de-DE"/>
        </w:rPr>
      </w:pPr>
      <w:r w:rsidRPr="00D759A9">
        <w:rPr>
          <w:rFonts w:ascii="Times New Roman" w:hAnsi="Times New Roman"/>
          <w:b/>
          <w:i/>
          <w:kern w:val="0"/>
          <w:sz w:val="21"/>
          <w:lang w:val="de-DE"/>
        </w:rPr>
        <w:t xml:space="preserve">Németország, Hannover/Neu-Isenburg, 2016. szeptember 21. </w:t>
      </w:r>
      <w:r w:rsidRPr="00D759A9">
        <w:rPr>
          <w:rFonts w:eastAsia="Wingdings"/>
          <w:b/>
          <w:i/>
          <w:sz w:val="21"/>
          <w:lang w:val="de-DE"/>
        </w:rPr>
        <w:t xml:space="preserve"> </w:t>
      </w:r>
      <w:r w:rsidRPr="00D759A9">
        <w:rPr>
          <w:rFonts w:eastAsia="Wingdings"/>
          <w:sz w:val="21"/>
          <w:lang w:val="de-DE"/>
        </w:rPr>
        <w:t xml:space="preserve">– </w:t>
      </w:r>
      <w:r w:rsidRPr="00D759A9">
        <w:rPr>
          <w:rFonts w:ascii="Times New Roman" w:eastAsia="Wingdings" w:hAnsi="Times New Roman"/>
          <w:sz w:val="21"/>
          <w:lang w:val="de-DE"/>
        </w:rPr>
        <w:t>A kormányzott tengelyre való SmartFlex AH31 és a hajtott tengelyre gyártott SmartFlex DH31 is rendelkezik M+S jelöléssel és hópehely (3PMSF) szimbólummal, ami jó vonóerőátvitelt garantál akkor is, ha a vezetőt váratlanul téli útviszonyok lepik meg. A SmartFlex AH31 abroncs, mely 2015-ben elnyerte az iF Design díjat, speciális abroncs-profillal rendelkezik, döntő fontosságú biztonsági funkciókkal, melyek kiemelkedő vízelvezetést biztosítanak, és ezzel segítenek megelőzni a vízensiklást. A flottakezelők számára felmerülő üzemi költségek csökkenthetők a SmartFlex négy évszakos abroncsok használatával, mivel a rendellenes kopás megelőzhető a kormányzott tengelyen az ún. Tread Wear Equalised Stepper (futófelületi kopáskiegyenlítő) technológia segítségével, melyet a SmartFlex AH31 abroncs kis stabilizáló blokkjain alkalmaznak a 2. és 4. borda külső oldalán.</w:t>
      </w:r>
    </w:p>
    <w:p w:rsidR="008542DF" w:rsidRPr="00D759A9" w:rsidRDefault="008542DF" w:rsidP="008542DF">
      <w:pPr>
        <w:spacing w:line="276" w:lineRule="auto"/>
        <w:rPr>
          <w:rFonts w:ascii="Times New Roman" w:eastAsia="Wingdings" w:hAnsi="Times New Roman"/>
          <w:sz w:val="21"/>
          <w:szCs w:val="21"/>
          <w:lang w:val="de-DE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</w:pPr>
      <w:proofErr w:type="gramStart"/>
      <w:r>
        <w:rPr>
          <w:rFonts w:ascii="Times New Roman" w:eastAsia="Wingdings" w:hAnsi="Times New Roman"/>
          <w:sz w:val="21"/>
        </w:rPr>
        <w:t>A Hankook AH31</w:t>
      </w:r>
      <w:r w:rsidRPr="00EB422B">
        <w:rPr>
          <w:rFonts w:ascii="Times New Roman" w:eastAsia="Wingdings" w:hAnsi="Times New Roman"/>
          <w:sz w:val="21"/>
        </w:rPr>
        <w:t xml:space="preserve"> hajtot</w:t>
      </w:r>
      <w:r>
        <w:rPr>
          <w:rFonts w:ascii="Times New Roman" w:eastAsia="Wingdings" w:hAnsi="Times New Roman"/>
          <w:sz w:val="21"/>
        </w:rPr>
        <w:t>t tengelyen alkalmazott párja a</w:t>
      </w:r>
      <w:r w:rsidRPr="00EB422B">
        <w:rPr>
          <w:rFonts w:ascii="Times New Roman" w:eastAsia="Wingdings" w:hAnsi="Times New Roman"/>
          <w:sz w:val="21"/>
        </w:rPr>
        <w:t xml:space="preserve"> SmartFlex DH31.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</w:t>
      </w:r>
      <w:proofErr w:type="gramStart"/>
      <w:r w:rsidRPr="00EB422B">
        <w:rPr>
          <w:rFonts w:ascii="Times New Roman" w:eastAsia="Wingdings" w:hAnsi="Times New Roman"/>
          <w:sz w:val="21"/>
        </w:rPr>
        <w:t>Hat bordás futófelülete a speciális</w:t>
      </w:r>
      <w:r>
        <w:rPr>
          <w:rFonts w:ascii="Times New Roman" w:eastAsia="Wingdings" w:hAnsi="Times New Roman"/>
          <w:sz w:val="21"/>
        </w:rPr>
        <w:t>,</w:t>
      </w:r>
      <w:r w:rsidRPr="00EB422B">
        <w:rPr>
          <w:rFonts w:ascii="Times New Roman" w:eastAsia="Wingdings" w:hAnsi="Times New Roman"/>
          <w:sz w:val="21"/>
        </w:rPr>
        <w:t xml:space="preserve"> hatszögű futófelületi mintaelemekkel egyenletesebb kopási jellemzőket, és ezen keresztül hosszabb élettartamot biztosít.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A Hankook által szabadalmaztatott öntisztító lamellák </w:t>
      </w:r>
      <w:proofErr w:type="gramStart"/>
      <w:r w:rsidRPr="00EB422B">
        <w:rPr>
          <w:rFonts w:ascii="Times New Roman" w:eastAsia="Wingdings" w:hAnsi="Times New Roman"/>
          <w:sz w:val="21"/>
        </w:rPr>
        <w:t>az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egyes mintaelemek közepén megakadályozzák a mintaelemélek sérülését, és ezzel kiváló vonóerőátvitelt biztosítanak az abroncs teljes élettartama során.</w:t>
      </w:r>
    </w:p>
    <w:p w:rsidR="008542DF" w:rsidRPr="00EB422B" w:rsidRDefault="008542DF" w:rsidP="008542DF">
      <w:pPr>
        <w:tabs>
          <w:tab w:val="left" w:pos="142"/>
        </w:tabs>
        <w:spacing w:line="276" w:lineRule="auto"/>
        <w:rPr>
          <w:rFonts w:eastAsia="Wingdings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</w:pPr>
      <w:proofErr w:type="gramStart"/>
      <w:r w:rsidRPr="00EB422B">
        <w:rPr>
          <w:rFonts w:ascii="Times New Roman" w:eastAsia="Wingdings" w:hAnsi="Times New Roman"/>
          <w:sz w:val="21"/>
        </w:rPr>
        <w:t>A négy évszakos SmartFlex gumiabroncs sorozatot a megfelelő SmartFlex TH31 pótkocsi abroncs egészíti ki, mely a 66.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IAA Haszongépjármű Vásár alkalmával mutatkozik be. </w:t>
      </w:r>
      <w:proofErr w:type="gramStart"/>
      <w:r w:rsidRPr="00EB422B">
        <w:rPr>
          <w:rFonts w:ascii="Times New Roman" w:eastAsia="Wingdings" w:hAnsi="Times New Roman"/>
          <w:sz w:val="21"/>
        </w:rPr>
        <w:t xml:space="preserve">Széles, zárt vállrésze biztos egyenesfutást és jó </w:t>
      </w:r>
      <w:r>
        <w:rPr>
          <w:rFonts w:ascii="Times New Roman" w:eastAsia="Wingdings" w:hAnsi="Times New Roman"/>
          <w:sz w:val="21"/>
        </w:rPr>
        <w:t>oldalirányú stabilitást nyújt</w:t>
      </w:r>
      <w:r w:rsidRPr="00EB422B">
        <w:rPr>
          <w:rFonts w:ascii="Times New Roman" w:eastAsia="Wingdings" w:hAnsi="Times New Roman"/>
          <w:sz w:val="21"/>
        </w:rPr>
        <w:t>.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</w:t>
      </w:r>
      <w:proofErr w:type="gramStart"/>
      <w:r w:rsidRPr="00EB422B">
        <w:rPr>
          <w:rFonts w:ascii="Times New Roman" w:eastAsia="Wingdings" w:hAnsi="Times New Roman"/>
          <w:sz w:val="21"/>
        </w:rPr>
        <w:t>Döntött futófelül</w:t>
      </w:r>
      <w:r>
        <w:rPr>
          <w:rFonts w:ascii="Times New Roman" w:eastAsia="Wingdings" w:hAnsi="Times New Roman"/>
          <w:sz w:val="21"/>
        </w:rPr>
        <w:t>eti mintaárkai segítik a hasadás megelőzését</w:t>
      </w:r>
      <w:r w:rsidRPr="00EB422B">
        <w:rPr>
          <w:rFonts w:ascii="Times New Roman" w:eastAsia="Wingdings" w:hAnsi="Times New Roman"/>
          <w:sz w:val="21"/>
        </w:rPr>
        <w:t>.</w:t>
      </w:r>
      <w:proofErr w:type="gramEnd"/>
    </w:p>
    <w:p w:rsidR="008542DF" w:rsidRPr="00EB422B" w:rsidRDefault="008542DF" w:rsidP="008542DF">
      <w:pPr>
        <w:spacing w:line="276" w:lineRule="auto"/>
        <w:jc w:val="left"/>
        <w:rPr>
          <w:rFonts w:ascii="Times New Roman" w:eastAsia="Wingdings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  <w:jc w:val="left"/>
        <w:rPr>
          <w:rFonts w:ascii="Times New Roman" w:eastAsia="Wingdings" w:hAnsi="Times New Roman"/>
          <w:sz w:val="21"/>
        </w:rPr>
      </w:pPr>
      <w:r w:rsidRPr="00EB422B">
        <w:rPr>
          <w:rFonts w:ascii="Times New Roman" w:eastAsia="Wingdings" w:hAnsi="Times New Roman"/>
          <w:sz w:val="21"/>
        </w:rPr>
        <w:t>Míg a SmartFlex AH31 és a SmartFlex DH31 modelleket főként nagyobb, 22</w:t>
      </w:r>
      <w:proofErr w:type="gramStart"/>
      <w:r w:rsidRPr="00EB422B">
        <w:rPr>
          <w:rFonts w:ascii="Times New Roman" w:eastAsia="Wingdings" w:hAnsi="Times New Roman"/>
          <w:sz w:val="21"/>
        </w:rPr>
        <w:t>,5</w:t>
      </w:r>
      <w:proofErr w:type="gramEnd"/>
      <w:r w:rsidRPr="00EB422B">
        <w:rPr>
          <w:rFonts w:ascii="Times New Roman" w:eastAsia="Wingdings" w:hAnsi="Times New Roman"/>
          <w:sz w:val="21"/>
        </w:rPr>
        <w:t xml:space="preserve"> collos kerékméretekhez terv</w:t>
      </w:r>
      <w:r>
        <w:rPr>
          <w:rFonts w:ascii="Times New Roman" w:eastAsia="Wingdings" w:hAnsi="Times New Roman"/>
          <w:sz w:val="21"/>
        </w:rPr>
        <w:t>e</w:t>
      </w:r>
      <w:r w:rsidRPr="00EB422B">
        <w:rPr>
          <w:rFonts w:ascii="Times New Roman" w:eastAsia="Wingdings" w:hAnsi="Times New Roman"/>
          <w:sz w:val="21"/>
        </w:rPr>
        <w:t>zték,  a  SmartFlex AH35 és hajtott tengelyre való p</w:t>
      </w:r>
      <w:r>
        <w:rPr>
          <w:rFonts w:ascii="Times New Roman" w:eastAsia="Wingdings" w:hAnsi="Times New Roman"/>
          <w:sz w:val="21"/>
        </w:rPr>
        <w:t>á</w:t>
      </w:r>
      <w:r w:rsidRPr="00EB422B">
        <w:rPr>
          <w:rFonts w:ascii="Times New Roman" w:eastAsia="Wingdings" w:hAnsi="Times New Roman"/>
          <w:sz w:val="21"/>
        </w:rPr>
        <w:t xml:space="preserve">rja, a </w:t>
      </w:r>
      <w:r>
        <w:rPr>
          <w:rFonts w:ascii="Times New Roman" w:eastAsia="Wingdings" w:hAnsi="Times New Roman"/>
          <w:sz w:val="21"/>
        </w:rPr>
        <w:t>SmartFlex DH35</w:t>
      </w:r>
      <w:r w:rsidRPr="00EB422B">
        <w:rPr>
          <w:rFonts w:ascii="Times New Roman" w:eastAsia="Wingdings" w:hAnsi="Times New Roman"/>
          <w:sz w:val="21"/>
        </w:rPr>
        <w:t xml:space="preserve"> kisebb, 17,5/19,5 collos méretekhez felel meg. </w:t>
      </w:r>
    </w:p>
    <w:p w:rsidR="008542DF" w:rsidRPr="00EB422B" w:rsidRDefault="008542DF" w:rsidP="008542DF">
      <w:pPr>
        <w:widowControl/>
        <w:spacing w:line="276" w:lineRule="auto"/>
        <w:jc w:val="center"/>
        <w:rPr>
          <w:rFonts w:ascii="Times New Roman" w:eastAsia="Wingdings" w:hAnsi="Times New Roman"/>
          <w:b/>
          <w:sz w:val="21"/>
          <w:szCs w:val="21"/>
        </w:rPr>
      </w:pPr>
    </w:p>
    <w:p w:rsidR="008542DF" w:rsidRPr="00EB422B" w:rsidRDefault="008542DF" w:rsidP="008542DF">
      <w:pPr>
        <w:widowControl/>
        <w:snapToGrid w:val="0"/>
        <w:spacing w:line="276" w:lineRule="auto"/>
      </w:pPr>
      <w:r w:rsidRPr="00EB422B">
        <w:rPr>
          <w:rFonts w:ascii="Arial" w:eastAsia="Wingdings" w:hAnsi="Arial" w:cs="Arial"/>
          <w:i/>
          <w:sz w:val="18"/>
          <w:szCs w:val="18"/>
          <w:u w:val="single"/>
        </w:rPr>
        <w:t>A SmartFlex abroncs sorozat elérhető méretei</w:t>
      </w:r>
    </w:p>
    <w:p w:rsidR="008542DF" w:rsidRPr="00EB422B" w:rsidRDefault="008542DF" w:rsidP="008542DF">
      <w:pPr>
        <w:widowControl/>
        <w:autoSpaceDE/>
        <w:snapToGrid w:val="0"/>
        <w:rPr>
          <w:rFonts w:ascii="Arial" w:eastAsia="Wingdings" w:hAnsi="Arial" w:cs="Arial"/>
          <w:bCs/>
          <w:i/>
          <w:sz w:val="21"/>
          <w:szCs w:val="21"/>
          <w:u w:val="single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"/>
        <w:gridCol w:w="1348"/>
        <w:gridCol w:w="1311"/>
        <w:gridCol w:w="1624"/>
        <w:gridCol w:w="1032"/>
        <w:gridCol w:w="738"/>
        <w:gridCol w:w="1476"/>
        <w:gridCol w:w="1040"/>
      </w:tblGrid>
      <w:tr w:rsidR="008542DF" w:rsidRPr="00EB422B" w:rsidTr="0054239A">
        <w:trPr>
          <w:trHeight w:val="405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eastAsia="Wingdings" w:hAnsi="Arial" w:cs="Arial"/>
                <w:b/>
                <w:sz w:val="18"/>
              </w:rPr>
              <w:t>Futó-felület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LI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3B35F9" w:rsidP="0054239A">
            <w:pPr>
              <w:widowControl/>
              <w:autoSpaceDE/>
              <w:jc w:val="center"/>
            </w:pPr>
            <w:r>
              <w:rPr>
                <w:rFonts w:ascii="Arial" w:hAnsi="Arial" w:cs="Arial"/>
                <w:b/>
                <w:noProof/>
                <w:color w:val="000000"/>
                <w:sz w:val="18"/>
                <w:szCs w:val="18"/>
                <w:lang w:val="de-DE" w:eastAsia="de-DE" w:bidi="ar-SA"/>
              </w:rPr>
              <w:drawing>
                <wp:inline distT="0" distB="0" distL="0" distR="0">
                  <wp:extent cx="219075" cy="20002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M+S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Elérhetőség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Megjegy-zés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AH31</w:t>
            </w:r>
          </w:p>
          <w:p w:rsidR="008542DF" w:rsidRPr="00EB422B" w:rsidRDefault="008542DF" w:rsidP="0054239A">
            <w:pPr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295/80R22.5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152/148M (154M/149L)</w:t>
            </w:r>
          </w:p>
        </w:tc>
        <w:tc>
          <w:tcPr>
            <w:tcW w:w="1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C/B/W1 73dB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Times New Roman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295/80R22.5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154/149M</w:t>
            </w:r>
          </w:p>
        </w:tc>
        <w:tc>
          <w:tcPr>
            <w:tcW w:w="1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C/B/W1 73dB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hAnsi="Arial"/>
                <w:sz w:val="18"/>
              </w:rPr>
              <w:t>Nagyobb terhelhető-ségű abroncs, főleg teherautók-hoz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315/80R22.5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156/150L</w:t>
            </w:r>
          </w:p>
        </w:tc>
        <w:tc>
          <w:tcPr>
            <w:tcW w:w="1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C/B/W1 73dB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315/70R22.5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156/150L</w:t>
            </w:r>
          </w:p>
        </w:tc>
        <w:tc>
          <w:tcPr>
            <w:tcW w:w="1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C/B/W1 73dB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385/65R22.5</w:t>
            </w: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164K</w:t>
            </w:r>
          </w:p>
        </w:tc>
        <w:tc>
          <w:tcPr>
            <w:tcW w:w="162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C/B/W1 69dB</w:t>
            </w:r>
          </w:p>
        </w:tc>
        <w:tc>
          <w:tcPr>
            <w:tcW w:w="10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385/65R22.5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160K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C/B/W1 69dB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315/60R22.5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154/148L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autoSpaceDE/>
              <w:snapToGrid w:val="0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385/55R22.5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160K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C/B/W1 69dB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DH31</w:t>
            </w:r>
          </w:p>
          <w:p w:rsidR="008542DF" w:rsidRPr="00EB422B" w:rsidRDefault="008542DF" w:rsidP="0054239A">
            <w:pPr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295/80R22.5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152/148M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D/C/W2 75dB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315/80R22.5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156/150L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D/C/W2 75dB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315/70R22.5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154/150L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D/C/W2 75dB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295/60R22.5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150/147K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D/C/W2 75dB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8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autoSpaceDE/>
              <w:snapToGrid w:val="0"/>
              <w:jc w:val="left"/>
              <w:rPr>
                <w:rFonts w:eastAsia="Wingdings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315/60R22.5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152/148L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D/C/W2 75dB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  <w:tr w:rsidR="008542DF" w:rsidRPr="00EB422B" w:rsidTr="0054239A">
        <w:trPr>
          <w:trHeight w:val="300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TH31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385/65R22.5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160K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B/B/W1 69dB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</w:tr>
    </w:tbl>
    <w:p w:rsidR="008542DF" w:rsidRPr="00EB422B" w:rsidRDefault="008542DF" w:rsidP="008542DF">
      <w:pPr>
        <w:widowControl/>
        <w:autoSpaceDE/>
        <w:jc w:val="left"/>
        <w:rPr>
          <w:rFonts w:ascii="Arial" w:eastAsia="Wingdings" w:hAnsi="Arial" w:cs="Arial"/>
          <w:b/>
          <w:color w:val="FF6600"/>
          <w:sz w:val="26"/>
        </w:rPr>
      </w:pPr>
    </w:p>
    <w:p w:rsidR="008542DF" w:rsidRPr="00EB422B" w:rsidRDefault="008542DF" w:rsidP="008542DF">
      <w:pPr>
        <w:widowControl/>
        <w:autoSpaceDE/>
        <w:jc w:val="center"/>
      </w:pPr>
      <w:r w:rsidRPr="00EB422B">
        <w:rPr>
          <w:rFonts w:ascii="Arial" w:eastAsia="Wingdings" w:hAnsi="Arial" w:cs="Arial"/>
          <w:b/>
          <w:color w:val="FF6600"/>
          <w:sz w:val="26"/>
        </w:rPr>
        <w:t>A Hankook SmartFlex négy éveszkos abroncs műszaki jellemzői</w:t>
      </w:r>
    </w:p>
    <w:p w:rsidR="008542DF" w:rsidRPr="00EB422B" w:rsidRDefault="008542DF" w:rsidP="008542DF">
      <w:pPr>
        <w:widowControl/>
        <w:snapToGrid w:val="0"/>
        <w:rPr>
          <w:rFonts w:ascii="Arial" w:eastAsia="Wingdings" w:hAnsi="Arial" w:cs="Arial"/>
          <w:b/>
          <w:bCs/>
          <w:color w:val="E36C0A"/>
          <w:sz w:val="18"/>
          <w:szCs w:val="18"/>
        </w:rPr>
      </w:pPr>
    </w:p>
    <w:p w:rsidR="008542DF" w:rsidRPr="00EB422B" w:rsidRDefault="008542DF" w:rsidP="008542DF">
      <w:pPr>
        <w:widowControl/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snapToGrid w:val="0"/>
      </w:pPr>
      <w:r w:rsidRPr="00EB422B">
        <w:rPr>
          <w:rFonts w:ascii="Arial" w:eastAsia="Wingdings" w:hAnsi="Arial" w:cs="Arial"/>
          <w:b/>
          <w:color w:val="FF6600"/>
          <w:sz w:val="18"/>
        </w:rPr>
        <w:t>SmartFlex AH 31</w:t>
      </w:r>
    </w:p>
    <w:p w:rsidR="008542DF" w:rsidRPr="00EB422B" w:rsidRDefault="008542DF" w:rsidP="008542DF">
      <w:pPr>
        <w:widowControl/>
        <w:snapToGrid w:val="0"/>
        <w:rPr>
          <w:rFonts w:ascii="Arial" w:eastAsia="Wingdings" w:hAnsi="Arial" w:cs="Arial"/>
          <w:b/>
          <w:color w:val="FF6600"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snapToGrid w:val="0"/>
        <w:rPr>
          <w:b/>
          <w:i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Négy évszakos tehergépkocsi gumiabroncs a kormányzott tengelyre, közepes és hosszú távú használatra</w:t>
      </w:r>
    </w:p>
    <w:p w:rsidR="008542DF" w:rsidRPr="00EB422B" w:rsidRDefault="008542DF" w:rsidP="008542DF">
      <w:pPr>
        <w:widowControl/>
        <w:tabs>
          <w:tab w:val="left" w:pos="426"/>
          <w:tab w:val="left" w:pos="567"/>
        </w:tabs>
        <w:snapToGrid w:val="0"/>
        <w:rPr>
          <w:rFonts w:ascii="Arial" w:eastAsia="Wingdings" w:hAnsi="Arial" w:cs="Arial"/>
          <w:b/>
          <w:sz w:val="18"/>
          <w:szCs w:val="18"/>
          <w:u w:val="single"/>
        </w:rPr>
      </w:pPr>
    </w:p>
    <w:p w:rsidR="008542DF" w:rsidRPr="00EB422B" w:rsidRDefault="003B35F9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sz w:val="18"/>
          <w:szCs w:val="18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0" simplePos="0" relativeHeight="251639296" behindDoc="1" locked="0" layoutInCell="1" allowOverlap="1">
            <wp:simplePos x="0" y="0"/>
            <wp:positionH relativeFrom="page">
              <wp:posOffset>4510405</wp:posOffset>
            </wp:positionH>
            <wp:positionV relativeFrom="paragraph">
              <wp:posOffset>6985</wp:posOffset>
            </wp:positionV>
            <wp:extent cx="2148840" cy="1838325"/>
            <wp:effectExtent l="19050" t="0" r="3810" b="0"/>
            <wp:wrapTight wrapText="bothSides">
              <wp:wrapPolygon edited="0">
                <wp:start x="-191" y="0"/>
                <wp:lineTo x="-191" y="21488"/>
                <wp:lineTo x="21638" y="21488"/>
                <wp:lineTo x="21638" y="0"/>
                <wp:lineTo x="-191" y="0"/>
              </wp:wrapPolygon>
            </wp:wrapTight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838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i/>
        </w:rPr>
      </w:pPr>
      <w:proofErr w:type="gramStart"/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A</w:t>
      </w:r>
      <w:proofErr w:type="gramEnd"/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 xml:space="preserve"> Extra széles futófelület és vállrész: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5"/>
        </w:numPr>
        <w:tabs>
          <w:tab w:val="left" w:pos="426"/>
        </w:tabs>
        <w:autoSpaceDE/>
        <w:snapToGrid w:val="0"/>
        <w:ind w:left="567" w:hanging="207"/>
        <w:jc w:val="left"/>
      </w:pPr>
      <w:r w:rsidRPr="00EB422B">
        <w:rPr>
          <w:rFonts w:ascii="Arial" w:eastAsia="Wingdings" w:hAnsi="Arial" w:cs="Arial"/>
          <w:sz w:val="18"/>
          <w:szCs w:val="18"/>
          <w:lang w:eastAsia="ko-KR"/>
        </w:rPr>
        <w:t>Az extra széles, nyitott vállrész nagy futásteljesítmény</w:t>
      </w:r>
      <w:r>
        <w:rPr>
          <w:rFonts w:ascii="Arial" w:eastAsia="Wingdings" w:hAnsi="Arial" w:cs="Arial"/>
          <w:sz w:val="18"/>
          <w:szCs w:val="18"/>
          <w:lang w:eastAsia="ko-KR"/>
        </w:rPr>
        <w:t>t</w:t>
      </w:r>
      <w:r w:rsidRPr="00EB422B">
        <w:rPr>
          <w:rFonts w:ascii="Arial" w:eastAsia="Wingdings" w:hAnsi="Arial" w:cs="Arial"/>
          <w:sz w:val="18"/>
          <w:szCs w:val="18"/>
          <w:lang w:eastAsia="ko-KR"/>
        </w:rPr>
        <w:t xml:space="preserve"> és vonóerőátvitelt</w:t>
      </w:r>
      <w:r>
        <w:rPr>
          <w:rFonts w:ascii="Arial" w:eastAsia="Wingdings" w:hAnsi="Arial" w:cs="Arial"/>
          <w:sz w:val="18"/>
          <w:szCs w:val="18"/>
          <w:lang w:eastAsia="ko-KR"/>
        </w:rPr>
        <w:t>,</w:t>
      </w:r>
      <w:r w:rsidRPr="00EB422B">
        <w:rPr>
          <w:rFonts w:ascii="Arial" w:eastAsia="Wingdings" w:hAnsi="Arial" w:cs="Arial"/>
          <w:sz w:val="18"/>
          <w:szCs w:val="18"/>
          <w:lang w:eastAsia="ko-KR"/>
        </w:rPr>
        <w:t xml:space="preserve"> valamint kiváló kezelhetőségi jellemzőket biztosít</w:t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sz w:val="18"/>
          <w:szCs w:val="18"/>
          <w:lang w:eastAsia="ko-KR"/>
        </w:rPr>
      </w:pP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426"/>
          <w:tab w:val="left" w:pos="567"/>
          <w:tab w:val="left" w:pos="709"/>
          <w:tab w:val="left" w:pos="851"/>
        </w:tabs>
        <w:snapToGrid w:val="0"/>
        <w:rPr>
          <w:i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B Multi-3D</w:t>
      </w:r>
      <w:r>
        <w:rPr>
          <w:rFonts w:ascii="Arial" w:eastAsia="Wingdings" w:hAnsi="Arial" w:cs="Arial"/>
          <w:b/>
          <w:i/>
          <w:sz w:val="18"/>
          <w:szCs w:val="18"/>
          <w:u w:val="single"/>
        </w:rPr>
        <w:t>-s lamellá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kkel kialakított futófelület: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851"/>
        </w:tabs>
        <w:autoSpaceDE/>
        <w:snapToGrid w:val="0"/>
        <w:ind w:left="426" w:firstLine="141"/>
        <w:jc w:val="left"/>
      </w:pPr>
      <w:r w:rsidRPr="00EB422B">
        <w:rPr>
          <w:rFonts w:ascii="Arial" w:eastAsia="Wingdings" w:hAnsi="Arial" w:cs="Arial"/>
          <w:sz w:val="18"/>
          <w:szCs w:val="18"/>
        </w:rPr>
        <w:t>Nagy vonóerőátvitel és futásteljesítmény egyenletes kopással</w:t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i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C Futófelületi kopáskiegyenlítő (Tread Wear Equalizer Steppe</w:t>
      </w:r>
      <w:r>
        <w:rPr>
          <w:rFonts w:ascii="Arial" w:eastAsia="Wingdings" w:hAnsi="Arial" w:cs="Arial"/>
          <w:b/>
          <w:i/>
          <w:sz w:val="18"/>
          <w:szCs w:val="18"/>
          <w:u w:val="single"/>
        </w:rPr>
        <w:t xml:space="preserve">r/ 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T.W.E.S.)</w:t>
      </w:r>
      <w:r>
        <w:rPr>
          <w:rFonts w:ascii="Arial" w:eastAsia="Wingdings" w:hAnsi="Arial" w:cs="Arial"/>
          <w:b/>
          <w:i/>
          <w:sz w:val="18"/>
          <w:szCs w:val="18"/>
          <w:u w:val="single"/>
        </w:rPr>
        <w:t xml:space="preserve"> technológia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"/>
        </w:numPr>
        <w:tabs>
          <w:tab w:val="left" w:pos="426"/>
          <w:tab w:val="left" w:pos="567"/>
        </w:tabs>
        <w:autoSpaceDE/>
        <w:snapToGrid w:val="0"/>
        <w:jc w:val="left"/>
      </w:pPr>
      <w:r w:rsidRPr="00EB422B">
        <w:rPr>
          <w:rFonts w:ascii="Arial" w:eastAsia="Wingdings" w:hAnsi="Arial" w:cs="Arial"/>
          <w:sz w:val="18"/>
          <w:szCs w:val="18"/>
        </w:rPr>
        <w:t>Stabili</w:t>
      </w:r>
      <w:r>
        <w:rPr>
          <w:rFonts w:ascii="Arial" w:eastAsia="Wingdings" w:hAnsi="Arial" w:cs="Arial"/>
          <w:sz w:val="18"/>
          <w:szCs w:val="18"/>
        </w:rPr>
        <w:t>zátorok a mintaelemeke</w:t>
      </w:r>
      <w:r w:rsidRPr="00EB422B">
        <w:rPr>
          <w:rFonts w:ascii="Arial" w:eastAsia="Wingdings" w:hAnsi="Arial" w:cs="Arial"/>
          <w:sz w:val="18"/>
          <w:szCs w:val="18"/>
        </w:rPr>
        <w:t>n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"/>
        </w:numPr>
        <w:tabs>
          <w:tab w:val="left" w:pos="426"/>
          <w:tab w:val="left" w:pos="567"/>
        </w:tabs>
        <w:autoSpaceDE/>
        <w:snapToGrid w:val="0"/>
        <w:jc w:val="left"/>
      </w:pPr>
      <w:r w:rsidRPr="00EB422B">
        <w:rPr>
          <w:rFonts w:ascii="Arial" w:eastAsia="Wingdings" w:hAnsi="Arial" w:cs="Arial"/>
          <w:sz w:val="18"/>
          <w:szCs w:val="18"/>
        </w:rPr>
        <w:t>Egyenetlen/ egy oldalú kopás csökkentése</w:t>
      </w: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  <w:lang w:eastAsia="ko-KR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3B35F9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40320" behindDoc="1" locked="0" layoutInCell="1" allowOverlap="1">
            <wp:simplePos x="0" y="0"/>
            <wp:positionH relativeFrom="margin">
              <wp:posOffset>3715385</wp:posOffset>
            </wp:positionH>
            <wp:positionV relativeFrom="paragraph">
              <wp:posOffset>65405</wp:posOffset>
            </wp:positionV>
            <wp:extent cx="2187575" cy="681990"/>
            <wp:effectExtent l="19050" t="0" r="3175" b="0"/>
            <wp:wrapTight wrapText="bothSides">
              <wp:wrapPolygon edited="0">
                <wp:start x="-188" y="0"/>
                <wp:lineTo x="-188" y="21117"/>
                <wp:lineTo x="21631" y="21117"/>
                <wp:lineTo x="21631" y="0"/>
                <wp:lineTo x="-188" y="0"/>
              </wp:wrapPolygon>
            </wp:wrapTight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681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 w:bidi="ar-SA"/>
        </w:rPr>
        <w:drawing>
          <wp:anchor distT="0" distB="0" distL="114935" distR="114935" simplePos="0" relativeHeight="251641344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65405</wp:posOffset>
            </wp:positionV>
            <wp:extent cx="2190115" cy="688975"/>
            <wp:effectExtent l="19050" t="0" r="635" b="0"/>
            <wp:wrapTight wrapText="bothSides">
              <wp:wrapPolygon edited="0">
                <wp:start x="-188" y="0"/>
                <wp:lineTo x="-188" y="20903"/>
                <wp:lineTo x="21606" y="20903"/>
                <wp:lineTo x="21606" y="0"/>
                <wp:lineTo x="-188" y="0"/>
              </wp:wrapPolygon>
            </wp:wrapTight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688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</w:pPr>
      <w:r w:rsidRPr="00EB422B">
        <w:rPr>
          <w:rFonts w:ascii="Arial" w:eastAsia="Wingdings" w:hAnsi="Arial" w:cs="Arial"/>
          <w:b/>
          <w:color w:val="FF6600"/>
          <w:sz w:val="18"/>
        </w:rPr>
        <w:t>SmartFlex DH 31</w:t>
      </w: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Négy éveszakos tehergépkocsi abroncsok a hajtott tengelyre, közepes és nagy távolságú alkalmazásra</w:t>
      </w:r>
    </w:p>
    <w:p w:rsidR="008542DF" w:rsidRPr="00EB422B" w:rsidRDefault="008542DF" w:rsidP="008542DF">
      <w:pPr>
        <w:widowControl/>
        <w:tabs>
          <w:tab w:val="left" w:pos="426"/>
          <w:tab w:val="left" w:pos="567"/>
        </w:tabs>
        <w:snapToGrid w:val="0"/>
        <w:rPr>
          <w:rFonts w:ascii="Arial" w:eastAsia="Wingdings" w:hAnsi="Arial" w:cs="Arial"/>
          <w:b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tabs>
          <w:tab w:val="left" w:pos="426"/>
          <w:tab w:val="left" w:pos="567"/>
          <w:tab w:val="left" w:pos="851"/>
        </w:tabs>
        <w:snapToGrid w:val="0"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3B35F9" w:rsidP="008542DF">
      <w:pPr>
        <w:widowControl/>
        <w:tabs>
          <w:tab w:val="left" w:pos="426"/>
          <w:tab w:val="left" w:pos="567"/>
          <w:tab w:val="left" w:pos="709"/>
          <w:tab w:val="left" w:pos="851"/>
        </w:tabs>
        <w:snapToGrid w:val="0"/>
        <w:rPr>
          <w:i/>
        </w:rPr>
      </w:pPr>
      <w:r>
        <w:rPr>
          <w:rFonts w:ascii="Arial" w:eastAsia="Wingdings" w:hAnsi="Arial" w:cs="Arial"/>
          <w:b/>
          <w:i/>
          <w:noProof/>
          <w:sz w:val="18"/>
          <w:szCs w:val="18"/>
          <w:u w:val="single"/>
          <w:lang w:val="de-DE" w:eastAsia="de-DE" w:bidi="ar-SA"/>
        </w:rPr>
        <w:drawing>
          <wp:anchor distT="0" distB="0" distL="114935" distR="0" simplePos="0" relativeHeight="251642368" behindDoc="1" locked="0" layoutInCell="1" allowOverlap="1">
            <wp:simplePos x="0" y="0"/>
            <wp:positionH relativeFrom="page">
              <wp:posOffset>4497705</wp:posOffset>
            </wp:positionH>
            <wp:positionV relativeFrom="paragraph">
              <wp:posOffset>12065</wp:posOffset>
            </wp:positionV>
            <wp:extent cx="2161540" cy="1868170"/>
            <wp:effectExtent l="19050" t="0" r="0" b="0"/>
            <wp:wrapTight wrapText="bothSides">
              <wp:wrapPolygon edited="0">
                <wp:start x="-190" y="0"/>
                <wp:lineTo x="-190" y="21365"/>
                <wp:lineTo x="21511" y="21365"/>
                <wp:lineTo x="21511" y="0"/>
                <wp:lineTo x="-190" y="0"/>
              </wp:wrapPolygon>
            </wp:wrapTight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8681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A Multi-3D-s lamellák: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851"/>
        </w:tabs>
        <w:autoSpaceDE/>
        <w:snapToGrid w:val="0"/>
      </w:pPr>
      <w:r w:rsidRPr="00EB422B">
        <w:rPr>
          <w:rFonts w:ascii="Arial" w:eastAsia="Wingdings" w:hAnsi="Arial" w:cs="Arial"/>
          <w:sz w:val="18"/>
          <w:szCs w:val="18"/>
        </w:rPr>
        <w:t>Nagy vonóerőátvitel és futásteljesítmény egyenletes kopással</w:t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426"/>
          <w:tab w:val="left" w:pos="567"/>
          <w:tab w:val="left" w:pos="709"/>
          <w:tab w:val="left" w:pos="851"/>
        </w:tabs>
        <w:snapToGrid w:val="0"/>
        <w:rPr>
          <w:i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B 6 bordás futófelületi mintaelemek: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"/>
        </w:numPr>
        <w:autoSpaceDE/>
        <w:snapToGrid w:val="0"/>
        <w:spacing w:line="276" w:lineRule="auto"/>
        <w:jc w:val="left"/>
      </w:pPr>
      <w:r w:rsidRPr="00EB422B">
        <w:rPr>
          <w:rFonts w:ascii="Arial" w:eastAsia="Wingdings" w:hAnsi="Arial" w:cs="Arial"/>
          <w:sz w:val="18"/>
          <w:szCs w:val="18"/>
        </w:rPr>
        <w:t>Erőteljes 6 bordás mintaelemek speciális hatszögű futófelületi mintaelemekkel</w:t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i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C Öntisztító lamellák: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851"/>
        </w:tabs>
        <w:autoSpaceDE/>
        <w:snapToGrid w:val="0"/>
      </w:pPr>
      <w:r w:rsidRPr="00EB422B">
        <w:rPr>
          <w:rFonts w:ascii="Arial" w:eastAsia="Wingdings" w:hAnsi="Arial" w:cs="Arial"/>
          <w:sz w:val="18"/>
          <w:szCs w:val="18"/>
        </w:rPr>
        <w:t>Állandó vonóerőátvitel a teljes élettartam során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"/>
        </w:numPr>
        <w:tabs>
          <w:tab w:val="left" w:pos="426"/>
          <w:tab w:val="left" w:pos="567"/>
          <w:tab w:val="left" w:pos="709"/>
          <w:tab w:val="left" w:pos="851"/>
        </w:tabs>
        <w:autoSpaceDE/>
        <w:snapToGrid w:val="0"/>
      </w:pPr>
      <w:r w:rsidRPr="00EB422B">
        <w:rPr>
          <w:rFonts w:ascii="Arial" w:eastAsia="Wingdings" w:hAnsi="Arial" w:cs="Arial"/>
          <w:sz w:val="18"/>
          <w:szCs w:val="18"/>
        </w:rPr>
        <w:t>Védelem a hasadással szemben a lamellák sarkainál</w:t>
      </w:r>
    </w:p>
    <w:p w:rsidR="008542DF" w:rsidRPr="00EB422B" w:rsidRDefault="008542DF" w:rsidP="008542DF">
      <w:pPr>
        <w:widowControl/>
        <w:tabs>
          <w:tab w:val="left" w:pos="426"/>
          <w:tab w:val="left" w:pos="567"/>
          <w:tab w:val="left" w:pos="709"/>
          <w:tab w:val="left" w:pos="851"/>
        </w:tabs>
        <w:snapToGrid w:val="0"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tabs>
          <w:tab w:val="left" w:pos="426"/>
          <w:tab w:val="left" w:pos="567"/>
          <w:tab w:val="left" w:pos="709"/>
          <w:tab w:val="left" w:pos="851"/>
        </w:tabs>
        <w:snapToGrid w:val="0"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i/>
          <w:sz w:val="22"/>
          <w:szCs w:val="22"/>
          <w:u w:val="single"/>
        </w:rPr>
      </w:pPr>
    </w:p>
    <w:p w:rsidR="008542DF" w:rsidRPr="00EB422B" w:rsidRDefault="003B35F9" w:rsidP="008542DF">
      <w:pPr>
        <w:widowControl/>
        <w:tabs>
          <w:tab w:val="left" w:pos="567"/>
          <w:tab w:val="left" w:pos="709"/>
        </w:tabs>
        <w:snapToGrid w:val="0"/>
      </w:pPr>
      <w:r>
        <w:rPr>
          <w:noProof/>
          <w:lang w:val="de-DE" w:eastAsia="de-DE" w:bidi="ar-SA"/>
        </w:rPr>
        <w:lastRenderedPageBreak/>
        <w:drawing>
          <wp:anchor distT="0" distB="0" distL="114935" distR="114935" simplePos="0" relativeHeight="251643392" behindDoc="1" locked="0" layoutInCell="1" allowOverlap="1">
            <wp:simplePos x="0" y="0"/>
            <wp:positionH relativeFrom="margin">
              <wp:posOffset>3621405</wp:posOffset>
            </wp:positionH>
            <wp:positionV relativeFrom="paragraph">
              <wp:posOffset>50800</wp:posOffset>
            </wp:positionV>
            <wp:extent cx="2244725" cy="673100"/>
            <wp:effectExtent l="19050" t="0" r="3175" b="0"/>
            <wp:wrapTight wrapText="bothSides">
              <wp:wrapPolygon edited="0">
                <wp:start x="-183" y="0"/>
                <wp:lineTo x="-183" y="20785"/>
                <wp:lineTo x="21631" y="20785"/>
                <wp:lineTo x="21631" y="0"/>
                <wp:lineTo x="-183" y="0"/>
              </wp:wrapPolygon>
            </wp:wrapTight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67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Wingdings"/>
          <w:noProof/>
          <w:lang w:val="de-DE" w:eastAsia="de-DE" w:bidi="ar-SA"/>
        </w:rPr>
        <w:drawing>
          <wp:anchor distT="0" distB="0" distL="114935" distR="114935" simplePos="0" relativeHeight="251644416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60325</wp:posOffset>
            </wp:positionV>
            <wp:extent cx="1799590" cy="680085"/>
            <wp:effectExtent l="19050" t="0" r="0" b="0"/>
            <wp:wrapTight wrapText="bothSides">
              <wp:wrapPolygon edited="0">
                <wp:start x="-229" y="0"/>
                <wp:lineTo x="-229" y="21176"/>
                <wp:lineTo x="21493" y="21176"/>
                <wp:lineTo x="21493" y="0"/>
                <wp:lineTo x="-229" y="0"/>
              </wp:wrapPolygon>
            </wp:wrapTight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68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EB422B">
        <w:rPr>
          <w:rFonts w:eastAsia="Wingdings"/>
        </w:rPr>
        <w:tab/>
      </w:r>
      <w:r w:rsidR="008542DF" w:rsidRPr="00EB422B">
        <w:rPr>
          <w:rFonts w:eastAsia="Wingdings"/>
        </w:rPr>
        <w:tab/>
      </w:r>
      <w:r w:rsidR="008542DF" w:rsidRPr="00EB422B">
        <w:rPr>
          <w:rFonts w:eastAsia="Wingdings"/>
        </w:rPr>
        <w:tab/>
      </w:r>
    </w:p>
    <w:p w:rsidR="008542DF" w:rsidRPr="00EB422B" w:rsidRDefault="008542DF" w:rsidP="008542DF">
      <w:pPr>
        <w:pageBreakBefore/>
        <w:widowControl/>
        <w:jc w:val="left"/>
        <w:rPr>
          <w:rFonts w:eastAsia="Wingdings"/>
          <w:sz w:val="22"/>
          <w:szCs w:val="22"/>
        </w:rPr>
      </w:pPr>
    </w:p>
    <w:p w:rsidR="008542DF" w:rsidRPr="00EB422B" w:rsidRDefault="008542DF" w:rsidP="008542DF">
      <w:pPr>
        <w:widowControl/>
        <w:snapToGrid w:val="0"/>
      </w:pPr>
      <w:r w:rsidRPr="00EB422B">
        <w:rPr>
          <w:rFonts w:ascii="Arial" w:eastAsia="Wingdings" w:hAnsi="Arial" w:cs="Arial"/>
          <w:b/>
          <w:color w:val="FF6600"/>
          <w:sz w:val="18"/>
        </w:rPr>
        <w:t>SmartFlex TH 31</w:t>
      </w: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rFonts w:ascii="Arial" w:eastAsia="Wingdings" w:hAnsi="Arial" w:cs="Arial"/>
          <w:b/>
          <w:color w:val="FF6600"/>
          <w:sz w:val="22"/>
          <w:szCs w:val="22"/>
        </w:rPr>
      </w:pPr>
    </w:p>
    <w:p w:rsidR="008542DF" w:rsidRPr="00EB422B" w:rsidRDefault="008542DF" w:rsidP="008542DF">
      <w:pPr>
        <w:widowControl/>
        <w:snapToGrid w:val="0"/>
        <w:rPr>
          <w:i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Négy évszakos tehergépkocsi gumiabroncsok a pótkocsi tengelyre közepes és hosszú távolságú alkalmazásokhoz</w:t>
      </w:r>
    </w:p>
    <w:p w:rsidR="008542DF" w:rsidRPr="00EB422B" w:rsidRDefault="003B35F9" w:rsidP="008542DF">
      <w:pPr>
        <w:rPr>
          <w:rFonts w:ascii="Arial" w:eastAsia="Wingdings" w:hAnsi="Arial" w:cs="Arial"/>
          <w:b/>
          <w:sz w:val="18"/>
          <w:szCs w:val="18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38272" behindDoc="1" locked="0" layoutInCell="1" allowOverlap="1">
            <wp:simplePos x="0" y="0"/>
            <wp:positionH relativeFrom="margin">
              <wp:posOffset>3649980</wp:posOffset>
            </wp:positionH>
            <wp:positionV relativeFrom="paragraph">
              <wp:posOffset>100330</wp:posOffset>
            </wp:positionV>
            <wp:extent cx="2246630" cy="2018665"/>
            <wp:effectExtent l="19050" t="0" r="1270" b="0"/>
            <wp:wrapTight wrapText="bothSides">
              <wp:wrapPolygon edited="0">
                <wp:start x="-183" y="0"/>
                <wp:lineTo x="-183" y="21403"/>
                <wp:lineTo x="21612" y="21403"/>
                <wp:lineTo x="21612" y="0"/>
                <wp:lineTo x="-183" y="0"/>
              </wp:wrapPolygon>
            </wp:wrapTight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0186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tabs>
          <w:tab w:val="left" w:pos="426"/>
          <w:tab w:val="left" w:pos="567"/>
          <w:tab w:val="left" w:pos="709"/>
          <w:tab w:val="left" w:pos="851"/>
        </w:tabs>
        <w:snapToGrid w:val="0"/>
        <w:rPr>
          <w:rFonts w:ascii="Arial" w:eastAsia="Wingdings" w:hAnsi="Arial" w:cs="Arial"/>
          <w:b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tabs>
          <w:tab w:val="left" w:pos="426"/>
          <w:tab w:val="left" w:pos="567"/>
          <w:tab w:val="left" w:pos="709"/>
          <w:tab w:val="left" w:pos="851"/>
        </w:tabs>
        <w:snapToGrid w:val="0"/>
        <w:rPr>
          <w:i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A 4 cikk-cakkos lamella: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"/>
        </w:numPr>
        <w:autoSpaceDE/>
        <w:ind w:left="284" w:hanging="142"/>
        <w:jc w:val="left"/>
      </w:pPr>
      <w:r w:rsidRPr="00EB422B">
        <w:rPr>
          <w:rFonts w:ascii="Arial" w:eastAsia="Wingdings" w:hAnsi="Arial" w:cs="Arial"/>
          <w:sz w:val="18"/>
          <w:szCs w:val="18"/>
        </w:rPr>
        <w:t>A 4 fő futófelületi mintaárok optimális vízkiszorítást biztosít</w:t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bCs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D759A9" w:rsidRDefault="008542DF" w:rsidP="008542DF">
      <w:pPr>
        <w:widowControl/>
        <w:tabs>
          <w:tab w:val="left" w:pos="426"/>
          <w:tab w:val="left" w:pos="567"/>
          <w:tab w:val="left" w:pos="709"/>
          <w:tab w:val="left" w:pos="851"/>
        </w:tabs>
        <w:snapToGrid w:val="0"/>
        <w:rPr>
          <w:i/>
          <w:lang w:val="de-DE"/>
        </w:rPr>
      </w:pPr>
      <w:r w:rsidRPr="00D759A9">
        <w:rPr>
          <w:rFonts w:ascii="Arial" w:eastAsia="Wingdings" w:hAnsi="Arial" w:cs="Arial"/>
          <w:b/>
          <w:i/>
          <w:sz w:val="18"/>
          <w:szCs w:val="18"/>
          <w:u w:val="single"/>
          <w:lang w:val="de-DE"/>
        </w:rPr>
        <w:t>B Döntött profilú mintaelem kialakítás:</w:t>
      </w:r>
    </w:p>
    <w:p w:rsidR="008542DF" w:rsidRPr="00D759A9" w:rsidRDefault="008542DF" w:rsidP="008542DF">
      <w:pPr>
        <w:pStyle w:val="Listenabsatz"/>
        <w:widowControl/>
        <w:numPr>
          <w:ilvl w:val="0"/>
          <w:numId w:val="4"/>
        </w:numPr>
        <w:tabs>
          <w:tab w:val="left" w:pos="284"/>
          <w:tab w:val="left" w:pos="851"/>
        </w:tabs>
        <w:autoSpaceDE/>
        <w:snapToGrid w:val="0"/>
        <w:ind w:left="284" w:hanging="142"/>
        <w:rPr>
          <w:lang w:val="de-DE"/>
        </w:rPr>
      </w:pPr>
      <w:r w:rsidRPr="00D759A9">
        <w:rPr>
          <w:rFonts w:ascii="Arial" w:eastAsia="Wingdings" w:hAnsi="Arial" w:cs="Arial"/>
          <w:sz w:val="18"/>
          <w:szCs w:val="18"/>
          <w:lang w:val="de-DE"/>
        </w:rPr>
        <w:t>A döntött profilú lamellák a mintaelemeken segítenek megelőzni az anyag hasadását</w:t>
      </w:r>
    </w:p>
    <w:p w:rsidR="008542DF" w:rsidRPr="00D759A9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sz w:val="18"/>
          <w:szCs w:val="18"/>
          <w:lang w:val="de-DE"/>
        </w:rPr>
      </w:pPr>
    </w:p>
    <w:p w:rsidR="008542DF" w:rsidRPr="00D759A9" w:rsidRDefault="008542DF" w:rsidP="008542DF">
      <w:pPr>
        <w:widowControl/>
        <w:snapToGrid w:val="0"/>
        <w:spacing w:line="276" w:lineRule="auto"/>
        <w:jc w:val="left"/>
        <w:rPr>
          <w:rFonts w:ascii="Arial" w:eastAsia="Wingdings" w:hAnsi="Arial" w:cs="Arial"/>
          <w:sz w:val="18"/>
          <w:szCs w:val="18"/>
          <w:lang w:val="de-DE"/>
        </w:rPr>
      </w:pPr>
    </w:p>
    <w:p w:rsidR="008542DF" w:rsidRPr="00D759A9" w:rsidRDefault="008542DF" w:rsidP="008542DF">
      <w:pPr>
        <w:widowControl/>
        <w:snapToGrid w:val="0"/>
        <w:spacing w:line="276" w:lineRule="auto"/>
        <w:jc w:val="left"/>
        <w:rPr>
          <w:i/>
          <w:lang w:val="de-DE"/>
        </w:rPr>
      </w:pPr>
      <w:r w:rsidRPr="00D759A9">
        <w:rPr>
          <w:rFonts w:ascii="Arial" w:eastAsia="Wingdings" w:hAnsi="Arial" w:cs="Arial"/>
          <w:b/>
          <w:i/>
          <w:sz w:val="18"/>
          <w:szCs w:val="18"/>
          <w:u w:val="single"/>
          <w:lang w:val="de-DE"/>
        </w:rPr>
        <w:t>C Extra széles futófelület és vállrész:</w:t>
      </w:r>
    </w:p>
    <w:p w:rsidR="008542DF" w:rsidRPr="00D759A9" w:rsidRDefault="008542DF" w:rsidP="008542DF">
      <w:pPr>
        <w:pStyle w:val="Listenabsatz"/>
        <w:widowControl/>
        <w:numPr>
          <w:ilvl w:val="0"/>
          <w:numId w:val="4"/>
        </w:numPr>
        <w:autoSpaceDE/>
        <w:snapToGrid w:val="0"/>
        <w:spacing w:line="276" w:lineRule="auto"/>
        <w:ind w:left="284" w:hanging="284"/>
        <w:jc w:val="left"/>
        <w:rPr>
          <w:lang w:val="de-DE"/>
        </w:rPr>
      </w:pPr>
      <w:r w:rsidRPr="00D759A9">
        <w:rPr>
          <w:rFonts w:ascii="Arial" w:eastAsia="Wingdings" w:hAnsi="Arial" w:cs="Arial"/>
          <w:sz w:val="18"/>
          <w:szCs w:val="18"/>
          <w:lang w:val="de-DE" w:eastAsia="ko-KR"/>
        </w:rPr>
        <w:t>Az extra széles zárt vállrész nagy vezetési és oldalirányú stabilitást, valamint egyenletes kopást tesz lehetővé</w:t>
      </w:r>
    </w:p>
    <w:p w:rsidR="008542DF" w:rsidRPr="00D759A9" w:rsidRDefault="008542DF" w:rsidP="008542DF">
      <w:pPr>
        <w:pStyle w:val="Listenabsatz"/>
        <w:widowControl/>
        <w:autoSpaceDE/>
        <w:snapToGrid w:val="0"/>
        <w:spacing w:line="276" w:lineRule="auto"/>
        <w:ind w:left="0"/>
        <w:jc w:val="left"/>
        <w:rPr>
          <w:rFonts w:ascii="Arial" w:eastAsia="Wingdings" w:hAnsi="Arial" w:cs="Arial"/>
          <w:sz w:val="18"/>
          <w:szCs w:val="18"/>
          <w:lang w:val="de-DE" w:eastAsia="ko-KR"/>
        </w:rPr>
      </w:pPr>
    </w:p>
    <w:p w:rsidR="008542DF" w:rsidRPr="00D759A9" w:rsidRDefault="008542DF" w:rsidP="008542DF">
      <w:pPr>
        <w:pStyle w:val="Listenabsatz"/>
        <w:widowControl/>
        <w:autoSpaceDE/>
        <w:snapToGrid w:val="0"/>
        <w:spacing w:line="276" w:lineRule="auto"/>
        <w:ind w:left="0"/>
        <w:jc w:val="left"/>
        <w:rPr>
          <w:rFonts w:ascii="Arial" w:eastAsia="Wingdings" w:hAnsi="Arial" w:cs="Arial"/>
          <w:sz w:val="18"/>
          <w:szCs w:val="18"/>
          <w:lang w:val="de-DE" w:eastAsia="ko-KR"/>
        </w:rPr>
      </w:pPr>
    </w:p>
    <w:p w:rsidR="008542DF" w:rsidRPr="00D759A9" w:rsidRDefault="008542DF" w:rsidP="008542DF">
      <w:pPr>
        <w:pStyle w:val="Listenabsatz"/>
        <w:widowControl/>
        <w:autoSpaceDE/>
        <w:snapToGrid w:val="0"/>
        <w:spacing w:line="276" w:lineRule="auto"/>
        <w:ind w:left="0"/>
        <w:jc w:val="center"/>
        <w:rPr>
          <w:rFonts w:ascii="Arial" w:eastAsia="Wingdings" w:hAnsi="Arial" w:cs="Arial"/>
          <w:sz w:val="18"/>
          <w:szCs w:val="18"/>
          <w:lang w:val="de-DE" w:eastAsia="ko-KR"/>
        </w:rPr>
      </w:pPr>
    </w:p>
    <w:p w:rsidR="008542DF" w:rsidRPr="00D759A9" w:rsidRDefault="008542DF" w:rsidP="008542DF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  <w:lang w:val="de-DE"/>
        </w:rPr>
      </w:pPr>
      <w:r w:rsidRPr="00D759A9">
        <w:rPr>
          <w:rFonts w:ascii="Times New Roman" w:hAnsi="Times New Roman"/>
          <w:b/>
          <w:color w:val="000000"/>
          <w:sz w:val="21"/>
          <w:szCs w:val="21"/>
          <w:lang w:val="de-DE"/>
        </w:rPr>
        <w:t>###</w:t>
      </w:r>
    </w:p>
    <w:p w:rsidR="008542DF" w:rsidRPr="00D759A9" w:rsidRDefault="008542DF" w:rsidP="008542DF">
      <w:pPr>
        <w:pageBreakBefore/>
        <w:widowControl/>
        <w:autoSpaceDE/>
        <w:jc w:val="left"/>
        <w:rPr>
          <w:rFonts w:ascii="Arial" w:eastAsia="Wingdings" w:hAnsi="Arial" w:cs="Arial"/>
          <w:b/>
          <w:bCs/>
          <w:color w:val="E36C0A"/>
          <w:sz w:val="18"/>
          <w:szCs w:val="18"/>
          <w:lang w:val="de-DE"/>
        </w:rPr>
      </w:pPr>
    </w:p>
    <w:p w:rsidR="008542DF" w:rsidRPr="00D759A9" w:rsidRDefault="008542DF" w:rsidP="008542DF">
      <w:pPr>
        <w:tabs>
          <w:tab w:val="left" w:pos="142"/>
        </w:tabs>
        <w:jc w:val="center"/>
        <w:rPr>
          <w:rFonts w:ascii="Helvetica" w:hAnsi="Helvetica" w:cs="Helvetica"/>
          <w:b/>
          <w:bCs/>
          <w:color w:val="FF6600"/>
          <w:sz w:val="32"/>
          <w:szCs w:val="32"/>
          <w:lang w:val="de-DE"/>
        </w:rPr>
      </w:pPr>
      <w:r w:rsidRPr="00D759A9">
        <w:rPr>
          <w:rFonts w:ascii="Helvetica" w:hAnsi="Helvetica"/>
          <w:b/>
          <w:color w:val="FF6600"/>
          <w:sz w:val="32"/>
          <w:lang w:val="de-DE"/>
        </w:rPr>
        <w:t>Hankook AL10+ e-cube MAX:</w:t>
      </w:r>
    </w:p>
    <w:p w:rsidR="008542DF" w:rsidRPr="00D759A9" w:rsidRDefault="008542DF" w:rsidP="008542DF">
      <w:pPr>
        <w:tabs>
          <w:tab w:val="left" w:pos="142"/>
        </w:tabs>
        <w:jc w:val="center"/>
        <w:rPr>
          <w:rFonts w:ascii="Helvetica" w:hAnsi="Helvetica" w:cs="Helvetica"/>
          <w:b/>
          <w:bCs/>
          <w:color w:val="FF6600"/>
          <w:sz w:val="32"/>
          <w:szCs w:val="32"/>
          <w:lang w:val="de-DE"/>
        </w:rPr>
      </w:pPr>
      <w:r w:rsidRPr="00D759A9">
        <w:rPr>
          <w:rFonts w:ascii="Helvetica" w:hAnsi="Helvetica"/>
          <w:b/>
          <w:color w:val="FF6600"/>
          <w:sz w:val="32"/>
          <w:lang w:val="de-DE"/>
        </w:rPr>
        <w:t>új alacsony oldalfalú gumiabroncs a kormányzott tengelyre</w:t>
      </w:r>
    </w:p>
    <w:p w:rsidR="008542DF" w:rsidRPr="00D759A9" w:rsidRDefault="008542DF" w:rsidP="008542DF">
      <w:pPr>
        <w:rPr>
          <w:rFonts w:ascii="Times New Roman" w:hAnsi="Times New Roman"/>
          <w:b/>
          <w:sz w:val="22"/>
          <w:lang w:val="de-DE"/>
        </w:rPr>
      </w:pPr>
    </w:p>
    <w:p w:rsidR="008542DF" w:rsidRPr="00D759A9" w:rsidRDefault="008542DF" w:rsidP="008542DF">
      <w:pPr>
        <w:rPr>
          <w:rFonts w:ascii="Times New Roman" w:hAnsi="Times New Roman"/>
          <w:b/>
          <w:sz w:val="22"/>
          <w:lang w:val="de-DE"/>
        </w:rPr>
      </w:pPr>
      <w:r w:rsidRPr="00D759A9">
        <w:rPr>
          <w:rFonts w:ascii="Times New Roman" w:hAnsi="Times New Roman"/>
          <w:b/>
          <w:sz w:val="22"/>
          <w:lang w:val="de-DE"/>
        </w:rPr>
        <w:t>Mostanában, amikor egyre inkább nagy mennyiségek szállítására van igény, a legálisan engedélyezett, 4 méteres külső magassági határt a flottakezelők hamar elérik a kereskedelmi járműveken.  Ez a kérdés még fontosabb, ha a szállítmányozó nagyméretű, egyben nagy súlyú szabványos árut akar szállítani. Ebben az esetben a szabványos 295/60 vagy 315/60 méretű abroncsokkal gyorsan eléri a szállítmányozó a terhelhetőségi kapacitás határát. A prémium gumiabroncsokat gyártó Hankook most ezért hozta ki  az AL10+ e-cube MAX nagy távolságú gumiabroncsokat az alacsony építésű szegmens számára. Az új, alacsony oldalfalú gumiabroncsot 355/50R22.5 mérettel különösen a nagyméretű szállítmányok követelményeinek megfelelően tervezték a tehergépkocsik kormányzott tengelyére.</w:t>
      </w:r>
    </w:p>
    <w:p w:rsidR="008542DF" w:rsidRPr="00D759A9" w:rsidRDefault="008542DF" w:rsidP="008542DF">
      <w:pPr>
        <w:spacing w:after="240" w:line="276" w:lineRule="auto"/>
        <w:rPr>
          <w:sz w:val="22"/>
          <w:szCs w:val="22"/>
          <w:lang w:val="de-DE"/>
        </w:rPr>
      </w:pPr>
      <w:r w:rsidRPr="00D759A9">
        <w:rPr>
          <w:rFonts w:ascii="Times New Roman" w:eastAsia="Wingdings" w:hAnsi="Times New Roman"/>
          <w:b/>
          <w:sz w:val="22"/>
          <w:szCs w:val="22"/>
          <w:lang w:val="de-DE"/>
        </w:rPr>
        <w:t xml:space="preserve">  </w:t>
      </w:r>
    </w:p>
    <w:p w:rsidR="008542DF" w:rsidRPr="00D759A9" w:rsidRDefault="008542DF" w:rsidP="008542DF">
      <w:pPr>
        <w:rPr>
          <w:rFonts w:ascii="Times New Roman" w:eastAsia="Wingdings" w:hAnsi="Times New Roman"/>
          <w:b/>
          <w:sz w:val="21"/>
          <w:lang w:val="de-DE"/>
        </w:rPr>
      </w:pPr>
    </w:p>
    <w:p w:rsidR="008542DF" w:rsidRPr="00D759A9" w:rsidRDefault="003B35F9" w:rsidP="008542DF">
      <w:pPr>
        <w:spacing w:line="276" w:lineRule="auto"/>
        <w:rPr>
          <w:rFonts w:ascii="Times New Roman" w:hAnsi="Times New Roman"/>
          <w:b/>
          <w:i/>
          <w:kern w:val="0"/>
          <w:sz w:val="21"/>
          <w:lang w:val="de-DE"/>
        </w:rPr>
      </w:pPr>
      <w:r>
        <w:rPr>
          <w:rFonts w:ascii="Times New Roman" w:eastAsia="Wingdings" w:hAnsi="Times New Roman"/>
          <w:b/>
          <w:i/>
          <w:noProof/>
          <w:sz w:val="21"/>
          <w:lang w:val="de-DE" w:eastAsia="de-DE" w:bidi="ar-SA"/>
        </w:rPr>
        <w:drawing>
          <wp:anchor distT="0" distB="0" distL="114935" distR="114935" simplePos="0" relativeHeight="251676160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39370</wp:posOffset>
            </wp:positionV>
            <wp:extent cx="4015105" cy="1096645"/>
            <wp:effectExtent l="19050" t="0" r="4445" b="0"/>
            <wp:wrapTight wrapText="bothSides">
              <wp:wrapPolygon edited="0">
                <wp:start x="-102" y="0"/>
                <wp:lineTo x="-102" y="21387"/>
                <wp:lineTo x="21624" y="21387"/>
                <wp:lineTo x="21624" y="0"/>
                <wp:lineTo x="-102" y="0"/>
              </wp:wrapPolygon>
            </wp:wrapTight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1096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D759A9">
        <w:rPr>
          <w:rFonts w:ascii="Times New Roman" w:hAnsi="Times New Roman"/>
          <w:b/>
          <w:i/>
          <w:kern w:val="0"/>
          <w:sz w:val="21"/>
          <w:lang w:val="de-DE"/>
        </w:rPr>
        <w:t xml:space="preserve">Németország, Hannover/Neu-Isenburg, 2016. szeptember 21. </w:t>
      </w:r>
      <w:r>
        <w:rPr>
          <w:noProof/>
          <w:sz w:val="21"/>
          <w:lang w:val="de-DE" w:eastAsia="de-DE" w:bidi="ar-S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margin">
              <wp:posOffset>2424430</wp:posOffset>
            </wp:positionH>
            <wp:positionV relativeFrom="paragraph">
              <wp:posOffset>12700</wp:posOffset>
            </wp:positionV>
            <wp:extent cx="3786505" cy="1107440"/>
            <wp:effectExtent l="19050" t="0" r="4445" b="0"/>
            <wp:wrapTight wrapText="bothSides">
              <wp:wrapPolygon edited="0">
                <wp:start x="-109" y="0"/>
                <wp:lineTo x="-109" y="21179"/>
                <wp:lineTo x="21625" y="21179"/>
                <wp:lineTo x="21625" y="0"/>
                <wp:lineTo x="-109" y="0"/>
              </wp:wrapPolygon>
            </wp:wrapTight>
            <wp:docPr id="19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D759A9" w:rsidRDefault="008542DF" w:rsidP="008542DF">
      <w:pPr>
        <w:spacing w:line="276" w:lineRule="auto"/>
        <w:rPr>
          <w:sz w:val="21"/>
          <w:lang w:val="de-DE"/>
        </w:rPr>
      </w:pPr>
      <w:r w:rsidRPr="00D759A9">
        <w:rPr>
          <w:rFonts w:ascii="Times New Roman" w:hAnsi="Times New Roman"/>
          <w:sz w:val="21"/>
          <w:lang w:val="de-DE"/>
        </w:rPr>
        <w:t>A flottakezelők a 60 - 80-as sorozatú gumiabroncsokkal eddig nem tudták teljes mértékben kihasználni a maximális, 3 méteres belső rakománymagasságot anélkül, hogy túllépnék a legálisan engedélyezett négy méteres teljes magasságot. Ennek következtében terhelési kapacitás vész el, ami másrészről gazdasági veszteséget jelent. Mindezekből következően, illetve a piaci trendet követve a prémium gumiabroncs-gyártó Hankook a tehergépkocsik kormányzott tengelyére 50-es sorozatba tartozó abroncsot kínál ügyfelei részére. Az AL10+ e-cube MAX gumiabroncsot 355/50R22.5 méretben kizárólag nagy távolságú kamionokon való használatra tervezték,  156-os terhelhetőségi index-szel, ami azt jelenti, hogy a tengely legfeljebb 8 tonnával terhelhető. Az abroncs kisebb átmérőjével csökken a vonójármű csatlakoztatási magassága, aminek következtében a belső rakomány magassága növelhető, vagyis a három méteres magasságú rakodási felület teljes egészében kihasználható az alacsony profilú gumiabroncsoknak köszönhetően.</w:t>
      </w:r>
      <w:r w:rsidRPr="00D759A9">
        <w:rPr>
          <w:sz w:val="21"/>
          <w:lang w:val="de-DE"/>
        </w:rPr>
        <w:t xml:space="preserve"> </w:t>
      </w:r>
    </w:p>
    <w:p w:rsidR="008542DF" w:rsidRPr="00D759A9" w:rsidRDefault="008542DF" w:rsidP="008542DF">
      <w:pPr>
        <w:spacing w:line="276" w:lineRule="auto"/>
        <w:rPr>
          <w:lang w:val="de-DE"/>
        </w:rPr>
      </w:pPr>
    </w:p>
    <w:p w:rsidR="008542DF" w:rsidRPr="00D759A9" w:rsidRDefault="003B35F9" w:rsidP="008542DF">
      <w:pPr>
        <w:spacing w:line="276" w:lineRule="auto"/>
        <w:rPr>
          <w:rFonts w:ascii="Times New Roman" w:hAnsi="Times New Roman"/>
          <w:lang w:val="de-DE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771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2235200" cy="1306830"/>
            <wp:effectExtent l="19050" t="0" r="0" b="0"/>
            <wp:wrapTight wrapText="bothSides">
              <wp:wrapPolygon edited="0">
                <wp:start x="-184" y="0"/>
                <wp:lineTo x="-184" y="21411"/>
                <wp:lineTo x="21539" y="21411"/>
                <wp:lineTo x="21539" y="0"/>
                <wp:lineTo x="-184" y="0"/>
              </wp:wrapPolygon>
            </wp:wrapTight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306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D759A9">
        <w:rPr>
          <w:sz w:val="21"/>
          <w:lang w:val="de-DE"/>
        </w:rPr>
        <w:t xml:space="preserve"> </w:t>
      </w:r>
      <w:r w:rsidR="008542DF" w:rsidRPr="00D759A9">
        <w:rPr>
          <w:rFonts w:ascii="Times New Roman" w:hAnsi="Times New Roman"/>
          <w:sz w:val="21"/>
          <w:lang w:val="de-DE"/>
        </w:rPr>
        <w:t>A kereskedelmi járművekhez tervezett e-cube MAX gumiabroncs profil maximális költséghatékonyságot, energiahatékonyságot és környezetbarát jellemzőket biztosít. Hosszanti mintaárkokkal kialakított, hullámszerkezetű futófelületének köszönhetően megelőzi az egyenetlen kopást, amivel hosszabb élettartamot garantál. Az AL10+ e-cube MAX gumiabroncs a továbbfejlesztett futófelületnek és a nagyobb terhelhetőségi indexnek köszönhetően nagyobb üzemanyag-hatékonyságot tesz lehetővé, és emellett magasabb a terhelhetőségi indexe. Az egyenes mintaárok szerkezet biztos iránytartást, maximális pontosságú kormányzást, illetve jobb vízelvezetést biztosít.</w:t>
      </w:r>
    </w:p>
    <w:p w:rsidR="008542DF" w:rsidRPr="00D759A9" w:rsidRDefault="008542DF" w:rsidP="008542DF">
      <w:pPr>
        <w:widowControl/>
        <w:shd w:val="clear" w:color="auto" w:fill="FFFFFF"/>
        <w:spacing w:line="276" w:lineRule="auto"/>
        <w:rPr>
          <w:rFonts w:ascii="Times New Roman" w:eastAsia="Wingdings" w:hAnsi="Times New Roman"/>
          <w:sz w:val="21"/>
          <w:lang w:val="de-DE"/>
        </w:rPr>
      </w:pPr>
    </w:p>
    <w:p w:rsidR="008542DF" w:rsidRPr="00D759A9" w:rsidRDefault="008542DF" w:rsidP="008542DF">
      <w:pPr>
        <w:spacing w:line="360" w:lineRule="auto"/>
        <w:jc w:val="left"/>
        <w:rPr>
          <w:rFonts w:ascii="Times New Roman" w:eastAsia="Wingdings" w:hAnsi="Times New Roman"/>
          <w:b/>
          <w:color w:val="FF6600"/>
          <w:sz w:val="32"/>
          <w:szCs w:val="32"/>
          <w:lang w:val="de-DE"/>
        </w:rPr>
      </w:pPr>
      <w:r w:rsidRPr="00D759A9">
        <w:rPr>
          <w:rFonts w:ascii="Times New Roman" w:hAnsi="Times New Roman"/>
          <w:sz w:val="21"/>
          <w:lang w:val="de-DE"/>
        </w:rPr>
        <w:t xml:space="preserve">A nagy távolságú szállításhoz a kormányzott tengelyre tervezett modellt a hajtott tengelyen a DL10+ e-cube MAX egészíti ki. A háromdimenziós lamelláknak köszönhetően az abroncs kiváló vonóerőátvitelt nyújt, miközben a különlegesen széles mintaelemek és a mély mintaárkok nagyobb futásteljesítményt tesznek lehetővé. A DL10+ e-cube MAX mintaelem-stabilizátorai hozzájárulnak a magasabb élettartamhoz és az </w:t>
      </w:r>
      <w:r w:rsidRPr="00D759A9">
        <w:rPr>
          <w:rFonts w:ascii="Times New Roman" w:hAnsi="Times New Roman"/>
          <w:sz w:val="21"/>
          <w:lang w:val="de-DE"/>
        </w:rPr>
        <w:lastRenderedPageBreak/>
        <w:t>alacsonyabb gördülési ellenálláshoz. Az e-cube MAX sorozatot egy annak megfelelő TL10+ pótkocsi gumiabroncs egészíti ki, melyre maximális vezetési stabilitás és alacsony gördülési ellenállás jellemző.</w:t>
      </w:r>
    </w:p>
    <w:p w:rsidR="008542DF" w:rsidRPr="00D759A9" w:rsidRDefault="008542DF" w:rsidP="008542DF">
      <w:pPr>
        <w:spacing w:line="360" w:lineRule="auto"/>
        <w:jc w:val="center"/>
        <w:rPr>
          <w:rFonts w:ascii="Arial" w:eastAsia="Wingdings" w:hAnsi="Arial" w:cs="Arial"/>
          <w:b/>
          <w:color w:val="FF6600"/>
          <w:sz w:val="32"/>
          <w:szCs w:val="32"/>
          <w:lang w:val="de-DE"/>
        </w:rPr>
      </w:pPr>
    </w:p>
    <w:p w:rsidR="008542DF" w:rsidRPr="00D759A9" w:rsidRDefault="008542DF" w:rsidP="008542DF">
      <w:pPr>
        <w:widowControl/>
        <w:autoSpaceDE/>
        <w:jc w:val="left"/>
        <w:rPr>
          <w:rFonts w:ascii="Arial" w:eastAsia="Wingdings" w:hAnsi="Arial" w:cs="Arial"/>
          <w:b/>
          <w:bCs/>
          <w:color w:val="FF6600"/>
          <w:sz w:val="32"/>
          <w:szCs w:val="32"/>
          <w:lang w:val="de-DE"/>
        </w:rPr>
      </w:pPr>
    </w:p>
    <w:p w:rsidR="008542DF" w:rsidRPr="00D759A9" w:rsidRDefault="008542DF" w:rsidP="008542DF">
      <w:pPr>
        <w:widowControl/>
        <w:spacing w:line="320" w:lineRule="exact"/>
        <w:rPr>
          <w:rFonts w:ascii="Arial" w:eastAsia="Wingdings" w:hAnsi="Arial" w:cs="Arial"/>
          <w:bCs/>
          <w:i/>
          <w:sz w:val="21"/>
          <w:szCs w:val="21"/>
          <w:u w:val="single"/>
          <w:lang w:val="de-DE"/>
        </w:rPr>
      </w:pPr>
      <w:r w:rsidRPr="00D759A9">
        <w:rPr>
          <w:rFonts w:ascii="Arial" w:hAnsi="Arial"/>
          <w:i/>
          <w:sz w:val="18"/>
          <w:u w:val="single"/>
          <w:lang w:val="de-DE"/>
        </w:rPr>
        <w:t>Elérhető méretek az e-cube MAX abroncsokból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8"/>
        <w:gridCol w:w="1417"/>
        <w:gridCol w:w="1268"/>
        <w:gridCol w:w="1702"/>
        <w:gridCol w:w="1555"/>
        <w:gridCol w:w="572"/>
        <w:gridCol w:w="1561"/>
      </w:tblGrid>
      <w:tr w:rsidR="008542DF" w:rsidRPr="00EB422B" w:rsidTr="0054239A">
        <w:trPr>
          <w:trHeight w:val="30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sz w:val="18"/>
              </w:rPr>
              <w:t>Futó-felület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LI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3B35F9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noProof/>
                <w:lang w:val="de-DE" w:eastAsia="de-DE" w:bidi="ar-SA"/>
              </w:rPr>
              <w:drawing>
                <wp:anchor distT="0" distB="0" distL="114935" distR="114935" simplePos="0" relativeHeight="251637248" behindDoc="1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635</wp:posOffset>
                  </wp:positionV>
                  <wp:extent cx="218440" cy="201930"/>
                  <wp:effectExtent l="19050" t="0" r="0" b="0"/>
                  <wp:wrapTight wrapText="bothSides">
                    <wp:wrapPolygon edited="0">
                      <wp:start x="-1884" y="0"/>
                      <wp:lineTo x="-1884" y="20377"/>
                      <wp:lineTo x="20721" y="20377"/>
                      <wp:lineTo x="20721" y="0"/>
                      <wp:lineTo x="-1884" y="0"/>
                    </wp:wrapPolygon>
                  </wp:wrapTight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M+S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b/>
                <w:color w:val="000000"/>
                <w:sz w:val="18"/>
              </w:rPr>
              <w:t>Elérhetőség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</w:pPr>
            <w:r w:rsidRPr="00EB422B">
              <w:rPr>
                <w:rFonts w:ascii="Arial" w:eastAsia="Wingdings" w:hAnsi="Arial" w:cs="Arial"/>
                <w:b/>
                <w:sz w:val="18"/>
              </w:rPr>
              <w:t>AL 10+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315/80R22.5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156/150L (154/150M)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70dB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315/70R22.5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156/150L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70dB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385/65R22.5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160K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70dB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295/60/R22.5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150/147L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315/60R22.5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154/148L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542DF" w:rsidRPr="00EB422B" w:rsidRDefault="008542DF" w:rsidP="0054239A">
            <w:pPr>
              <w:widowControl/>
              <w:snapToGrid w:val="0"/>
              <w:jc w:val="left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355/50R22.5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156L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</w:pPr>
            <w:r w:rsidRPr="00EB422B">
              <w:rPr>
                <w:rFonts w:ascii="Arial" w:eastAsia="Wingdings" w:hAnsi="Arial" w:cs="Arial"/>
                <w:b/>
                <w:sz w:val="18"/>
              </w:rPr>
              <w:t>DL 10+</w:t>
            </w:r>
          </w:p>
          <w:p w:rsidR="008542DF" w:rsidRPr="00EB422B" w:rsidRDefault="008542DF" w:rsidP="0054239A">
            <w:pPr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315/80R22.5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156/150L (154/150 M)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73dB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315/70R22.5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154/150L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73dB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295/60R22.5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150/147K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73dB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315/60R22.5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152/148L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73dB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295/55R22.5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147/145K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C/C/W1 73dB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315/45R22.5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147/145L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D/C/W2 75dB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Arial" w:eastAsia="Wingdings" w:hAnsi="Arial" w:cs="Arial"/>
                <w:b/>
                <w:sz w:val="18"/>
              </w:rPr>
              <w:t>TL10+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sz w:val="18"/>
              </w:rPr>
              <w:t>215/75R22.5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pStyle w:val="Kommentartext1"/>
              <w:jc w:val="center"/>
            </w:pPr>
            <w:r w:rsidRPr="00EB422B">
              <w:rPr>
                <w:rFonts w:ascii="Arial" w:eastAsia="Wingdings" w:hAnsi="Arial" w:cs="Arial"/>
                <w:sz w:val="18"/>
                <w:lang w:bidi="en-GB"/>
              </w:rPr>
              <w:t>135/133J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71dB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sz w:val="18"/>
              </w:rPr>
              <w:t>235/75R22.5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pStyle w:val="Kommentartext1"/>
              <w:jc w:val="center"/>
            </w:pPr>
            <w:r w:rsidRPr="00EB422B">
              <w:rPr>
                <w:rFonts w:ascii="Arial" w:eastAsia="Wingdings" w:hAnsi="Arial" w:cs="Arial"/>
                <w:sz w:val="18"/>
                <w:lang w:bidi="en-GB"/>
              </w:rPr>
              <w:t>143/141J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69dB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sz w:val="18"/>
              </w:rPr>
              <w:t>245/70R17.5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pStyle w:val="Kommentartext1"/>
              <w:jc w:val="center"/>
            </w:pPr>
            <w:r w:rsidRPr="00EB422B">
              <w:rPr>
                <w:rFonts w:ascii="Arial" w:eastAsia="Wingdings" w:hAnsi="Arial" w:cs="Arial"/>
                <w:sz w:val="18"/>
                <w:lang w:bidi="en-GB"/>
              </w:rPr>
              <w:t>143/141J (146/146F)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69dB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snapToGrid w:val="0"/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sz w:val="18"/>
              </w:rPr>
              <w:t>265/70R19.5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pStyle w:val="Kommentartext1"/>
              <w:jc w:val="center"/>
            </w:pPr>
            <w:r w:rsidRPr="00EB422B">
              <w:rPr>
                <w:rFonts w:ascii="Arial" w:eastAsia="Wingdings" w:hAnsi="Arial" w:cs="Arial"/>
                <w:sz w:val="18"/>
                <w:lang w:bidi="en-GB"/>
              </w:rPr>
              <w:t>143/141J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69dB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385/55R22.5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160K(158L)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70 dB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385/65R22.5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160K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69 dB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435/50R19.5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160J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B/B/W2 73 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455/40R22.5</w:t>
            </w:r>
          </w:p>
        </w:tc>
        <w:tc>
          <w:tcPr>
            <w:tcW w:w="1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160J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B/B/W2 71 dB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</w:tbl>
    <w:p w:rsidR="008542DF" w:rsidRPr="00EB422B" w:rsidRDefault="008542DF" w:rsidP="008542DF">
      <w:pPr>
        <w:widowControl/>
        <w:autoSpaceDE/>
        <w:jc w:val="left"/>
        <w:rPr>
          <w:rFonts w:ascii="Times New Roman" w:eastAsia="Wingdings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Helvetica" w:eastAsia="Wingdings" w:hAnsi="Helvetica" w:cs="Helvetica"/>
          <w:b/>
          <w:bCs/>
          <w:color w:val="FF6600"/>
          <w:sz w:val="24"/>
          <w:szCs w:val="21"/>
        </w:rPr>
      </w:pPr>
    </w:p>
    <w:p w:rsidR="008542DF" w:rsidRPr="00D759A9" w:rsidRDefault="008542DF" w:rsidP="008542DF">
      <w:pPr>
        <w:widowControl/>
        <w:jc w:val="center"/>
        <w:rPr>
          <w:lang w:val="de-DE"/>
        </w:rPr>
      </w:pPr>
      <w:r w:rsidRPr="00D759A9">
        <w:rPr>
          <w:rFonts w:ascii="Helvetica" w:eastAsia="Wingdings" w:hAnsi="Helvetica" w:cs="Helvetica"/>
          <w:b/>
          <w:color w:val="FF6600"/>
          <w:sz w:val="24"/>
          <w:lang w:val="de-DE"/>
        </w:rPr>
        <w:t>Az e-cube MAX sorozat műszaki jellemzői</w:t>
      </w:r>
    </w:p>
    <w:p w:rsidR="008542DF" w:rsidRPr="00D759A9" w:rsidRDefault="008542DF" w:rsidP="008542DF">
      <w:pPr>
        <w:pStyle w:val="Listenabsatz"/>
        <w:widowControl/>
        <w:snapToGrid w:val="0"/>
        <w:spacing w:line="276" w:lineRule="auto"/>
        <w:ind w:left="0"/>
        <w:jc w:val="left"/>
        <w:rPr>
          <w:rFonts w:ascii="Helvetica" w:eastAsia="Wingdings" w:hAnsi="Helvetica" w:cs="Helvetica"/>
          <w:b/>
          <w:bCs/>
          <w:i/>
          <w:color w:val="FF6600"/>
          <w:sz w:val="22"/>
          <w:szCs w:val="22"/>
          <w:u w:val="single"/>
          <w:lang w:val="de-DE"/>
        </w:rPr>
      </w:pPr>
    </w:p>
    <w:p w:rsidR="008542DF" w:rsidRPr="00D759A9" w:rsidRDefault="008542DF" w:rsidP="008542DF">
      <w:pPr>
        <w:widowControl/>
        <w:snapToGrid w:val="0"/>
        <w:spacing w:line="276" w:lineRule="auto"/>
        <w:jc w:val="left"/>
        <w:rPr>
          <w:rFonts w:ascii="Arial" w:eastAsia="Malgun Gothic" w:hAnsi="Arial" w:cs="Arial"/>
          <w:bCs/>
          <w:sz w:val="18"/>
          <w:szCs w:val="18"/>
          <w:lang w:val="de-DE"/>
        </w:rPr>
      </w:pPr>
      <w:r w:rsidRPr="00D759A9">
        <w:rPr>
          <w:rFonts w:ascii="Arial" w:hAnsi="Arial"/>
          <w:i/>
          <w:sz w:val="18"/>
          <w:u w:val="single"/>
          <w:lang w:val="de-DE"/>
        </w:rPr>
        <w:t>1. Optimalizált futófelületi keverék</w:t>
      </w:r>
    </w:p>
    <w:p w:rsidR="008542DF" w:rsidRPr="00D759A9" w:rsidRDefault="003B35F9" w:rsidP="008542DF">
      <w:pPr>
        <w:tabs>
          <w:tab w:val="left" w:pos="709"/>
        </w:tabs>
        <w:jc w:val="left"/>
        <w:rPr>
          <w:rFonts w:ascii="Arial" w:eastAsia="Malgun Gothic" w:hAnsi="Arial" w:cs="Arial"/>
          <w:bCs/>
          <w:sz w:val="18"/>
          <w:szCs w:val="18"/>
          <w:lang w:val="de-DE"/>
        </w:rPr>
      </w:pPr>
      <w:r>
        <w:rPr>
          <w:rFonts w:eastAsia="Malgun Gothic"/>
          <w:bCs/>
          <w:noProof/>
          <w:sz w:val="21"/>
          <w:szCs w:val="21"/>
          <w:lang w:val="de-DE" w:eastAsia="de-DE" w:bidi="ar-SA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304415" cy="1304925"/>
            <wp:effectExtent l="19050" t="0" r="635" b="0"/>
            <wp:wrapTight wrapText="bothSides">
              <wp:wrapPolygon edited="0">
                <wp:start x="-179" y="0"/>
                <wp:lineTo x="-179" y="21442"/>
                <wp:lineTo x="21606" y="21442"/>
                <wp:lineTo x="21606" y="0"/>
                <wp:lineTo x="-179" y="0"/>
              </wp:wrapPolygon>
            </wp:wrapTight>
            <wp:docPr id="191" name="Grafik 2" descr="C:\Users\Stefanie Weinelt\Desktop\IAA\Pressemitteilungen\Bilder\e-cube Max\High 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C:\Users\Stefanie Weinelt\Desktop\IAA\Pressemitteilungen\Bilder\e-cube Max\High Structur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D759A9" w:rsidRDefault="008542DF" w:rsidP="008542DF">
      <w:pPr>
        <w:spacing w:line="276" w:lineRule="auto"/>
        <w:ind w:left="360"/>
        <w:jc w:val="left"/>
        <w:rPr>
          <w:rFonts w:ascii="Arial" w:eastAsia="Malgun Gothic" w:hAnsi="Arial" w:cs="Arial"/>
          <w:bCs/>
          <w:sz w:val="18"/>
          <w:szCs w:val="18"/>
          <w:lang w:val="de-DE"/>
        </w:rPr>
      </w:pPr>
      <w:r w:rsidRPr="00D759A9">
        <w:rPr>
          <w:rFonts w:ascii="Arial" w:hAnsi="Arial"/>
          <w:sz w:val="18"/>
          <w:lang w:val="de-DE"/>
        </w:rPr>
        <w:t>-  A futófelületi keverék "alacsony hiszterézissel" csökkenti a   gördülési ellenállást.</w:t>
      </w:r>
    </w:p>
    <w:p w:rsidR="008542DF" w:rsidRPr="00D759A9" w:rsidRDefault="008542DF" w:rsidP="008542DF">
      <w:pPr>
        <w:spacing w:line="276" w:lineRule="auto"/>
        <w:ind w:left="567"/>
        <w:jc w:val="left"/>
        <w:rPr>
          <w:rFonts w:ascii="Arial" w:eastAsia="Malgun Gothic" w:hAnsi="Arial" w:cs="Arial"/>
          <w:bCs/>
          <w:sz w:val="18"/>
          <w:szCs w:val="18"/>
          <w:lang w:val="de-DE"/>
        </w:rPr>
      </w:pPr>
      <w:r w:rsidRPr="00D759A9">
        <w:rPr>
          <w:rFonts w:ascii="Arial" w:hAnsi="Arial"/>
          <w:sz w:val="18"/>
          <w:lang w:val="de-DE"/>
        </w:rPr>
        <w:t>A nagy molekulasúlyú természetes gumi és a rendkívül hosszú láncú molekulák kevésbé hajlamosak az elágazódásra, ezért kevesebb a láncvégük. Alacsony hőmérsékleten, hosszabb keverési időkkel kerülnek feldolgozásra a Hankook innovatív keverési eljárásának (IMS / Innovative Mixing System) alkalmazásával. Ennek következménye a lényegesen magasabb kapcsolódási arány a korom és a természetes gumi molekulák között, illetve a jelentősen megnövelt eloszlás a keveréken belül.</w:t>
      </w:r>
    </w:p>
    <w:p w:rsidR="008542DF" w:rsidRPr="00D759A9" w:rsidRDefault="008542DF" w:rsidP="008542DF">
      <w:pPr>
        <w:spacing w:line="276" w:lineRule="auto"/>
        <w:ind w:left="360"/>
        <w:jc w:val="left"/>
        <w:rPr>
          <w:rFonts w:ascii="Arial" w:eastAsia="Malgun Gothic" w:hAnsi="Arial" w:cs="Arial"/>
          <w:bCs/>
          <w:sz w:val="18"/>
          <w:szCs w:val="18"/>
          <w:lang w:val="de-DE"/>
        </w:rPr>
      </w:pPr>
      <w:r w:rsidRPr="00D759A9">
        <w:rPr>
          <w:rFonts w:ascii="Arial" w:hAnsi="Arial"/>
          <w:sz w:val="18"/>
          <w:lang w:val="de-DE"/>
        </w:rPr>
        <w:t xml:space="preserve">- A hőfejlődés általi energiaveszteség csökkenése </w:t>
      </w:r>
    </w:p>
    <w:p w:rsidR="008542DF" w:rsidRPr="00D759A9" w:rsidRDefault="008542DF" w:rsidP="008542DF">
      <w:pPr>
        <w:tabs>
          <w:tab w:val="left" w:pos="426"/>
          <w:tab w:val="left" w:pos="567"/>
        </w:tabs>
        <w:jc w:val="left"/>
        <w:rPr>
          <w:rFonts w:ascii="Arial" w:eastAsia="Malgun Gothic" w:hAnsi="Arial" w:cs="Arial"/>
          <w:bCs/>
          <w:sz w:val="18"/>
          <w:szCs w:val="18"/>
          <w:lang w:val="de-DE"/>
        </w:rPr>
      </w:pPr>
    </w:p>
    <w:p w:rsidR="008542DF" w:rsidRPr="00D759A9" w:rsidRDefault="008542DF" w:rsidP="008542DF">
      <w:pPr>
        <w:tabs>
          <w:tab w:val="left" w:pos="426"/>
          <w:tab w:val="left" w:pos="567"/>
        </w:tabs>
        <w:jc w:val="left"/>
        <w:rPr>
          <w:rFonts w:ascii="Arial" w:eastAsia="Malgun Gothic" w:hAnsi="Arial" w:cs="Arial"/>
          <w:bCs/>
          <w:sz w:val="18"/>
          <w:szCs w:val="18"/>
          <w:lang w:val="de-DE"/>
        </w:rPr>
      </w:pPr>
    </w:p>
    <w:p w:rsidR="008542DF" w:rsidRPr="00D759A9" w:rsidRDefault="003B35F9" w:rsidP="008542DF">
      <w:pPr>
        <w:tabs>
          <w:tab w:val="left" w:pos="142"/>
        </w:tabs>
        <w:spacing w:line="276" w:lineRule="auto"/>
        <w:jc w:val="left"/>
        <w:rPr>
          <w:rFonts w:ascii="Arial" w:hAnsi="Arial" w:cs="Arial"/>
          <w:i/>
          <w:sz w:val="18"/>
          <w:szCs w:val="18"/>
          <w:u w:val="single"/>
          <w:lang w:val="de-DE"/>
        </w:rPr>
      </w:pPr>
      <w:r>
        <w:rPr>
          <w:noProof/>
          <w:sz w:val="21"/>
          <w:lang w:val="de-DE" w:eastAsia="de-DE" w:bidi="ar-SA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67000" cy="1333500"/>
            <wp:effectExtent l="19050" t="0" r="0" b="0"/>
            <wp:wrapTight wrapText="bothSides">
              <wp:wrapPolygon edited="0">
                <wp:start x="-154" y="0"/>
                <wp:lineTo x="-154" y="21291"/>
                <wp:lineTo x="21600" y="21291"/>
                <wp:lineTo x="21600" y="0"/>
                <wp:lineTo x="-154" y="0"/>
              </wp:wrapPolygon>
            </wp:wrapTight>
            <wp:docPr id="192" name="Grafik 3" descr="Nonflat_Flat_carc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Nonflat_Flat_carcas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D759A9">
        <w:rPr>
          <w:rFonts w:ascii="Arial" w:hAnsi="Arial"/>
          <w:i/>
          <w:sz w:val="18"/>
          <w:u w:val="single"/>
          <w:lang w:val="de-DE"/>
        </w:rPr>
        <w:t>2.</w:t>
      </w:r>
      <w:r w:rsidR="008542DF" w:rsidRPr="00D759A9">
        <w:rPr>
          <w:rFonts w:ascii="Arial" w:hAnsi="Arial"/>
          <w:b/>
          <w:i/>
          <w:sz w:val="18"/>
          <w:u w:val="single"/>
          <w:lang w:val="de-DE"/>
        </w:rPr>
        <w:t>S</w:t>
      </w:r>
      <w:r w:rsidR="008542DF" w:rsidRPr="00D759A9">
        <w:rPr>
          <w:rFonts w:ascii="Arial" w:hAnsi="Arial"/>
          <w:i/>
          <w:sz w:val="18"/>
          <w:u w:val="single"/>
          <w:lang w:val="de-DE"/>
        </w:rPr>
        <w:t xml:space="preserve">tiffness </w:t>
      </w:r>
      <w:r w:rsidR="008542DF" w:rsidRPr="00D759A9">
        <w:rPr>
          <w:rFonts w:ascii="Arial" w:hAnsi="Arial"/>
          <w:b/>
          <w:i/>
          <w:sz w:val="18"/>
          <w:u w:val="single"/>
          <w:lang w:val="de-DE"/>
        </w:rPr>
        <w:t>C</w:t>
      </w:r>
      <w:r w:rsidR="008542DF" w:rsidRPr="00D759A9">
        <w:rPr>
          <w:rFonts w:ascii="Arial" w:hAnsi="Arial"/>
          <w:i/>
          <w:sz w:val="18"/>
          <w:u w:val="single"/>
          <w:lang w:val="de-DE"/>
        </w:rPr>
        <w:t xml:space="preserve">ontrol </w:t>
      </w:r>
      <w:r w:rsidR="008542DF" w:rsidRPr="00D759A9">
        <w:rPr>
          <w:rFonts w:ascii="Arial" w:hAnsi="Arial"/>
          <w:b/>
          <w:i/>
          <w:sz w:val="18"/>
          <w:u w:val="single"/>
          <w:lang w:val="de-DE"/>
        </w:rPr>
        <w:t>C</w:t>
      </w:r>
      <w:r w:rsidR="008542DF" w:rsidRPr="00D759A9">
        <w:rPr>
          <w:rFonts w:ascii="Arial" w:hAnsi="Arial"/>
          <w:i/>
          <w:sz w:val="18"/>
          <w:u w:val="single"/>
          <w:lang w:val="de-DE"/>
        </w:rPr>
        <w:t xml:space="preserve">ontour </w:t>
      </w:r>
      <w:r w:rsidR="008542DF" w:rsidRPr="00D759A9">
        <w:rPr>
          <w:rFonts w:ascii="Arial" w:hAnsi="Arial"/>
          <w:b/>
          <w:i/>
          <w:sz w:val="18"/>
          <w:u w:val="single"/>
          <w:lang w:val="de-DE"/>
        </w:rPr>
        <w:t>T</w:t>
      </w:r>
      <w:r w:rsidR="008542DF" w:rsidRPr="00D759A9">
        <w:rPr>
          <w:rFonts w:ascii="Arial" w:hAnsi="Arial"/>
          <w:i/>
          <w:sz w:val="18"/>
          <w:u w:val="single"/>
          <w:lang w:val="de-DE"/>
        </w:rPr>
        <w:t>heory (SCCT / szabályozott  merevségű kontúr elmélet)</w:t>
      </w:r>
    </w:p>
    <w:p w:rsidR="008542DF" w:rsidRPr="00D759A9" w:rsidRDefault="008542DF" w:rsidP="008542DF">
      <w:pPr>
        <w:numPr>
          <w:ilvl w:val="0"/>
          <w:numId w:val="17"/>
        </w:numPr>
        <w:tabs>
          <w:tab w:val="left" w:pos="709"/>
        </w:tabs>
        <w:suppressAutoHyphens w:val="0"/>
        <w:autoSpaceDN w:val="0"/>
        <w:spacing w:line="276" w:lineRule="auto"/>
        <w:ind w:left="709" w:hanging="283"/>
        <w:jc w:val="left"/>
        <w:rPr>
          <w:rFonts w:ascii="Arial" w:eastAsia="Malgun Gothic" w:hAnsi="Arial" w:cs="Arial"/>
          <w:bCs/>
          <w:sz w:val="18"/>
          <w:szCs w:val="18"/>
          <w:lang w:val="de-DE"/>
        </w:rPr>
      </w:pPr>
      <w:r w:rsidRPr="00D759A9">
        <w:rPr>
          <w:rFonts w:ascii="Arial" w:hAnsi="Arial"/>
          <w:sz w:val="18"/>
          <w:lang w:val="de-DE"/>
        </w:rPr>
        <w:t>Szabadalmaztatott Hankook tervezési technológia az egyenletes nyomáseloszlás, a nagyobb stabilitás, valamint a kisebb mértékű mozgás érdekében a gumiabroncs belsejében.</w:t>
      </w:r>
    </w:p>
    <w:p w:rsidR="008542DF" w:rsidRPr="00D759A9" w:rsidRDefault="008542DF" w:rsidP="008542DF">
      <w:pPr>
        <w:numPr>
          <w:ilvl w:val="0"/>
          <w:numId w:val="17"/>
        </w:numPr>
        <w:tabs>
          <w:tab w:val="left" w:pos="709"/>
        </w:tabs>
        <w:suppressAutoHyphens w:val="0"/>
        <w:autoSpaceDN w:val="0"/>
        <w:spacing w:line="276" w:lineRule="auto"/>
        <w:ind w:left="709" w:hanging="283"/>
        <w:jc w:val="left"/>
        <w:rPr>
          <w:rFonts w:ascii="Arial" w:eastAsia="Malgun Gothic" w:hAnsi="Arial" w:cs="Arial"/>
          <w:bCs/>
          <w:sz w:val="18"/>
          <w:szCs w:val="18"/>
          <w:lang w:val="de-DE"/>
        </w:rPr>
      </w:pPr>
      <w:r w:rsidRPr="00D759A9">
        <w:rPr>
          <w:rFonts w:ascii="Arial" w:hAnsi="Arial"/>
          <w:sz w:val="18"/>
          <w:lang w:val="de-DE"/>
        </w:rPr>
        <w:t>A szövetváz hosszabb élettartama és gazdaságossága; jobb újrafutózhatóság</w:t>
      </w:r>
    </w:p>
    <w:p w:rsidR="008542DF" w:rsidRPr="00D759A9" w:rsidRDefault="008542DF" w:rsidP="008542DF">
      <w:pPr>
        <w:pageBreakBefore/>
        <w:snapToGrid w:val="0"/>
        <w:jc w:val="center"/>
        <w:rPr>
          <w:lang w:val="de-DE"/>
        </w:rPr>
      </w:pPr>
      <w:r w:rsidRPr="00D759A9">
        <w:rPr>
          <w:rFonts w:ascii="Helvetica" w:hAnsi="Helvetica" w:cs="Helvetica"/>
          <w:b/>
          <w:color w:val="FF6600"/>
          <w:sz w:val="32"/>
          <w:lang w:val="de-DE"/>
        </w:rPr>
        <w:lastRenderedPageBreak/>
        <w:t xml:space="preserve">Hankook SmartControl AW02: téli gumiabroncs tehergépkocsik kormányzott és minden más tengelyhelyzetéhez </w:t>
      </w:r>
    </w:p>
    <w:p w:rsidR="008542DF" w:rsidRPr="00D759A9" w:rsidRDefault="008542DF" w:rsidP="008542DF">
      <w:pPr>
        <w:tabs>
          <w:tab w:val="left" w:pos="142"/>
        </w:tabs>
        <w:spacing w:line="276" w:lineRule="auto"/>
        <w:ind w:left="284" w:hanging="38"/>
        <w:rPr>
          <w:rFonts w:ascii="Arial" w:hAnsi="Arial" w:cs="Arial"/>
          <w:b/>
          <w:bCs/>
          <w:color w:val="FF6600"/>
          <w:sz w:val="22"/>
          <w:szCs w:val="22"/>
          <w:lang w:val="de-DE"/>
        </w:rPr>
      </w:pPr>
    </w:p>
    <w:p w:rsidR="008542DF" w:rsidRPr="00D759A9" w:rsidRDefault="008542DF" w:rsidP="008542DF">
      <w:pPr>
        <w:tabs>
          <w:tab w:val="left" w:pos="142"/>
        </w:tabs>
        <w:spacing w:line="276" w:lineRule="auto"/>
        <w:rPr>
          <w:lang w:val="de-DE"/>
        </w:rPr>
      </w:pPr>
      <w:r w:rsidRPr="00D759A9">
        <w:rPr>
          <w:rFonts w:ascii="Times New Roman" w:hAnsi="Times New Roman"/>
          <w:b/>
          <w:sz w:val="22"/>
          <w:lang w:val="de-DE"/>
        </w:rPr>
        <w:t xml:space="preserve">A SmartControl AW02 a Hankook téli abroncsa tehergépkocsik kormányzott tengelyére és minden más kerékhelyzetébe. A SmartControl sorozatba tartozó összes többi, minden tengelyhelyzetben használható futófelülethez hasonlóan ez az abroncs nem csak az M+S jelölést, hanem a "Három hegycsúcs hópehellyel" (3PMSF) szimbólumot is megkapta, ami kiváló téli teljesítményét jelzi. </w:t>
      </w:r>
    </w:p>
    <w:p w:rsidR="008542DF" w:rsidRPr="00D759A9" w:rsidRDefault="008542DF" w:rsidP="008542DF">
      <w:pPr>
        <w:tabs>
          <w:tab w:val="left" w:pos="360"/>
        </w:tabs>
        <w:snapToGrid w:val="0"/>
        <w:spacing w:line="276" w:lineRule="auto"/>
        <w:rPr>
          <w:rFonts w:ascii="Times New Roman" w:hAnsi="Times New Roman"/>
          <w:b/>
          <w:i/>
          <w:sz w:val="21"/>
          <w:szCs w:val="21"/>
          <w:lang w:val="de-DE"/>
        </w:rPr>
      </w:pPr>
    </w:p>
    <w:p w:rsidR="008542DF" w:rsidRPr="00D759A9" w:rsidRDefault="008542DF" w:rsidP="008542DF">
      <w:pPr>
        <w:tabs>
          <w:tab w:val="left" w:pos="142"/>
        </w:tabs>
        <w:spacing w:line="276" w:lineRule="auto"/>
        <w:rPr>
          <w:lang w:val="de-DE"/>
        </w:rPr>
      </w:pPr>
      <w:r w:rsidRPr="00D759A9">
        <w:rPr>
          <w:rFonts w:ascii="Times New Roman" w:hAnsi="Times New Roman"/>
          <w:b/>
          <w:i/>
          <w:kern w:val="0"/>
          <w:sz w:val="21"/>
          <w:lang w:val="de-DE"/>
        </w:rPr>
        <w:t>Németország, Hannover/Neu-Isenburg, 2016. Szeptember 21.</w:t>
      </w:r>
      <w:r w:rsidRPr="00D759A9">
        <w:rPr>
          <w:lang w:val="de-DE"/>
        </w:rPr>
        <w:t xml:space="preserve"> – </w:t>
      </w:r>
      <w:r w:rsidR="003B35F9">
        <w:rPr>
          <w:rFonts w:ascii="Times New Roman" w:hAnsi="Times New Roman"/>
          <w:noProof/>
          <w:sz w:val="21"/>
          <w:lang w:val="de-DE" w:eastAsia="de-DE" w:bidi="ar-SA"/>
        </w:rPr>
        <w:drawing>
          <wp:anchor distT="0" distB="0" distL="114935" distR="114935" simplePos="0" relativeHeight="251633152" behindDoc="1" locked="0" layoutInCell="1" allowOverlap="1">
            <wp:simplePos x="0" y="0"/>
            <wp:positionH relativeFrom="margin">
              <wp:posOffset>4613910</wp:posOffset>
            </wp:positionH>
            <wp:positionV relativeFrom="paragraph">
              <wp:posOffset>15875</wp:posOffset>
            </wp:positionV>
            <wp:extent cx="1475740" cy="1766570"/>
            <wp:effectExtent l="19050" t="0" r="0" b="0"/>
            <wp:wrapTight wrapText="bothSides">
              <wp:wrapPolygon edited="0">
                <wp:start x="-279" y="0"/>
                <wp:lineTo x="-279" y="21429"/>
                <wp:lineTo x="21470" y="21429"/>
                <wp:lineTo x="21470" y="0"/>
                <wp:lineTo x="-279" y="0"/>
              </wp:wrapPolygon>
            </wp:wrapTight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945" r="1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766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59A9">
        <w:rPr>
          <w:rFonts w:ascii="Times New Roman" w:hAnsi="Times New Roman"/>
          <w:sz w:val="21"/>
          <w:lang w:val="de-DE"/>
        </w:rPr>
        <w:t xml:space="preserve">A kormányzott tengelyre megfelelő SmartControl AW02 és a hajtott tengelyhez gyártott SmartControl DW07 a Hankook sikeres téli tehergépkocsi abroncsválasztékának részét képezik, mely a 66. IAA Haszongépjármű Vásár alkalmával kiegészül a SmartControl TW01 pótkocsi abronccsal. </w:t>
      </w:r>
    </w:p>
    <w:p w:rsidR="008542DF" w:rsidRPr="00D759A9" w:rsidRDefault="008542DF" w:rsidP="008542DF">
      <w:pPr>
        <w:tabs>
          <w:tab w:val="left" w:pos="142"/>
        </w:tabs>
        <w:spacing w:line="276" w:lineRule="auto"/>
        <w:rPr>
          <w:rFonts w:ascii="Times New Roman" w:hAnsi="Times New Roman"/>
          <w:sz w:val="21"/>
          <w:szCs w:val="21"/>
          <w:lang w:val="de-DE"/>
        </w:rPr>
      </w:pPr>
    </w:p>
    <w:p w:rsidR="008542DF" w:rsidRPr="00EB422B" w:rsidRDefault="00D759A9" w:rsidP="008542DF">
      <w:pPr>
        <w:tabs>
          <w:tab w:val="left" w:pos="142"/>
        </w:tabs>
        <w:spacing w:line="276" w:lineRule="auto"/>
      </w:pPr>
      <w:r>
        <w:rPr>
          <w:rFonts w:ascii="Times New Roman" w:hAnsi="Times New Roman"/>
          <w:sz w:val="21"/>
        </w:rPr>
        <w:pict>
          <v:shape id="_x0000_s1167" type="#_x0000_t202" style="position:absolute;left:0;text-align:left;margin-left:363.3pt;margin-top:62.9pt;width:105.1pt;height:40pt;z-index:-251682304;mso-wrap-distance-left:9.05pt;mso-wrap-distance-top:3.6pt;mso-wrap-distance-right:9.05pt;mso-wrap-distance-bottom:3.6pt;mso-position-horizontal-relative:margin" wrapcoords="-129 0 -129 21073 21600 21073 21600 0 -129 0" stroked="f">
            <v:fill color2="black"/>
            <v:textbox style="mso-next-textbox:#_x0000_s1167" inset="0,0,0,0">
              <w:txbxContent>
                <w:p w:rsidR="00377062" w:rsidRDefault="00377062" w:rsidP="008542DF">
                  <w:proofErr w:type="gramStart"/>
                  <w:r>
                    <w:rPr>
                      <w:rFonts w:ascii="Times New Roman" w:hAnsi="Times New Roman"/>
                      <w:sz w:val="18"/>
                    </w:rPr>
                    <w:t>2015-ben a SmartControl AW02 elnyerte a Red Dot dizájn díjat.</w:t>
                  </w:r>
                  <w:proofErr w:type="gramEnd"/>
                </w:p>
              </w:txbxContent>
            </v:textbox>
            <w10:wrap type="tight" anchorx="margin"/>
          </v:shape>
        </w:pict>
      </w:r>
      <w:proofErr w:type="gramStart"/>
      <w:r w:rsidR="008542DF" w:rsidRPr="00EB422B">
        <w:rPr>
          <w:rFonts w:ascii="Times New Roman" w:hAnsi="Times New Roman"/>
          <w:sz w:val="21"/>
        </w:rPr>
        <w:t>A SmartControl AW02 futófelületét a biztonságra összpontosítva tervezték.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A  Hankook téli tehergépkocsi abroncsa különlegesen széles futófelülettel rendelkezik, amelynek nagyobb </w:t>
      </w:r>
      <w:proofErr w:type="gramStart"/>
      <w:r w:rsidR="008542DF" w:rsidRPr="00EB422B">
        <w:rPr>
          <w:rFonts w:ascii="Times New Roman" w:hAnsi="Times New Roman"/>
          <w:sz w:val="21"/>
        </w:rPr>
        <w:t>az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úttal érintkező területe, ami job</w:t>
      </w:r>
      <w:r w:rsidR="008542DF">
        <w:rPr>
          <w:rFonts w:ascii="Times New Roman" w:hAnsi="Times New Roman"/>
          <w:sz w:val="21"/>
        </w:rPr>
        <w:t>b</w:t>
      </w:r>
      <w:r w:rsidR="008542DF" w:rsidRPr="00EB422B">
        <w:rPr>
          <w:rFonts w:ascii="Times New Roman" w:hAnsi="Times New Roman"/>
          <w:sz w:val="21"/>
        </w:rPr>
        <w:t xml:space="preserve"> kezelhetőséget tesz lehetővé. Emellett </w:t>
      </w:r>
      <w:proofErr w:type="gramStart"/>
      <w:r w:rsidR="008542DF" w:rsidRPr="00EB422B">
        <w:rPr>
          <w:rFonts w:ascii="Times New Roman" w:hAnsi="Times New Roman"/>
          <w:sz w:val="21"/>
        </w:rPr>
        <w:t>az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öt vízelvezető főmintaárok növeli a vízkiszorítást. Mindemellett a 3D-s lamellák a futófelületen két fontos feladatot látnak el: egyrészről egyenletes futófelületi kopást biztosítanak, ami nagyobb futásteljesítményt garantál, másrészről, </w:t>
      </w:r>
      <w:proofErr w:type="gramStart"/>
      <w:r w:rsidR="008542DF" w:rsidRPr="00EB422B">
        <w:rPr>
          <w:rFonts w:ascii="Times New Roman" w:hAnsi="Times New Roman"/>
          <w:sz w:val="21"/>
        </w:rPr>
        <w:t>az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egyedi, félig nyitottan kialakított vállrésszel kombinálva a SmartControl AW02 kiem</w:t>
      </w:r>
      <w:r w:rsidR="008542DF">
        <w:rPr>
          <w:rFonts w:ascii="Times New Roman" w:hAnsi="Times New Roman"/>
          <w:sz w:val="21"/>
        </w:rPr>
        <w:t>elkedő vonóerőátvitelt biztosít</w:t>
      </w:r>
      <w:r w:rsidR="008542DF" w:rsidRPr="00EB422B">
        <w:rPr>
          <w:rFonts w:ascii="Times New Roman" w:hAnsi="Times New Roman"/>
          <w:sz w:val="21"/>
        </w:rPr>
        <w:t xml:space="preserve"> jeges és havas úton. </w:t>
      </w:r>
      <w:proofErr w:type="gramStart"/>
      <w:r w:rsidR="008542DF" w:rsidRPr="00EB422B">
        <w:rPr>
          <w:rFonts w:ascii="Times New Roman" w:hAnsi="Times New Roman"/>
          <w:sz w:val="21"/>
        </w:rPr>
        <w:t>Az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</w:t>
      </w:r>
      <w:r w:rsidR="008542DF">
        <w:rPr>
          <w:rFonts w:ascii="Times New Roman" w:hAnsi="Times New Roman"/>
          <w:sz w:val="21"/>
        </w:rPr>
        <w:t xml:space="preserve">egyes mintaelemeket </w:t>
      </w:r>
      <w:r w:rsidR="008542DF" w:rsidRPr="00EB422B">
        <w:rPr>
          <w:rFonts w:ascii="Times New Roman" w:hAnsi="Times New Roman"/>
          <w:sz w:val="21"/>
        </w:rPr>
        <w:t>stabilizáló bordák kötik össze a még job</w:t>
      </w:r>
      <w:r w:rsidR="008542DF">
        <w:rPr>
          <w:rFonts w:ascii="Times New Roman" w:hAnsi="Times New Roman"/>
          <w:sz w:val="21"/>
        </w:rPr>
        <w:t>b</w:t>
      </w:r>
      <w:r w:rsidR="008542DF" w:rsidRPr="00EB422B">
        <w:rPr>
          <w:rFonts w:ascii="Times New Roman" w:hAnsi="Times New Roman"/>
          <w:sz w:val="21"/>
        </w:rPr>
        <w:t xml:space="preserve"> kezelhetőségi jellemzők és a folyamatosan fenntartható teljesítmény érdekében.</w:t>
      </w:r>
    </w:p>
    <w:p w:rsidR="008542DF" w:rsidRPr="00EB422B" w:rsidRDefault="008542DF" w:rsidP="008542DF">
      <w:pPr>
        <w:tabs>
          <w:tab w:val="left" w:pos="142"/>
        </w:tabs>
        <w:spacing w:line="276" w:lineRule="auto"/>
        <w:rPr>
          <w:rFonts w:ascii="Times New Roman" w:hAnsi="Times New Roman"/>
          <w:sz w:val="21"/>
          <w:szCs w:val="21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</w:pPr>
      <w:r w:rsidRPr="00EB422B">
        <w:rPr>
          <w:rFonts w:ascii="Times New Roman" w:hAnsi="Times New Roman"/>
          <w:sz w:val="21"/>
        </w:rPr>
        <w:t xml:space="preserve">A speciálisan nehéz téli körülményekhez tervezett keveréknek köszönhetően </w:t>
      </w:r>
      <w:proofErr w:type="gramStart"/>
      <w:r w:rsidRPr="00EB422B">
        <w:rPr>
          <w:rFonts w:ascii="Times New Roman" w:hAnsi="Times New Roman"/>
          <w:sz w:val="21"/>
        </w:rPr>
        <w:t>az</w:t>
      </w:r>
      <w:proofErr w:type="gramEnd"/>
      <w:r w:rsidRPr="00EB422B">
        <w:rPr>
          <w:rFonts w:ascii="Times New Roman" w:hAnsi="Times New Roman"/>
          <w:sz w:val="21"/>
        </w:rPr>
        <w:t xml:space="preserve"> abroncs különösen jól ellenáll a hideggel szemben, és nagyon alacsony hőmérsékleten is </w:t>
      </w:r>
      <w:r>
        <w:rPr>
          <w:rFonts w:ascii="Times New Roman" w:hAnsi="Times New Roman"/>
          <w:sz w:val="21"/>
        </w:rPr>
        <w:t xml:space="preserve">tökéletesen </w:t>
      </w:r>
      <w:r w:rsidRPr="00EB422B">
        <w:rPr>
          <w:rFonts w:ascii="Times New Roman" w:hAnsi="Times New Roman"/>
          <w:sz w:val="21"/>
        </w:rPr>
        <w:t xml:space="preserve">teljesít. </w:t>
      </w:r>
      <w:proofErr w:type="gramStart"/>
      <w:r w:rsidRPr="00EB422B">
        <w:rPr>
          <w:rFonts w:ascii="Times New Roman" w:hAnsi="Times New Roman"/>
          <w:sz w:val="21"/>
        </w:rPr>
        <w:t>Ugyanakkor a SmartControl AW02</w:t>
      </w:r>
      <w:r>
        <w:rPr>
          <w:rFonts w:ascii="Times New Roman" w:hAnsi="Times New Roman"/>
          <w:sz w:val="21"/>
        </w:rPr>
        <w:t xml:space="preserve"> speciális kever</w:t>
      </w:r>
      <w:r w:rsidRPr="00EB422B">
        <w:rPr>
          <w:rFonts w:ascii="Times New Roman" w:hAnsi="Times New Roman"/>
          <w:sz w:val="21"/>
        </w:rPr>
        <w:t>éke nagy futásteljesítményt biztosít csökkentett üzemanyag-fogyasztás mellett.</w:t>
      </w:r>
      <w:proofErr w:type="gramEnd"/>
    </w:p>
    <w:p w:rsidR="008542DF" w:rsidRPr="00EB422B" w:rsidRDefault="008542DF" w:rsidP="008542DF">
      <w:pPr>
        <w:tabs>
          <w:tab w:val="left" w:pos="142"/>
        </w:tabs>
        <w:spacing w:line="276" w:lineRule="auto"/>
        <w:rPr>
          <w:rFonts w:ascii="Times New Roman" w:hAnsi="Times New Roman"/>
          <w:sz w:val="21"/>
          <w:szCs w:val="21"/>
        </w:rPr>
      </w:pPr>
    </w:p>
    <w:p w:rsidR="008542DF" w:rsidRPr="00EB422B" w:rsidRDefault="008542DF" w:rsidP="008542DF">
      <w:pPr>
        <w:widowControl/>
        <w:spacing w:line="276" w:lineRule="auto"/>
        <w:rPr>
          <w:rFonts w:ascii="Arial" w:hAnsi="Arial" w:cs="Arial"/>
          <w:bCs/>
          <w:color w:val="FF0000"/>
          <w:sz w:val="21"/>
          <w:szCs w:val="21"/>
        </w:rPr>
      </w:pPr>
    </w:p>
    <w:p w:rsidR="008542DF" w:rsidRPr="00EB422B" w:rsidRDefault="008542DF" w:rsidP="008542DF">
      <w:pPr>
        <w:widowControl/>
        <w:snapToGrid w:val="0"/>
        <w:spacing w:line="276" w:lineRule="auto"/>
        <w:rPr>
          <w:rFonts w:ascii="Arial" w:hAnsi="Arial" w:cs="Arial"/>
          <w:i/>
          <w:sz w:val="18"/>
          <w:szCs w:val="18"/>
          <w:u w:val="single"/>
        </w:rPr>
      </w:pPr>
      <w:r w:rsidRPr="00EB422B">
        <w:rPr>
          <w:rFonts w:ascii="Arial" w:hAnsi="Arial" w:cs="Arial"/>
          <w:i/>
          <w:sz w:val="18"/>
          <w:szCs w:val="18"/>
          <w:u w:val="single"/>
        </w:rPr>
        <w:t>SmartControl AW02 elérhető méretei</w:t>
      </w:r>
    </w:p>
    <w:p w:rsidR="008542DF" w:rsidRPr="00EB422B" w:rsidRDefault="008542DF" w:rsidP="008542DF">
      <w:pPr>
        <w:widowControl/>
        <w:snapToGrid w:val="0"/>
        <w:spacing w:line="276" w:lineRule="auto"/>
        <w:rPr>
          <w:rFonts w:ascii="Arial" w:hAnsi="Arial" w:cs="Arial"/>
          <w:i/>
          <w:sz w:val="18"/>
          <w:szCs w:val="18"/>
          <w:u w:val="single"/>
        </w:rPr>
      </w:pPr>
    </w:p>
    <w:tbl>
      <w:tblPr>
        <w:tblW w:w="4807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1417"/>
        <w:gridCol w:w="1134"/>
        <w:gridCol w:w="1695"/>
        <w:gridCol w:w="1559"/>
        <w:gridCol w:w="711"/>
        <w:gridCol w:w="1557"/>
      </w:tblGrid>
      <w:tr w:rsidR="008542DF" w:rsidRPr="00EB422B" w:rsidTr="0054239A">
        <w:trPr>
          <w:trHeight w:val="409"/>
        </w:trPr>
        <w:tc>
          <w:tcPr>
            <w:tcW w:w="551" w:type="pct"/>
            <w:vAlign w:val="center"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sz w:val="18"/>
              </w:rPr>
              <w:t>Futó-felület</w:t>
            </w:r>
            <w:r w:rsidRPr="00EB422B">
              <w:rPr>
                <w:rFonts w:ascii="Arial" w:hAnsi="Arial" w:cs="Arial"/>
                <w:b/>
                <w:sz w:val="18"/>
                <w:szCs w:val="18"/>
              </w:rPr>
              <w:t xml:space="preserve"> l</w:t>
            </w:r>
          </w:p>
        </w:tc>
        <w:tc>
          <w:tcPr>
            <w:tcW w:w="781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:rsidR="008542DF" w:rsidRPr="00EB422B" w:rsidRDefault="003B35F9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val="de-DE" w:eastAsia="de-DE" w:bidi="ar-SA"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-7620</wp:posOffset>
                  </wp:positionV>
                  <wp:extent cx="219075" cy="202565"/>
                  <wp:effectExtent l="19050" t="0" r="9525" b="0"/>
                  <wp:wrapTight wrapText="bothSides">
                    <wp:wrapPolygon edited="0">
                      <wp:start x="-1878" y="0"/>
                      <wp:lineTo x="-1878" y="20313"/>
                      <wp:lineTo x="22539" y="20313"/>
                      <wp:lineTo x="22539" y="0"/>
                      <wp:lineTo x="-1878" y="0"/>
                    </wp:wrapPolygon>
                  </wp:wrapTight>
                  <wp:docPr id="187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42DF" w:rsidRPr="00EB422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M+S</w:t>
            </w:r>
          </w:p>
        </w:tc>
        <w:tc>
          <w:tcPr>
            <w:tcW w:w="858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Elérhetőség</w:t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 w:val="restart"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sz w:val="18"/>
                <w:szCs w:val="18"/>
              </w:rPr>
              <w:t>AW02</w:t>
            </w:r>
          </w:p>
        </w:tc>
        <w:tc>
          <w:tcPr>
            <w:tcW w:w="781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295/80R22.5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154/149M</w:t>
            </w:r>
          </w:p>
        </w:tc>
        <w:tc>
          <w:tcPr>
            <w:tcW w:w="934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D/C/W1 70dB</w:t>
            </w:r>
          </w:p>
        </w:tc>
        <w:tc>
          <w:tcPr>
            <w:tcW w:w="859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1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315/80R22.5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156/150L</w:t>
            </w:r>
          </w:p>
        </w:tc>
        <w:tc>
          <w:tcPr>
            <w:tcW w:w="934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D/C/W1 70dB</w:t>
            </w:r>
          </w:p>
        </w:tc>
        <w:tc>
          <w:tcPr>
            <w:tcW w:w="859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1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275/70R22.5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150/145J</w:t>
            </w:r>
          </w:p>
        </w:tc>
        <w:tc>
          <w:tcPr>
            <w:tcW w:w="934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D/C/W1 70dB</w:t>
            </w:r>
          </w:p>
        </w:tc>
        <w:tc>
          <w:tcPr>
            <w:tcW w:w="859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auto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1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315/70R22.5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154/150L</w:t>
            </w:r>
          </w:p>
        </w:tc>
        <w:tc>
          <w:tcPr>
            <w:tcW w:w="934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D/C/W1 70dB</w:t>
            </w:r>
          </w:p>
        </w:tc>
        <w:tc>
          <w:tcPr>
            <w:tcW w:w="859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1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385/65R22.5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160K</w:t>
            </w:r>
          </w:p>
        </w:tc>
        <w:tc>
          <w:tcPr>
            <w:tcW w:w="934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C/C/W1 70dB</w:t>
            </w:r>
          </w:p>
        </w:tc>
        <w:tc>
          <w:tcPr>
            <w:tcW w:w="859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1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385/55R22.5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160K</w:t>
            </w:r>
          </w:p>
        </w:tc>
        <w:tc>
          <w:tcPr>
            <w:tcW w:w="934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Style w:val="copyA4V"/>
                <w:rFonts w:ascii="Arial" w:eastAsia="Calibri" w:hAnsi="Arial" w:cs="Arial"/>
                <w:sz w:val="18"/>
                <w:szCs w:val="18"/>
              </w:rPr>
            </w:pPr>
            <w:r w:rsidRPr="00EB422B">
              <w:rPr>
                <w:rStyle w:val="copyA4V"/>
                <w:rFonts w:ascii="Arial" w:hAnsi="Arial" w:cs="Arial"/>
                <w:sz w:val="18"/>
                <w:szCs w:val="18"/>
              </w:rPr>
              <w:t>C/C/W1 70dB</w:t>
            </w:r>
          </w:p>
        </w:tc>
        <w:tc>
          <w:tcPr>
            <w:tcW w:w="859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</w:tbl>
    <w:p w:rsidR="008542DF" w:rsidRPr="00EB422B" w:rsidRDefault="008542DF" w:rsidP="008542DF">
      <w:pPr>
        <w:widowControl/>
        <w:snapToGrid w:val="0"/>
        <w:spacing w:line="276" w:lineRule="auto"/>
        <w:jc w:val="left"/>
      </w:pPr>
    </w:p>
    <w:p w:rsidR="008542DF" w:rsidRPr="00EB422B" w:rsidRDefault="008542DF" w:rsidP="008542DF">
      <w:pPr>
        <w:widowControl/>
        <w:spacing w:line="276" w:lineRule="auto"/>
        <w:jc w:val="center"/>
        <w:rPr>
          <w:rFonts w:ascii="Arial" w:hAnsi="Arial" w:cs="Arial"/>
          <w:bCs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jc w:val="center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pageBreakBefore/>
        <w:tabs>
          <w:tab w:val="left" w:pos="142"/>
        </w:tabs>
        <w:snapToGrid w:val="0"/>
        <w:jc w:val="center"/>
      </w:pPr>
      <w:r w:rsidRPr="00EB422B">
        <w:rPr>
          <w:rFonts w:ascii="Arial" w:eastAsia="Wingdings" w:hAnsi="Arial" w:cs="Arial"/>
          <w:b/>
          <w:color w:val="FF6600"/>
          <w:sz w:val="24"/>
        </w:rPr>
        <w:lastRenderedPageBreak/>
        <w:t>A SmartControl AW02 műszaki jellemzői</w:t>
      </w:r>
    </w:p>
    <w:p w:rsidR="008542DF" w:rsidRPr="00EB422B" w:rsidRDefault="008542DF" w:rsidP="008542DF">
      <w:pPr>
        <w:widowControl/>
        <w:rPr>
          <w:rFonts w:ascii="Arial" w:eastAsia="Wingdings" w:hAnsi="Arial" w:cs="Arial"/>
          <w:b/>
          <w:bCs/>
          <w:color w:val="FF6600"/>
          <w:sz w:val="24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b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1. Extra széles futófelület és öt cikk-cakkos kialakítású mintaárok</w:t>
      </w:r>
    </w:p>
    <w:p w:rsidR="008542DF" w:rsidRPr="00EB422B" w:rsidRDefault="003B35F9" w:rsidP="008542DF">
      <w:pPr>
        <w:widowControl/>
        <w:rPr>
          <w:rFonts w:ascii="Arial" w:eastAsia="Wingdings" w:hAnsi="Arial" w:cs="Arial"/>
          <w:i/>
          <w:sz w:val="18"/>
          <w:szCs w:val="18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5158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112395</wp:posOffset>
            </wp:positionV>
            <wp:extent cx="970915" cy="712470"/>
            <wp:effectExtent l="19050" t="0" r="635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3B35F9" w:rsidP="008542DF">
      <w:pPr>
        <w:widowControl/>
        <w:rPr>
          <w:rFonts w:ascii="Arial" w:eastAsia="Wingdings" w:hAnsi="Arial" w:cs="Arial"/>
          <w:sz w:val="18"/>
          <w:szCs w:val="18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52608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5080</wp:posOffset>
            </wp:positionV>
            <wp:extent cx="918210" cy="670560"/>
            <wp:effectExtent l="1905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670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ind w:left="708" w:hanging="424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ind w:left="708" w:hanging="424"/>
        <w:rPr>
          <w:rFonts w:ascii="Times New Roman" w:eastAsia="Wingdings" w:hAnsi="Times New Roman" w:cs="Arial"/>
          <w:sz w:val="21"/>
          <w:szCs w:val="21"/>
        </w:rPr>
      </w:pPr>
    </w:p>
    <w:p w:rsidR="008542DF" w:rsidRPr="00EB422B" w:rsidRDefault="008542DF" w:rsidP="008542DF">
      <w:pPr>
        <w:widowControl/>
        <w:numPr>
          <w:ilvl w:val="0"/>
          <w:numId w:val="11"/>
        </w:numPr>
        <w:autoSpaceDE/>
        <w:ind w:left="426" w:hanging="142"/>
      </w:pPr>
      <w:r w:rsidRPr="00EB422B">
        <w:rPr>
          <w:rFonts w:ascii="Arial" w:eastAsia="Wingdings" w:hAnsi="Arial" w:cs="Arial"/>
          <w:sz w:val="18"/>
          <w:szCs w:val="18"/>
        </w:rPr>
        <w:t>Nagyobb talajjal érintkező felület</w:t>
      </w:r>
    </w:p>
    <w:p w:rsidR="008542DF" w:rsidRPr="00EB422B" w:rsidRDefault="008542DF" w:rsidP="008542DF">
      <w:pPr>
        <w:widowControl/>
        <w:ind w:left="708" w:hanging="424"/>
      </w:pPr>
      <w:r w:rsidRPr="00EB422B">
        <w:rPr>
          <w:rFonts w:ascii="Arial" w:eastAsia="Wingdings" w:hAnsi="Arial" w:cs="Arial"/>
          <w:sz w:val="18"/>
          <w:szCs w:val="18"/>
        </w:rPr>
        <w:t>- Kiemelkedő kezelhetőség</w:t>
      </w:r>
    </w:p>
    <w:p w:rsidR="008542DF" w:rsidRPr="00EB422B" w:rsidRDefault="008542DF" w:rsidP="008542DF">
      <w:pPr>
        <w:widowControl/>
        <w:ind w:left="708" w:hanging="424"/>
      </w:pPr>
      <w:r w:rsidRPr="00EB422B">
        <w:rPr>
          <w:rFonts w:ascii="Arial" w:eastAsia="Wingdings" w:hAnsi="Arial" w:cs="Arial"/>
          <w:sz w:val="18"/>
          <w:szCs w:val="18"/>
        </w:rPr>
        <w:t xml:space="preserve">- Kiváló vízelvezetés </w:t>
      </w:r>
    </w:p>
    <w:p w:rsidR="008542DF" w:rsidRPr="00EB422B" w:rsidRDefault="008542DF" w:rsidP="008542DF">
      <w:pPr>
        <w:widowControl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b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2. 3D</w:t>
      </w:r>
      <w:r>
        <w:rPr>
          <w:rFonts w:ascii="Arial" w:eastAsia="Wingdings" w:hAnsi="Arial" w:cs="Arial"/>
          <w:b/>
          <w:i/>
          <w:sz w:val="18"/>
          <w:szCs w:val="18"/>
          <w:u w:val="single"/>
        </w:rPr>
        <w:t>-s lamellá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k, mintázati blokkö</w:t>
      </w:r>
      <w:r>
        <w:rPr>
          <w:rFonts w:ascii="Arial" w:eastAsia="Wingdings" w:hAnsi="Arial" w:cs="Arial"/>
          <w:b/>
          <w:i/>
          <w:sz w:val="18"/>
          <w:szCs w:val="18"/>
          <w:u w:val="single"/>
        </w:rPr>
        <w:t>ss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z</w:t>
      </w:r>
      <w:r>
        <w:rPr>
          <w:rFonts w:ascii="Arial" w:eastAsia="Wingdings" w:hAnsi="Arial" w:cs="Arial"/>
          <w:b/>
          <w:i/>
          <w:sz w:val="18"/>
          <w:szCs w:val="18"/>
          <w:u w:val="single"/>
        </w:rPr>
        <w:t>e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kötők, félig nyitott vállrész</w:t>
      </w:r>
    </w:p>
    <w:p w:rsidR="008542DF" w:rsidRPr="00EB422B" w:rsidRDefault="003B35F9" w:rsidP="008542DF">
      <w:pPr>
        <w:widowControl/>
        <w:jc w:val="center"/>
        <w:rPr>
          <w:rFonts w:ascii="Arial" w:eastAsia="Wingdings" w:hAnsi="Arial" w:cs="Arial"/>
          <w:i/>
          <w:sz w:val="18"/>
          <w:szCs w:val="18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5363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89535</wp:posOffset>
            </wp:positionV>
            <wp:extent cx="1106170" cy="806450"/>
            <wp:effectExtent l="1905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806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 w:bidi="ar-SA"/>
        </w:rPr>
        <w:drawing>
          <wp:anchor distT="0" distB="0" distL="114935" distR="114935" simplePos="0" relativeHeight="251654656" behindDoc="0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83185</wp:posOffset>
            </wp:positionV>
            <wp:extent cx="1148715" cy="838200"/>
            <wp:effectExtent l="1905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 w:bidi="ar-SA"/>
        </w:rPr>
        <w:drawing>
          <wp:anchor distT="0" distB="0" distL="114935" distR="114935" simplePos="0" relativeHeight="251655680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95250</wp:posOffset>
            </wp:positionV>
            <wp:extent cx="1199515" cy="825500"/>
            <wp:effectExtent l="19050" t="0" r="635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825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center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center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</w:pPr>
      <w:r w:rsidRPr="00EB422B">
        <w:rPr>
          <w:rFonts w:ascii="Arial" w:eastAsia="Arial" w:hAnsi="Arial" w:cs="Arial"/>
          <w:sz w:val="18"/>
        </w:rPr>
        <w:t xml:space="preserve">  </w:t>
      </w:r>
    </w:p>
    <w:p w:rsidR="008542DF" w:rsidRPr="00EB422B" w:rsidRDefault="008542DF" w:rsidP="008542DF">
      <w:pPr>
        <w:widowControl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ind w:left="720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numPr>
          <w:ilvl w:val="0"/>
          <w:numId w:val="11"/>
        </w:numPr>
        <w:autoSpaceDE/>
        <w:ind w:left="426" w:hanging="142"/>
      </w:pPr>
      <w:r w:rsidRPr="00EB422B">
        <w:rPr>
          <w:rFonts w:ascii="Arial" w:eastAsia="Wingdings" w:hAnsi="Arial" w:cs="Arial"/>
          <w:sz w:val="18"/>
          <w:szCs w:val="18"/>
        </w:rPr>
        <w:t>Egyenletes futófelületi kopás</w:t>
      </w:r>
    </w:p>
    <w:p w:rsidR="008542DF" w:rsidRPr="00EB422B" w:rsidRDefault="008542DF" w:rsidP="008542DF">
      <w:pPr>
        <w:widowControl/>
        <w:numPr>
          <w:ilvl w:val="0"/>
          <w:numId w:val="11"/>
        </w:numPr>
        <w:autoSpaceDE/>
        <w:ind w:left="426" w:hanging="142"/>
      </w:pPr>
      <w:r w:rsidRPr="00EB422B">
        <w:rPr>
          <w:rFonts w:ascii="Arial" w:eastAsia="Wingdings" w:hAnsi="Arial" w:cs="Arial"/>
          <w:sz w:val="18"/>
          <w:szCs w:val="18"/>
        </w:rPr>
        <w:t xml:space="preserve">Nagy futásteljesítmény </w:t>
      </w:r>
    </w:p>
    <w:p w:rsidR="008542DF" w:rsidRPr="00EB422B" w:rsidRDefault="008542DF" w:rsidP="008542DF">
      <w:pPr>
        <w:widowControl/>
        <w:numPr>
          <w:ilvl w:val="0"/>
          <w:numId w:val="11"/>
        </w:numPr>
        <w:autoSpaceDE/>
        <w:ind w:left="426" w:hanging="142"/>
      </w:pPr>
      <w:r w:rsidRPr="00EB422B">
        <w:rPr>
          <w:rFonts w:ascii="Arial" w:eastAsia="Wingdings" w:hAnsi="Arial" w:cs="Arial"/>
          <w:sz w:val="18"/>
          <w:szCs w:val="18"/>
        </w:rPr>
        <w:t>Tökéletes vonóerőátvitel és kezelhetőségi jellemzők</w:t>
      </w:r>
    </w:p>
    <w:p w:rsidR="008542DF" w:rsidRPr="00EB422B" w:rsidRDefault="008542DF" w:rsidP="008542DF">
      <w:pPr>
        <w:widowControl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tabs>
          <w:tab w:val="left" w:pos="567"/>
          <w:tab w:val="left" w:pos="709"/>
        </w:tabs>
        <w:snapToGrid w:val="0"/>
        <w:rPr>
          <w:b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3. Innovatív gumi keverék</w:t>
      </w:r>
    </w:p>
    <w:p w:rsidR="008542DF" w:rsidRPr="00EB422B" w:rsidRDefault="008542DF" w:rsidP="008542DF">
      <w:pPr>
        <w:widowControl/>
        <w:rPr>
          <w:rFonts w:ascii="Arial" w:eastAsia="Wingdings" w:hAnsi="Arial" w:cs="Arial"/>
          <w:b/>
          <w:i/>
          <w:sz w:val="18"/>
          <w:szCs w:val="18"/>
          <w:u w:val="single"/>
        </w:rPr>
      </w:pPr>
    </w:p>
    <w:p w:rsidR="008542DF" w:rsidRPr="00EB422B" w:rsidRDefault="003B35F9" w:rsidP="008542DF">
      <w:pPr>
        <w:widowControl/>
        <w:rPr>
          <w:rFonts w:ascii="Arial" w:eastAsia="Wingdings" w:hAnsi="Arial" w:cs="Arial"/>
          <w:b/>
          <w:sz w:val="18"/>
          <w:szCs w:val="18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56704" behindDoc="1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11430</wp:posOffset>
            </wp:positionV>
            <wp:extent cx="1663700" cy="1246505"/>
            <wp:effectExtent l="19050" t="0" r="0" b="0"/>
            <wp:wrapTight wrapText="bothSides">
              <wp:wrapPolygon edited="0">
                <wp:start x="-247" y="0"/>
                <wp:lineTo x="-247" y="21127"/>
                <wp:lineTo x="21518" y="21127"/>
                <wp:lineTo x="21518" y="0"/>
                <wp:lineTo x="-247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6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jc w:val="left"/>
      </w:pPr>
      <w:r w:rsidRPr="00EB422B">
        <w:rPr>
          <w:rFonts w:ascii="Arial" w:eastAsia="Wingdings" w:hAnsi="Arial" w:cs="Arial"/>
          <w:sz w:val="18"/>
          <w:szCs w:val="18"/>
        </w:rPr>
        <w:t>- A futófelületi keveréket különösen a téli feltételeknek megfelelően alakították ki, megbízható teljesítményt és alacsony gördülési ellenállást biztosít alacsony hőmérséklet mellett is.</w:t>
      </w:r>
    </w:p>
    <w:p w:rsidR="008542DF" w:rsidRPr="00EB422B" w:rsidRDefault="008542DF" w:rsidP="008542DF">
      <w:pPr>
        <w:widowControl/>
        <w:spacing w:line="276" w:lineRule="auto"/>
        <w:rPr>
          <w:rFonts w:ascii="Arial" w:eastAsia="Wingdings" w:hAnsi="Arial" w:cs="Arial"/>
          <w:bCs/>
          <w:color w:val="FF0000"/>
          <w:sz w:val="21"/>
          <w:szCs w:val="21"/>
        </w:rPr>
      </w:pPr>
    </w:p>
    <w:p w:rsidR="008542DF" w:rsidRPr="00EB422B" w:rsidRDefault="008542DF" w:rsidP="008542DF">
      <w:pPr>
        <w:widowControl/>
        <w:spacing w:line="276" w:lineRule="auto"/>
        <w:rPr>
          <w:rFonts w:ascii="Arial" w:eastAsia="Wingdings" w:hAnsi="Arial" w:cs="Arial"/>
          <w:bCs/>
          <w:color w:val="FF0000"/>
          <w:sz w:val="21"/>
          <w:szCs w:val="21"/>
        </w:rPr>
      </w:pPr>
    </w:p>
    <w:p w:rsidR="008542DF" w:rsidRPr="00EB422B" w:rsidRDefault="008542DF" w:rsidP="008542DF">
      <w:pPr>
        <w:widowControl/>
        <w:spacing w:line="276" w:lineRule="auto"/>
        <w:rPr>
          <w:rFonts w:ascii="Arial" w:eastAsia="Wingdings" w:hAnsi="Arial" w:cs="Arial"/>
          <w:bCs/>
          <w:color w:val="FF0000"/>
          <w:sz w:val="21"/>
          <w:szCs w:val="21"/>
        </w:rPr>
      </w:pPr>
    </w:p>
    <w:p w:rsidR="008542DF" w:rsidRPr="00EB422B" w:rsidRDefault="008542DF" w:rsidP="008542DF">
      <w:pPr>
        <w:widowControl/>
        <w:spacing w:line="276" w:lineRule="auto"/>
        <w:rPr>
          <w:rFonts w:ascii="Arial" w:eastAsia="Wingdings" w:hAnsi="Arial" w:cs="Arial"/>
          <w:bCs/>
          <w:color w:val="FF0000"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eastAsia="Wingdings" w:hAnsi="Times New Roman" w:cs="Arial"/>
          <w:bCs/>
          <w:color w:val="FF0000"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eastAsia="Wingdings" w:hAnsi="Times New Roman"/>
          <w:sz w:val="21"/>
          <w:szCs w:val="21"/>
        </w:rPr>
      </w:pPr>
    </w:p>
    <w:p w:rsidR="008542DF" w:rsidRPr="00EB422B" w:rsidRDefault="008542DF" w:rsidP="008542DF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</w:rPr>
      </w:pPr>
      <w:r w:rsidRPr="00EB422B">
        <w:rPr>
          <w:rFonts w:ascii="Times New Roman" w:hAnsi="Times New Roman"/>
          <w:b/>
          <w:color w:val="000000"/>
          <w:sz w:val="21"/>
          <w:szCs w:val="21"/>
        </w:rPr>
        <w:t>###</w:t>
      </w:r>
    </w:p>
    <w:p w:rsidR="008542DF" w:rsidRPr="00EB422B" w:rsidRDefault="008542DF" w:rsidP="008542DF">
      <w:pPr>
        <w:widowControl/>
        <w:autoSpaceDE/>
        <w:jc w:val="left"/>
        <w:rPr>
          <w:rFonts w:ascii="Helvetica" w:eastAsia="Wingdings" w:hAnsi="Helvetica" w:cs="Helvetica"/>
          <w:b/>
          <w:bCs/>
          <w:color w:val="FF6600"/>
          <w:sz w:val="32"/>
          <w:szCs w:val="32"/>
        </w:rPr>
      </w:pPr>
    </w:p>
    <w:p w:rsidR="008542DF" w:rsidRPr="00EB422B" w:rsidRDefault="008542DF" w:rsidP="008542DF">
      <w:pPr>
        <w:pageBreakBefore/>
        <w:snapToGrid w:val="0"/>
        <w:spacing w:line="320" w:lineRule="exact"/>
        <w:jc w:val="center"/>
      </w:pPr>
      <w:r w:rsidRPr="00EB422B">
        <w:rPr>
          <w:rFonts w:ascii="Helvetica" w:eastAsia="Wingdings" w:hAnsi="Helvetica" w:cs="Helvetica"/>
          <w:b/>
          <w:color w:val="FF6600"/>
          <w:sz w:val="32"/>
        </w:rPr>
        <w:lastRenderedPageBreak/>
        <w:t>Hankook SmartControl DW07:</w:t>
      </w:r>
    </w:p>
    <w:p w:rsidR="008542DF" w:rsidRPr="00EB422B" w:rsidRDefault="008542DF" w:rsidP="008542DF">
      <w:pPr>
        <w:snapToGrid w:val="0"/>
        <w:spacing w:line="320" w:lineRule="exact"/>
        <w:jc w:val="center"/>
      </w:pPr>
      <w:proofErr w:type="gramStart"/>
      <w:r w:rsidRPr="00EB422B">
        <w:rPr>
          <w:rFonts w:ascii="Helvetica" w:eastAsia="Wingdings" w:hAnsi="Helvetica" w:cs="Helvetica"/>
          <w:b/>
          <w:color w:val="FF6600"/>
          <w:sz w:val="32"/>
        </w:rPr>
        <w:t>téli</w:t>
      </w:r>
      <w:proofErr w:type="gramEnd"/>
      <w:r w:rsidRPr="00EB422B">
        <w:rPr>
          <w:rFonts w:ascii="Helvetica" w:eastAsia="Wingdings" w:hAnsi="Helvetica" w:cs="Helvetica"/>
          <w:b/>
          <w:color w:val="FF6600"/>
          <w:sz w:val="32"/>
        </w:rPr>
        <w:t xml:space="preserve"> abroncs hajtott tengelyre</w:t>
      </w:r>
    </w:p>
    <w:p w:rsidR="008542DF" w:rsidRPr="00EB422B" w:rsidRDefault="008542DF" w:rsidP="008542DF">
      <w:pPr>
        <w:snapToGrid w:val="0"/>
        <w:spacing w:line="320" w:lineRule="exact"/>
        <w:jc w:val="center"/>
        <w:rPr>
          <w:rFonts w:ascii="Helvetica" w:eastAsia="Wingdings" w:hAnsi="Helvetica" w:cs="Helvetica"/>
          <w:b/>
          <w:bCs/>
          <w:color w:val="FF6600"/>
          <w:sz w:val="32"/>
          <w:szCs w:val="32"/>
        </w:rPr>
      </w:pPr>
    </w:p>
    <w:p w:rsidR="008542DF" w:rsidRPr="00EB422B" w:rsidRDefault="008542DF" w:rsidP="008542DF">
      <w:pPr>
        <w:pStyle w:val="bodytext"/>
        <w:shd w:val="clear" w:color="auto" w:fill="FFFFFF"/>
        <w:spacing w:before="0" w:after="0" w:line="270" w:lineRule="atLeast"/>
        <w:jc w:val="both"/>
        <w:textAlignment w:val="top"/>
      </w:pPr>
      <w:proofErr w:type="gramStart"/>
      <w:r w:rsidRPr="00EB422B">
        <w:rPr>
          <w:rFonts w:eastAsia="Wingdings"/>
          <w:b/>
          <w:sz w:val="22"/>
        </w:rPr>
        <w:t>A SmartControl DW07 a Hankook téli abroncsa tehergépkocsik hajtott tengelyére.</w:t>
      </w:r>
      <w:proofErr w:type="gramEnd"/>
      <w:r w:rsidRPr="00EB422B">
        <w:rPr>
          <w:rFonts w:eastAsia="Wingdings"/>
          <w:b/>
          <w:sz w:val="22"/>
        </w:rPr>
        <w:t xml:space="preserve"> A “hópehely” </w:t>
      </w:r>
      <w:r w:rsidRPr="00EB422B">
        <w:rPr>
          <w:rFonts w:eastAsia="Wingdings"/>
          <w:sz w:val="22"/>
        </w:rPr>
        <w:t>(</w:t>
      </w:r>
      <w:r w:rsidRPr="00EB422B">
        <w:rPr>
          <w:rFonts w:eastAsia="Wingdings"/>
          <w:b/>
          <w:sz w:val="22"/>
        </w:rPr>
        <w:t>3PMSF) szimbólum tanúsítja, hogy</w:t>
      </w:r>
      <w:r w:rsidR="00785A38">
        <w:rPr>
          <w:rFonts w:eastAsia="Wingdings"/>
          <w:b/>
          <w:sz w:val="22"/>
        </w:rPr>
        <w:t xml:space="preserve"> a</w:t>
      </w:r>
      <w:r w:rsidRPr="00EB422B">
        <w:rPr>
          <w:rFonts w:eastAsia="Wingdings"/>
          <w:b/>
          <w:sz w:val="22"/>
        </w:rPr>
        <w:t xml:space="preserve"> SmartControl DW07 hóval és jéggel borított utakon is kiváló téli teljesítményt nyújt. </w:t>
      </w:r>
      <w:proofErr w:type="gramStart"/>
      <w:r w:rsidRPr="00EB422B">
        <w:rPr>
          <w:rFonts w:eastAsia="Wingdings"/>
          <w:b/>
          <w:sz w:val="22"/>
        </w:rPr>
        <w:t>Az</w:t>
      </w:r>
      <w:proofErr w:type="gramEnd"/>
      <w:r w:rsidRPr="00EB422B">
        <w:rPr>
          <w:rFonts w:eastAsia="Wingdings"/>
          <w:b/>
          <w:sz w:val="22"/>
        </w:rPr>
        <w:t xml:space="preserve"> előző modellekhez viszonyítva ez az abroncs 25%-k</w:t>
      </w:r>
      <w:r>
        <w:rPr>
          <w:rFonts w:eastAsia="Wingdings"/>
          <w:b/>
          <w:sz w:val="22"/>
        </w:rPr>
        <w:t>al nagyobb vonóerőátvitelt biztosít</w:t>
      </w:r>
      <w:r w:rsidRPr="00EB422B">
        <w:rPr>
          <w:rFonts w:eastAsia="Wingdings"/>
          <w:b/>
          <w:sz w:val="22"/>
        </w:rPr>
        <w:t xml:space="preserve"> havon, és 13%-kal nagyobb futásteljesítményt téli utakon. </w:t>
      </w:r>
    </w:p>
    <w:p w:rsidR="008542DF" w:rsidRPr="00EB422B" w:rsidRDefault="008542DF" w:rsidP="008542DF">
      <w:pPr>
        <w:pStyle w:val="bodytext"/>
        <w:shd w:val="clear" w:color="auto" w:fill="FFFFFF"/>
        <w:spacing w:before="0" w:after="0" w:line="270" w:lineRule="atLeast"/>
        <w:jc w:val="both"/>
        <w:textAlignment w:val="top"/>
        <w:rPr>
          <w:rFonts w:eastAsia="Wingdings"/>
          <w:b/>
          <w:bCs/>
          <w:sz w:val="22"/>
          <w:szCs w:val="22"/>
        </w:rPr>
      </w:pPr>
    </w:p>
    <w:p w:rsidR="008542DF" w:rsidRPr="00EB422B" w:rsidRDefault="008542DF" w:rsidP="008542DF">
      <w:pPr>
        <w:pStyle w:val="bodytext"/>
        <w:shd w:val="clear" w:color="auto" w:fill="FFFFFF"/>
        <w:spacing w:before="0" w:after="0" w:line="276" w:lineRule="auto"/>
        <w:jc w:val="both"/>
        <w:textAlignment w:val="top"/>
      </w:pPr>
      <w:r w:rsidRPr="00EB422B">
        <w:rPr>
          <w:b/>
          <w:i/>
          <w:kern w:val="0"/>
          <w:sz w:val="21"/>
        </w:rPr>
        <w:t>Németország, Hannover/Neu-Isenburg</w:t>
      </w:r>
      <w:proofErr w:type="gramStart"/>
      <w:r w:rsidRPr="00EB422B">
        <w:rPr>
          <w:b/>
          <w:i/>
          <w:kern w:val="0"/>
          <w:sz w:val="21"/>
        </w:rPr>
        <w:t>,  2016</w:t>
      </w:r>
      <w:proofErr w:type="gramEnd"/>
      <w:r w:rsidRPr="00EB422B">
        <w:rPr>
          <w:b/>
          <w:i/>
          <w:kern w:val="0"/>
          <w:sz w:val="21"/>
        </w:rPr>
        <w:t xml:space="preserve">. </w:t>
      </w:r>
      <w:proofErr w:type="gramStart"/>
      <w:r w:rsidRPr="00EB422B">
        <w:rPr>
          <w:b/>
          <w:i/>
          <w:kern w:val="0"/>
          <w:sz w:val="21"/>
        </w:rPr>
        <w:t>szeptember</w:t>
      </w:r>
      <w:proofErr w:type="gramEnd"/>
      <w:r w:rsidRPr="00EB422B">
        <w:rPr>
          <w:b/>
          <w:i/>
          <w:kern w:val="0"/>
          <w:sz w:val="21"/>
        </w:rPr>
        <w:t xml:space="preserve"> 21. –</w:t>
      </w:r>
      <w:r w:rsidRPr="00EB422B">
        <w:rPr>
          <w:rFonts w:eastAsia="Wingdings"/>
          <w:sz w:val="21"/>
        </w:rPr>
        <w:t xml:space="preserve"> A Hankook SmartControl DW07 abroncsot szélsőséges téli körülmények közötti használatra fejlesztették ki </w:t>
      </w:r>
      <w:proofErr w:type="gramStart"/>
      <w:r w:rsidRPr="00EB422B">
        <w:rPr>
          <w:rFonts w:eastAsia="Wingdings"/>
          <w:sz w:val="21"/>
        </w:rPr>
        <w:t>az</w:t>
      </w:r>
      <w:proofErr w:type="gramEnd"/>
      <w:r w:rsidRPr="00EB422B">
        <w:rPr>
          <w:rFonts w:eastAsia="Wingdings"/>
          <w:sz w:val="21"/>
        </w:rPr>
        <w:t xml:space="preserve"> európai távolsági és áruszállító forgalomhoz. </w:t>
      </w:r>
      <w:proofErr w:type="gramStart"/>
      <w:r w:rsidRPr="00EB422B">
        <w:rPr>
          <w:rFonts w:eastAsia="Wingdings"/>
          <w:sz w:val="21"/>
        </w:rPr>
        <w:t>A SmartControl abroncssorozathoz tartozik, melynek részét képezi</w:t>
      </w:r>
      <w:r>
        <w:rPr>
          <w:rFonts w:eastAsia="Wingdings"/>
          <w:sz w:val="21"/>
        </w:rPr>
        <w:t xml:space="preserve"> még</w:t>
      </w:r>
      <w:r w:rsidRPr="00EB422B">
        <w:rPr>
          <w:rFonts w:eastAsia="Wingdings"/>
          <w:sz w:val="21"/>
        </w:rPr>
        <w:t xml:space="preserve"> a SmartControl AW02 a kormányzott tengelyhez és a SmartControl TW01 pótkocsikhoz.</w:t>
      </w:r>
      <w:proofErr w:type="gramEnd"/>
    </w:p>
    <w:p w:rsidR="008542DF" w:rsidRPr="00EB422B" w:rsidRDefault="008542DF" w:rsidP="008542DF">
      <w:pPr>
        <w:pStyle w:val="bodytext"/>
        <w:shd w:val="clear" w:color="auto" w:fill="FFFFFF"/>
        <w:spacing w:before="0" w:after="0" w:line="276" w:lineRule="auto"/>
        <w:jc w:val="both"/>
        <w:textAlignment w:val="top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pStyle w:val="bodytext"/>
        <w:shd w:val="clear" w:color="auto" w:fill="FFFFFF"/>
        <w:spacing w:before="0" w:after="0" w:line="276" w:lineRule="auto"/>
        <w:jc w:val="both"/>
        <w:textAlignment w:val="top"/>
      </w:pPr>
      <w:r w:rsidRPr="00EB422B">
        <w:rPr>
          <w:rFonts w:eastAsia="Wingdings"/>
          <w:sz w:val="21"/>
        </w:rPr>
        <w:t xml:space="preserve">A vezetőknek és flottáknak fel kell készülniük a legkeményebb téli időjárási feltételekre </w:t>
      </w:r>
      <w:proofErr w:type="gramStart"/>
      <w:r w:rsidRPr="00EB422B">
        <w:rPr>
          <w:rFonts w:eastAsia="Wingdings"/>
          <w:sz w:val="21"/>
        </w:rPr>
        <w:t>is,</w:t>
      </w:r>
      <w:proofErr w:type="gramEnd"/>
      <w:r w:rsidRPr="00EB422B">
        <w:rPr>
          <w:rFonts w:eastAsia="Wingdings"/>
          <w:sz w:val="21"/>
        </w:rPr>
        <w:t xml:space="preserve"> hogy elkerüljék a költséges időkiesést és biztonságosan megérkezzenek rendeltetési helyükre. Ezért </w:t>
      </w:r>
      <w:proofErr w:type="gramStart"/>
      <w:r w:rsidRPr="00EB422B">
        <w:rPr>
          <w:rFonts w:eastAsia="Wingdings"/>
          <w:sz w:val="21"/>
        </w:rPr>
        <w:t>az</w:t>
      </w:r>
      <w:proofErr w:type="gramEnd"/>
      <w:r w:rsidRPr="00EB422B">
        <w:rPr>
          <w:rFonts w:eastAsia="Wingdings"/>
          <w:sz w:val="21"/>
        </w:rPr>
        <w:t xml:space="preserve"> áruszállítási közlekedésben a hajtott tengelyre szerelt téli gumiabroncsok esetében alapvetően fontos az optimális vonóerőátvitel havas úton, illetve a nagy futásteljesítmény. A téli használatnak megfelelő, speciális kialakítású futófelületet és a futófelületi keveréket a SmartControl DW07 esetében különösen </w:t>
      </w:r>
      <w:proofErr w:type="gramStart"/>
      <w:r w:rsidRPr="00EB422B">
        <w:rPr>
          <w:rFonts w:eastAsia="Wingdings"/>
          <w:sz w:val="21"/>
        </w:rPr>
        <w:t>az</w:t>
      </w:r>
      <w:proofErr w:type="gramEnd"/>
      <w:r w:rsidRPr="00EB422B">
        <w:rPr>
          <w:rFonts w:eastAsia="Wingdings"/>
          <w:sz w:val="21"/>
        </w:rPr>
        <w:t xml:space="preserve"> olyan területeken történő utazáshoz optimalizálták, ahol szélsőséges téli körülmények uralkodnak, mint Észak-Európában és az Alpokban.</w:t>
      </w:r>
    </w:p>
    <w:p w:rsidR="008542DF" w:rsidRPr="00EB422B" w:rsidRDefault="008542DF" w:rsidP="008542DF">
      <w:pPr>
        <w:pStyle w:val="bodytext"/>
        <w:shd w:val="clear" w:color="auto" w:fill="FFFFFF"/>
        <w:spacing w:before="0" w:after="0" w:line="276" w:lineRule="auto"/>
        <w:jc w:val="both"/>
        <w:textAlignment w:val="top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pStyle w:val="bodytext"/>
        <w:shd w:val="clear" w:color="auto" w:fill="FFFFFF"/>
        <w:spacing w:before="0" w:after="0" w:line="276" w:lineRule="auto"/>
        <w:jc w:val="both"/>
        <w:textAlignment w:val="top"/>
        <w:rPr>
          <w:rFonts w:eastAsia="Wingdings"/>
          <w:sz w:val="21"/>
        </w:rPr>
      </w:pPr>
      <w:proofErr w:type="gramStart"/>
      <w:r w:rsidRPr="00EB422B">
        <w:rPr>
          <w:rFonts w:eastAsia="Wingdings"/>
          <w:sz w:val="21"/>
        </w:rPr>
        <w:t>A SmartControl DW07 abroncs futófelületét külön</w:t>
      </w:r>
      <w:r>
        <w:rPr>
          <w:rFonts w:eastAsia="Wingdings"/>
          <w:sz w:val="21"/>
        </w:rPr>
        <w:t>ö</w:t>
      </w:r>
      <w:r w:rsidRPr="00EB422B">
        <w:rPr>
          <w:rFonts w:eastAsia="Wingdings"/>
          <w:sz w:val="21"/>
        </w:rPr>
        <w:t>sen a havas úton nyújtott jó teljesítményre és a téli útviszonyok melletti biztonságra összpontosítva tervezték.</w:t>
      </w:r>
      <w:proofErr w:type="gramEnd"/>
      <w:r w:rsidRPr="00EB422B">
        <w:rPr>
          <w:rFonts w:eastAsia="Wingdings"/>
          <w:sz w:val="21"/>
        </w:rPr>
        <w:t xml:space="preserve"> A Hankook téli tehergépkocsi abroncsa a hajtott tengelyen 8%-kal szélesebb </w:t>
      </w:r>
      <w:proofErr w:type="gramStart"/>
      <w:r w:rsidRPr="00EB422B">
        <w:rPr>
          <w:rFonts w:eastAsia="Wingdings"/>
          <w:sz w:val="21"/>
        </w:rPr>
        <w:t>az</w:t>
      </w:r>
      <w:proofErr w:type="gramEnd"/>
      <w:r w:rsidRPr="00EB422B">
        <w:rPr>
          <w:rFonts w:eastAsia="Wingdings"/>
          <w:sz w:val="21"/>
        </w:rPr>
        <w:t xml:space="preserve"> elődjénél, aminek következtében nagyobb az abroncsnak az úttal érintkező felülete, ami javítja a tapadást és a kezelhetőséget. Emellett a </w:t>
      </w:r>
      <w:proofErr w:type="gramStart"/>
      <w:r w:rsidRPr="00EB422B">
        <w:rPr>
          <w:rFonts w:eastAsia="Wingdings"/>
          <w:sz w:val="21"/>
        </w:rPr>
        <w:t>fő</w:t>
      </w:r>
      <w:proofErr w:type="gramEnd"/>
      <w:r w:rsidRPr="00EB422B">
        <w:rPr>
          <w:rFonts w:eastAsia="Wingdings"/>
          <w:sz w:val="21"/>
        </w:rPr>
        <w:t xml:space="preserve"> vízelvezető mintaárokkal kialakított futófelület javítja a vízensiklá</w:t>
      </w:r>
      <w:r>
        <w:rPr>
          <w:rFonts w:eastAsia="Wingdings"/>
          <w:sz w:val="21"/>
        </w:rPr>
        <w:t>ssal szembeni ellenállás</w:t>
      </w:r>
      <w:r w:rsidRPr="00EB422B">
        <w:rPr>
          <w:rFonts w:eastAsia="Wingdings"/>
          <w:sz w:val="21"/>
        </w:rPr>
        <w:t xml:space="preserve">t. </w:t>
      </w:r>
      <w:proofErr w:type="gramStart"/>
      <w:r w:rsidRPr="00EB422B">
        <w:rPr>
          <w:rFonts w:eastAsia="Wingdings"/>
          <w:sz w:val="21"/>
        </w:rPr>
        <w:t>Az</w:t>
      </w:r>
      <w:proofErr w:type="gramEnd"/>
      <w:r w:rsidRPr="00EB422B">
        <w:rPr>
          <w:rFonts w:eastAsia="Wingdings"/>
          <w:sz w:val="21"/>
        </w:rPr>
        <w:t xml:space="preserve"> egymáshoz nagyon közel elhelyezett 3D-s lamellák két fontos feladatot látnak el egyszerre: egyrészről egyenletesebb futófelületi kopást biztosítanak, és ezzel nagy futásteljesítményt garantálnak, másrészről a félig ny</w:t>
      </w:r>
      <w:r>
        <w:rPr>
          <w:rFonts w:eastAsia="Wingdings"/>
          <w:sz w:val="21"/>
        </w:rPr>
        <w:t>i</w:t>
      </w:r>
      <w:r w:rsidRPr="00EB422B">
        <w:rPr>
          <w:rFonts w:eastAsia="Wingdings"/>
          <w:sz w:val="21"/>
        </w:rPr>
        <w:t>tott vállrésszel kombinálva SmartControl DW07 jobb vonóerőátvitelt biztosít havas és jeges úton.  A futófelületi mintaeleme</w:t>
      </w:r>
      <w:r>
        <w:rPr>
          <w:rFonts w:eastAsia="Wingdings"/>
          <w:sz w:val="21"/>
        </w:rPr>
        <w:t>k fűrészes élei növelik a fékezé</w:t>
      </w:r>
      <w:r w:rsidRPr="00EB422B">
        <w:rPr>
          <w:rFonts w:eastAsia="Wingdings"/>
          <w:sz w:val="21"/>
        </w:rPr>
        <w:t xml:space="preserve">si és vonóerőátviteli teljesítményt </w:t>
      </w:r>
      <w:proofErr w:type="gramStart"/>
      <w:r w:rsidRPr="00EB422B">
        <w:rPr>
          <w:rFonts w:eastAsia="Wingdings"/>
          <w:sz w:val="21"/>
        </w:rPr>
        <w:t>az</w:t>
      </w:r>
      <w:proofErr w:type="gramEnd"/>
      <w:r w:rsidRPr="00EB422B">
        <w:rPr>
          <w:rFonts w:eastAsia="Wingdings"/>
          <w:sz w:val="21"/>
        </w:rPr>
        <w:t xml:space="preserve"> abroncs optimális tapadásának köszönhetően téli útviszonyok között. </w:t>
      </w:r>
    </w:p>
    <w:p w:rsidR="008542DF" w:rsidRPr="00EB422B" w:rsidRDefault="008542DF" w:rsidP="008542DF">
      <w:pPr>
        <w:pStyle w:val="bodytext"/>
        <w:shd w:val="clear" w:color="auto" w:fill="FFFFFF"/>
        <w:spacing w:before="0" w:after="0" w:line="276" w:lineRule="auto"/>
        <w:jc w:val="both"/>
        <w:textAlignment w:val="top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pStyle w:val="bodytext"/>
        <w:shd w:val="clear" w:color="auto" w:fill="FFFFFF"/>
        <w:spacing w:before="0" w:after="0" w:line="276" w:lineRule="auto"/>
        <w:jc w:val="both"/>
        <w:textAlignment w:val="top"/>
      </w:pPr>
      <w:proofErr w:type="gramStart"/>
      <w:r w:rsidRPr="00EB422B">
        <w:rPr>
          <w:rFonts w:eastAsia="Wingdings"/>
          <w:sz w:val="21"/>
        </w:rPr>
        <w:t>Az</w:t>
      </w:r>
      <w:proofErr w:type="gramEnd"/>
      <w:r w:rsidRPr="00EB422B">
        <w:rPr>
          <w:rFonts w:eastAsia="Wingdings"/>
          <w:sz w:val="21"/>
        </w:rPr>
        <w:t xml:space="preserve"> innovatív technológiáknak köszönhetően a SmartControl DW07 rendkívül hatékony. Egy speciá</w:t>
      </w:r>
      <w:r>
        <w:rPr>
          <w:rFonts w:eastAsia="Wingdings"/>
          <w:sz w:val="21"/>
        </w:rPr>
        <w:t>lisan kifejlesztett gumi</w:t>
      </w:r>
      <w:r w:rsidRPr="00EB422B">
        <w:rPr>
          <w:rFonts w:eastAsia="Wingdings"/>
          <w:sz w:val="21"/>
        </w:rPr>
        <w:t xml:space="preserve">keveréket használnak a Hankook </w:t>
      </w:r>
      <w:r>
        <w:rPr>
          <w:rFonts w:eastAsia="Wingdings"/>
          <w:sz w:val="21"/>
        </w:rPr>
        <w:t>téli tehergépkocsi abroncsok</w:t>
      </w:r>
      <w:r w:rsidRPr="00EB422B">
        <w:rPr>
          <w:rFonts w:eastAsia="Wingdings"/>
          <w:sz w:val="21"/>
        </w:rPr>
        <w:t xml:space="preserve">hoz, melyet kemény téli körülményekhez optimalizáltak, vagyis alacsony hőmérsékleten is rugalmas marad. </w:t>
      </w:r>
      <w:proofErr w:type="gramStart"/>
      <w:r w:rsidRPr="00EB422B">
        <w:rPr>
          <w:rFonts w:eastAsia="Wingdings"/>
          <w:sz w:val="21"/>
        </w:rPr>
        <w:t>Az</w:t>
      </w:r>
      <w:proofErr w:type="gramEnd"/>
      <w:r w:rsidRPr="00EB422B">
        <w:rPr>
          <w:rFonts w:eastAsia="Wingdings"/>
          <w:sz w:val="21"/>
        </w:rPr>
        <w:t xml:space="preserve"> abroncs rendkívül e</w:t>
      </w:r>
      <w:r>
        <w:rPr>
          <w:rFonts w:eastAsia="Wingdings"/>
          <w:sz w:val="21"/>
        </w:rPr>
        <w:t xml:space="preserve">llenálló a hideggel szemben, </w:t>
      </w:r>
      <w:r w:rsidRPr="00EB422B">
        <w:rPr>
          <w:rFonts w:eastAsia="Wingdings"/>
          <w:sz w:val="21"/>
        </w:rPr>
        <w:t>nagyon alacsony hőmérs</w:t>
      </w:r>
      <w:r>
        <w:rPr>
          <w:rFonts w:eastAsia="Wingdings"/>
          <w:sz w:val="21"/>
        </w:rPr>
        <w:t>ék</w:t>
      </w:r>
      <w:r w:rsidRPr="00EB422B">
        <w:rPr>
          <w:rFonts w:eastAsia="Wingdings"/>
          <w:sz w:val="21"/>
        </w:rPr>
        <w:t xml:space="preserve">leten is nagy fékezési teljesítményt nyújt. Ugyanakkor a futófelületi mintaelemek elrendezése során a rezgéselnyelést tartották szem előtt, ami lehetővé teszi </w:t>
      </w:r>
      <w:proofErr w:type="gramStart"/>
      <w:r w:rsidRPr="00EB422B">
        <w:rPr>
          <w:rFonts w:eastAsia="Wingdings"/>
          <w:sz w:val="21"/>
        </w:rPr>
        <w:t>az</w:t>
      </w:r>
      <w:proofErr w:type="gramEnd"/>
      <w:r w:rsidRPr="00EB422B">
        <w:rPr>
          <w:rFonts w:eastAsia="Wingdings"/>
          <w:sz w:val="21"/>
        </w:rPr>
        <w:t xml:space="preserve"> egyenletes kopást és ezáltal a nagy futásteljesítményt. </w:t>
      </w:r>
    </w:p>
    <w:p w:rsidR="008542DF" w:rsidRPr="00EB422B" w:rsidRDefault="008542DF" w:rsidP="008542DF">
      <w:pPr>
        <w:widowControl/>
        <w:autoSpaceDE/>
        <w:jc w:val="left"/>
        <w:rPr>
          <w:rFonts w:ascii="Times New Roman" w:eastAsia="Times New Roman" w:hAnsi="Times New Roman"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Arial" w:hAnsi="Arial" w:cs="Arial"/>
          <w:i/>
          <w:sz w:val="18"/>
          <w:szCs w:val="18"/>
          <w:u w:val="single"/>
        </w:rPr>
      </w:pPr>
      <w:r w:rsidRPr="00EB422B">
        <w:rPr>
          <w:rFonts w:ascii="Arial" w:hAnsi="Arial" w:cs="Arial"/>
          <w:i/>
          <w:sz w:val="18"/>
          <w:szCs w:val="18"/>
          <w:u w:val="single"/>
        </w:rPr>
        <w:t>A SmartControl DW07 elérhető méretei</w:t>
      </w:r>
    </w:p>
    <w:p w:rsidR="008542DF" w:rsidRPr="00EB422B" w:rsidRDefault="008542DF" w:rsidP="008542DF">
      <w:pPr>
        <w:widowControl/>
        <w:autoSpaceDE/>
        <w:jc w:val="left"/>
        <w:rPr>
          <w:rFonts w:ascii="Arial" w:hAnsi="Arial" w:cs="Arial"/>
          <w:i/>
          <w:sz w:val="18"/>
          <w:szCs w:val="18"/>
          <w:u w:val="single"/>
        </w:rPr>
      </w:pPr>
    </w:p>
    <w:tbl>
      <w:tblPr>
        <w:tblW w:w="4807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1417"/>
        <w:gridCol w:w="1134"/>
        <w:gridCol w:w="1695"/>
        <w:gridCol w:w="1559"/>
        <w:gridCol w:w="711"/>
        <w:gridCol w:w="1557"/>
      </w:tblGrid>
      <w:tr w:rsidR="008542DF" w:rsidRPr="00EB422B" w:rsidTr="0054239A">
        <w:trPr>
          <w:trHeight w:val="447"/>
        </w:trPr>
        <w:tc>
          <w:tcPr>
            <w:tcW w:w="551" w:type="pct"/>
            <w:vAlign w:val="center"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sz w:val="18"/>
              </w:rPr>
              <w:t>Futó-felület</w:t>
            </w:r>
            <w:r w:rsidRPr="00EB422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81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625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</w:t>
            </w:r>
          </w:p>
        </w:tc>
        <w:tc>
          <w:tcPr>
            <w:tcW w:w="934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859" w:type="pct"/>
            <w:shd w:val="clear" w:color="auto" w:fill="auto"/>
            <w:noWrap/>
            <w:vAlign w:val="center"/>
            <w:hideMark/>
          </w:tcPr>
          <w:p w:rsidR="008542DF" w:rsidRPr="00EB422B" w:rsidRDefault="003B35F9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val="de-DE" w:eastAsia="de-DE" w:bidi="ar-SA"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12065</wp:posOffset>
                  </wp:positionV>
                  <wp:extent cx="219075" cy="202565"/>
                  <wp:effectExtent l="19050" t="0" r="9525" b="0"/>
                  <wp:wrapTight wrapText="bothSides">
                    <wp:wrapPolygon edited="0">
                      <wp:start x="-1878" y="0"/>
                      <wp:lineTo x="-1878" y="20313"/>
                      <wp:lineTo x="22539" y="20313"/>
                      <wp:lineTo x="22539" y="0"/>
                      <wp:lineTo x="-1878" y="0"/>
                    </wp:wrapPolygon>
                  </wp:wrapTight>
                  <wp:docPr id="188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42DF" w:rsidRPr="00EB422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92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M+S</w:t>
            </w:r>
          </w:p>
        </w:tc>
        <w:tc>
          <w:tcPr>
            <w:tcW w:w="858" w:type="pct"/>
            <w:shd w:val="clear" w:color="auto" w:fill="auto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Elérhetőség</w:t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 w:val="restart"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sz w:val="18"/>
                <w:szCs w:val="18"/>
              </w:rPr>
              <w:t>DW07</w:t>
            </w:r>
          </w:p>
        </w:tc>
        <w:tc>
          <w:tcPr>
            <w:tcW w:w="781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12R22.5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152/148L</w:t>
            </w:r>
          </w:p>
        </w:tc>
        <w:tc>
          <w:tcPr>
            <w:tcW w:w="934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D/C/W1 72dB</w:t>
            </w:r>
          </w:p>
        </w:tc>
        <w:tc>
          <w:tcPr>
            <w:tcW w:w="859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1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275/70R22.5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148/145J</w:t>
            </w:r>
          </w:p>
        </w:tc>
        <w:tc>
          <w:tcPr>
            <w:tcW w:w="934" w:type="pct"/>
            <w:shd w:val="clear" w:color="auto" w:fill="FFFFFF"/>
            <w:noWrap/>
            <w:vAlign w:val="bottom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D/C/W1 72dB</w:t>
            </w:r>
          </w:p>
        </w:tc>
        <w:tc>
          <w:tcPr>
            <w:tcW w:w="859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1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152/148L</w:t>
            </w:r>
          </w:p>
        </w:tc>
        <w:tc>
          <w:tcPr>
            <w:tcW w:w="934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D/C/W1 69dB</w:t>
            </w:r>
          </w:p>
        </w:tc>
        <w:tc>
          <w:tcPr>
            <w:tcW w:w="859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1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315/70R22.5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154/150L</w:t>
            </w:r>
          </w:p>
        </w:tc>
        <w:tc>
          <w:tcPr>
            <w:tcW w:w="934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D/C/W1 71dB</w:t>
            </w:r>
          </w:p>
        </w:tc>
        <w:tc>
          <w:tcPr>
            <w:tcW w:w="859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51" w:type="pct"/>
            <w:vMerge/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1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625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156/150L</w:t>
            </w:r>
          </w:p>
        </w:tc>
        <w:tc>
          <w:tcPr>
            <w:tcW w:w="934" w:type="pct"/>
            <w:shd w:val="clear" w:color="auto" w:fill="FFFFFF"/>
            <w:noWrap/>
            <w:vAlign w:val="bottom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D/C/W1 72dB</w:t>
            </w:r>
          </w:p>
        </w:tc>
        <w:tc>
          <w:tcPr>
            <w:tcW w:w="859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392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858" w:type="pct"/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</w:tbl>
    <w:p w:rsidR="008542DF" w:rsidRPr="00EB422B" w:rsidRDefault="008542DF" w:rsidP="008542DF">
      <w:pPr>
        <w:widowControl/>
        <w:autoSpaceDE/>
        <w:jc w:val="left"/>
      </w:pPr>
    </w:p>
    <w:p w:rsidR="008542DF" w:rsidRPr="00EB422B" w:rsidRDefault="008542DF" w:rsidP="008542DF">
      <w:pPr>
        <w:pStyle w:val="bodytext"/>
        <w:pageBreakBefore/>
        <w:shd w:val="clear" w:color="auto" w:fill="FFFFFF"/>
        <w:spacing w:before="0" w:after="0" w:line="270" w:lineRule="atLeast"/>
        <w:jc w:val="center"/>
        <w:textAlignment w:val="top"/>
      </w:pPr>
      <w:r w:rsidRPr="00EB422B">
        <w:rPr>
          <w:rFonts w:ascii="Helvetica" w:eastAsia="Wingdings" w:hAnsi="Helvetica" w:cs="Helvetica"/>
          <w:b/>
          <w:color w:val="FF6600"/>
        </w:rPr>
        <w:lastRenderedPageBreak/>
        <w:t>A SmartControl DW07 műszaki jellemzői</w:t>
      </w:r>
    </w:p>
    <w:p w:rsidR="008542DF" w:rsidRPr="00EB422B" w:rsidRDefault="008542DF" w:rsidP="008542DF">
      <w:pPr>
        <w:pStyle w:val="bodytext"/>
        <w:shd w:val="clear" w:color="auto" w:fill="FFFFFF"/>
        <w:spacing w:before="0" w:after="0" w:line="270" w:lineRule="atLeast"/>
        <w:jc w:val="center"/>
        <w:textAlignment w:val="top"/>
        <w:rPr>
          <w:rFonts w:ascii="Helvetica" w:eastAsia="Wingdings" w:hAnsi="Helvetica" w:cs="Helvetica"/>
          <w:b/>
          <w:color w:val="FF6600"/>
          <w:sz w:val="32"/>
        </w:rPr>
      </w:pPr>
    </w:p>
    <w:p w:rsidR="008542DF" w:rsidRPr="00EB422B" w:rsidRDefault="003B35F9" w:rsidP="008542DF">
      <w:pPr>
        <w:pStyle w:val="bodytext"/>
        <w:shd w:val="clear" w:color="auto" w:fill="FFFFFF"/>
        <w:spacing w:before="0" w:after="0" w:line="270" w:lineRule="atLeast"/>
        <w:jc w:val="center"/>
        <w:textAlignment w:val="top"/>
        <w:rPr>
          <w:rFonts w:ascii="Helvetica" w:eastAsia="Wingdings" w:hAnsi="Helvetica" w:cs="Helvetica"/>
          <w:b/>
          <w:color w:val="FF6600"/>
          <w:sz w:val="21"/>
          <w:szCs w:val="21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0" simplePos="0" relativeHeight="251657728" behindDoc="1" locked="0" layoutInCell="1" allowOverlap="1">
            <wp:simplePos x="0" y="0"/>
            <wp:positionH relativeFrom="page">
              <wp:posOffset>5050155</wp:posOffset>
            </wp:positionH>
            <wp:positionV relativeFrom="paragraph">
              <wp:posOffset>138430</wp:posOffset>
            </wp:positionV>
            <wp:extent cx="1609090" cy="1399540"/>
            <wp:effectExtent l="19050" t="0" r="0" b="0"/>
            <wp:wrapTight wrapText="bothSides">
              <wp:wrapPolygon edited="0">
                <wp:start x="-256" y="0"/>
                <wp:lineTo x="-256" y="21169"/>
                <wp:lineTo x="21481" y="21169"/>
                <wp:lineTo x="21481" y="0"/>
                <wp:lineTo x="-256" y="0"/>
              </wp:wrapPolygon>
            </wp:wrapTight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99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pStyle w:val="Listenabsatz"/>
        <w:widowControl/>
        <w:numPr>
          <w:ilvl w:val="0"/>
          <w:numId w:val="10"/>
        </w:numPr>
        <w:autoSpaceDE/>
        <w:jc w:val="left"/>
        <w:rPr>
          <w:b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  <w:lang w:eastAsia="ko-KR"/>
        </w:rPr>
        <w:t>Ötszögű futófelületi mintaelemek az optimális tapadás érdekében havon és jégen</w:t>
      </w:r>
    </w:p>
    <w:p w:rsidR="008542DF" w:rsidRPr="00EB422B" w:rsidRDefault="008542DF" w:rsidP="008542DF">
      <w:pPr>
        <w:pStyle w:val="Listenabsatz"/>
        <w:tabs>
          <w:tab w:val="left" w:pos="284"/>
          <w:tab w:val="left" w:pos="567"/>
        </w:tabs>
        <w:kinsoku w:val="0"/>
        <w:overflowPunct w:val="0"/>
        <w:ind w:left="851"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pStyle w:val="Listenabsatz"/>
        <w:widowControl/>
        <w:numPr>
          <w:ilvl w:val="0"/>
          <w:numId w:val="13"/>
        </w:numPr>
        <w:tabs>
          <w:tab w:val="left" w:pos="284"/>
          <w:tab w:val="left" w:pos="567"/>
        </w:tabs>
        <w:kinsoku w:val="0"/>
        <w:overflowPunct w:val="0"/>
        <w:autoSpaceDE/>
        <w:spacing w:after="60"/>
        <w:ind w:left="851" w:hanging="142"/>
        <w:jc w:val="left"/>
      </w:pPr>
      <w:r w:rsidRPr="00EB422B">
        <w:rPr>
          <w:rFonts w:ascii="Arial" w:eastAsia="Wingdings" w:hAnsi="Arial" w:cs="Arial"/>
          <w:color w:val="212121"/>
          <w:sz w:val="18"/>
          <w:szCs w:val="18"/>
        </w:rPr>
        <w:t xml:space="preserve">A megnagyobbított ötszögű mintaelemek lehetővé teszik a teher eloszlását a teljes érintkezési felületen </w:t>
      </w:r>
      <w:proofErr w:type="gramStart"/>
      <w:r w:rsidRPr="00EB422B">
        <w:rPr>
          <w:rFonts w:ascii="Arial" w:eastAsia="Wingdings" w:hAnsi="Arial" w:cs="Arial"/>
          <w:color w:val="212121"/>
          <w:sz w:val="18"/>
          <w:szCs w:val="18"/>
        </w:rPr>
        <w:t>az</w:t>
      </w:r>
      <w:proofErr w:type="gramEnd"/>
      <w:r w:rsidRPr="00EB422B">
        <w:rPr>
          <w:rFonts w:ascii="Arial" w:eastAsia="Wingdings" w:hAnsi="Arial" w:cs="Arial"/>
          <w:color w:val="212121"/>
          <w:sz w:val="18"/>
          <w:szCs w:val="18"/>
        </w:rPr>
        <w:t xml:space="preserve"> optimális téli teljesítm</w:t>
      </w:r>
      <w:r>
        <w:rPr>
          <w:rFonts w:ascii="Arial" w:eastAsia="Wingdings" w:hAnsi="Arial" w:cs="Arial"/>
          <w:color w:val="212121"/>
          <w:sz w:val="18"/>
          <w:szCs w:val="18"/>
        </w:rPr>
        <w:t>é</w:t>
      </w:r>
      <w:r w:rsidRPr="00EB422B">
        <w:rPr>
          <w:rFonts w:ascii="Arial" w:eastAsia="Wingdings" w:hAnsi="Arial" w:cs="Arial"/>
          <w:color w:val="212121"/>
          <w:sz w:val="18"/>
          <w:szCs w:val="18"/>
        </w:rPr>
        <w:t xml:space="preserve">ny érdekében.  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3"/>
        </w:numPr>
        <w:tabs>
          <w:tab w:val="left" w:pos="284"/>
          <w:tab w:val="left" w:pos="567"/>
        </w:tabs>
        <w:kinsoku w:val="0"/>
        <w:overflowPunct w:val="0"/>
        <w:autoSpaceDE/>
        <w:spacing w:after="60"/>
        <w:ind w:left="851" w:hanging="142"/>
        <w:jc w:val="left"/>
      </w:pPr>
      <w:r w:rsidRPr="00EB422B">
        <w:rPr>
          <w:rFonts w:ascii="Arial" w:eastAsia="Wingdings" w:hAnsi="Arial" w:cs="Arial"/>
          <w:sz w:val="18"/>
          <w:szCs w:val="18"/>
        </w:rPr>
        <w:t xml:space="preserve">A futófelületi </w:t>
      </w:r>
      <w:r>
        <w:rPr>
          <w:rFonts w:ascii="Arial" w:eastAsia="Wingdings" w:hAnsi="Arial" w:cs="Arial"/>
          <w:sz w:val="18"/>
          <w:szCs w:val="18"/>
        </w:rPr>
        <w:t>mintaelemek recés élei kiemelkedő</w:t>
      </w:r>
      <w:r w:rsidRPr="00EB422B">
        <w:rPr>
          <w:rFonts w:ascii="Arial" w:eastAsia="Wingdings" w:hAnsi="Arial" w:cs="Arial"/>
          <w:sz w:val="18"/>
          <w:szCs w:val="18"/>
        </w:rPr>
        <w:t xml:space="preserve"> tapadást biztosítanak téli ú</w:t>
      </w:r>
      <w:r>
        <w:rPr>
          <w:rFonts w:ascii="Arial" w:eastAsia="Wingdings" w:hAnsi="Arial" w:cs="Arial"/>
          <w:sz w:val="18"/>
          <w:szCs w:val="18"/>
        </w:rPr>
        <w:t>tviszonyok között, ami nagy fék</w:t>
      </w:r>
      <w:r w:rsidRPr="00EB422B">
        <w:rPr>
          <w:rFonts w:ascii="Arial" w:eastAsia="Wingdings" w:hAnsi="Arial" w:cs="Arial"/>
          <w:sz w:val="18"/>
          <w:szCs w:val="18"/>
        </w:rPr>
        <w:t xml:space="preserve">ezési és vonóerőátviteli teljesítményt tesz lehetővé. </w:t>
      </w:r>
    </w:p>
    <w:p w:rsidR="008542DF" w:rsidRPr="00EB422B" w:rsidRDefault="008542DF" w:rsidP="008542DF">
      <w:pPr>
        <w:pStyle w:val="Listenabsatz"/>
        <w:widowControl/>
        <w:tabs>
          <w:tab w:val="left" w:pos="284"/>
          <w:tab w:val="left" w:pos="567"/>
        </w:tabs>
        <w:kinsoku w:val="0"/>
        <w:overflowPunct w:val="0"/>
        <w:spacing w:after="60"/>
        <w:ind w:left="851"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3B35F9" w:rsidP="008542DF">
      <w:pPr>
        <w:pStyle w:val="Listenabsatz"/>
        <w:widowControl/>
        <w:numPr>
          <w:ilvl w:val="0"/>
          <w:numId w:val="10"/>
        </w:numPr>
        <w:kinsoku w:val="0"/>
        <w:overflowPunct w:val="0"/>
        <w:autoSpaceDE/>
        <w:spacing w:after="60"/>
        <w:jc w:val="left"/>
        <w:rPr>
          <w:rFonts w:ascii="Arial" w:eastAsia="Wingdings" w:hAnsi="Arial" w:cs="Arial"/>
          <w:b/>
          <w:i/>
          <w:sz w:val="18"/>
          <w:szCs w:val="18"/>
          <w:u w:val="single"/>
          <w:lang w:eastAsia="ko-KR"/>
        </w:rPr>
      </w:pPr>
      <w:r>
        <w:rPr>
          <w:rFonts w:ascii="Arial" w:eastAsia="Wingdings" w:hAnsi="Arial" w:cs="Arial"/>
          <w:b/>
          <w:i/>
          <w:noProof/>
          <w:sz w:val="18"/>
          <w:szCs w:val="18"/>
          <w:u w:val="single"/>
          <w:lang w:val="de-DE" w:eastAsia="de-DE" w:bidi="ar-SA"/>
        </w:rPr>
        <w:drawing>
          <wp:anchor distT="0" distB="0" distL="114935" distR="114935" simplePos="0" relativeHeight="251658752" behindDoc="1" locked="0" layoutInCell="1" allowOverlap="1">
            <wp:simplePos x="0" y="0"/>
            <wp:positionH relativeFrom="margin">
              <wp:posOffset>3778250</wp:posOffset>
            </wp:positionH>
            <wp:positionV relativeFrom="paragraph">
              <wp:posOffset>142240</wp:posOffset>
            </wp:positionV>
            <wp:extent cx="2124710" cy="1399540"/>
            <wp:effectExtent l="19050" t="0" r="8890" b="0"/>
            <wp:wrapTight wrapText="bothSides">
              <wp:wrapPolygon edited="0">
                <wp:start x="-194" y="0"/>
                <wp:lineTo x="-194" y="21169"/>
                <wp:lineTo x="21690" y="21169"/>
                <wp:lineTo x="21690" y="0"/>
                <wp:lineTo x="-194" y="0"/>
              </wp:wrapPolygon>
            </wp:wrapTight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399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EB422B">
        <w:rPr>
          <w:rFonts w:ascii="Arial" w:eastAsia="Wingdings" w:hAnsi="Arial" w:cs="Arial"/>
          <w:b/>
          <w:i/>
          <w:sz w:val="18"/>
          <w:szCs w:val="18"/>
          <w:u w:val="single"/>
          <w:lang w:eastAsia="ko-KR"/>
        </w:rPr>
        <w:t>3D-s lamellás technológia a</w:t>
      </w:r>
      <w:r w:rsidR="008542DF">
        <w:rPr>
          <w:rFonts w:ascii="Arial" w:eastAsia="Wingdings" w:hAnsi="Arial" w:cs="Arial"/>
          <w:b/>
          <w:i/>
          <w:sz w:val="18"/>
          <w:szCs w:val="18"/>
          <w:u w:val="single"/>
          <w:lang w:eastAsia="ko-KR"/>
        </w:rPr>
        <w:t xml:space="preserve"> </w:t>
      </w:r>
      <w:r w:rsidR="008542DF" w:rsidRPr="00EB422B">
        <w:rPr>
          <w:rFonts w:ascii="Arial" w:eastAsia="Wingdings" w:hAnsi="Arial" w:cs="Arial"/>
          <w:b/>
          <w:i/>
          <w:sz w:val="18"/>
          <w:szCs w:val="18"/>
          <w:u w:val="single"/>
          <w:lang w:eastAsia="ko-KR"/>
        </w:rPr>
        <w:t>jó úttartás és maximális vonóerőátvitel érdekében havas úton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3"/>
        </w:numPr>
        <w:tabs>
          <w:tab w:val="left" w:pos="284"/>
          <w:tab w:val="left" w:pos="567"/>
        </w:tabs>
        <w:kinsoku w:val="0"/>
        <w:overflowPunct w:val="0"/>
        <w:autoSpaceDE/>
        <w:spacing w:after="60"/>
        <w:ind w:left="851" w:hanging="142"/>
        <w:jc w:val="left"/>
      </w:pPr>
      <w:r w:rsidRPr="00EB422B">
        <w:rPr>
          <w:rFonts w:ascii="Arial" w:eastAsia="Wingdings" w:hAnsi="Arial" w:cs="Arial"/>
          <w:color w:val="212121"/>
          <w:sz w:val="18"/>
          <w:szCs w:val="18"/>
        </w:rPr>
        <w:t>Lényegesen több 3D-s lamella a nagy tapadás és vonóerőátvitel érdekében havas úton</w:t>
      </w:r>
      <w:r>
        <w:rPr>
          <w:rFonts w:ascii="Arial" w:eastAsia="Wingdings" w:hAnsi="Arial" w:cs="Arial"/>
          <w:color w:val="212121"/>
          <w:sz w:val="18"/>
          <w:szCs w:val="18"/>
        </w:rPr>
        <w:t>,</w:t>
      </w:r>
      <w:r w:rsidRPr="00EB422B">
        <w:rPr>
          <w:rFonts w:ascii="Arial" w:eastAsia="Wingdings" w:hAnsi="Arial" w:cs="Arial"/>
          <w:color w:val="212121"/>
          <w:sz w:val="18"/>
          <w:szCs w:val="18"/>
        </w:rPr>
        <w:t xml:space="preserve"> </w:t>
      </w:r>
      <w:proofErr w:type="gramStart"/>
      <w:r w:rsidRPr="00EB422B">
        <w:rPr>
          <w:rFonts w:ascii="Arial" w:eastAsia="Wingdings" w:hAnsi="Arial" w:cs="Arial"/>
          <w:color w:val="212121"/>
          <w:sz w:val="18"/>
          <w:szCs w:val="18"/>
        </w:rPr>
        <w:t>az</w:t>
      </w:r>
      <w:proofErr w:type="gramEnd"/>
      <w:r w:rsidRPr="00EB422B">
        <w:rPr>
          <w:rFonts w:ascii="Arial" w:eastAsia="Wingdings" w:hAnsi="Arial" w:cs="Arial"/>
          <w:color w:val="212121"/>
          <w:sz w:val="18"/>
          <w:szCs w:val="18"/>
        </w:rPr>
        <w:t xml:space="preserve"> abroncs teljes élettartamán ker</w:t>
      </w:r>
      <w:r>
        <w:rPr>
          <w:rFonts w:ascii="Arial" w:eastAsia="Wingdings" w:hAnsi="Arial" w:cs="Arial"/>
          <w:color w:val="212121"/>
          <w:sz w:val="18"/>
          <w:szCs w:val="18"/>
        </w:rPr>
        <w:t>e</w:t>
      </w:r>
      <w:r w:rsidRPr="00EB422B">
        <w:rPr>
          <w:rFonts w:ascii="Arial" w:eastAsia="Wingdings" w:hAnsi="Arial" w:cs="Arial"/>
          <w:color w:val="212121"/>
          <w:sz w:val="18"/>
          <w:szCs w:val="18"/>
        </w:rPr>
        <w:t>sztül.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3"/>
        </w:numPr>
        <w:tabs>
          <w:tab w:val="left" w:pos="284"/>
          <w:tab w:val="left" w:pos="567"/>
        </w:tabs>
        <w:kinsoku w:val="0"/>
        <w:overflowPunct w:val="0"/>
        <w:autoSpaceDE/>
        <w:spacing w:after="60"/>
        <w:ind w:left="851" w:hanging="142"/>
        <w:jc w:val="left"/>
      </w:pPr>
      <w:r w:rsidRPr="00EB422B">
        <w:rPr>
          <w:rFonts w:ascii="Arial" w:eastAsia="Wingdings" w:hAnsi="Arial" w:cs="Arial"/>
          <w:color w:val="212121"/>
          <w:sz w:val="18"/>
          <w:szCs w:val="18"/>
        </w:rPr>
        <w:t>Félig nyitott vállrészi kialakítás a jo</w:t>
      </w:r>
      <w:r>
        <w:rPr>
          <w:rFonts w:ascii="Arial" w:eastAsia="Wingdings" w:hAnsi="Arial" w:cs="Arial"/>
          <w:color w:val="212121"/>
          <w:sz w:val="18"/>
          <w:szCs w:val="18"/>
        </w:rPr>
        <w:t>b</w:t>
      </w:r>
      <w:r w:rsidRPr="00EB422B">
        <w:rPr>
          <w:rFonts w:ascii="Arial" w:eastAsia="Wingdings" w:hAnsi="Arial" w:cs="Arial"/>
          <w:color w:val="212121"/>
          <w:sz w:val="18"/>
          <w:szCs w:val="18"/>
        </w:rPr>
        <w:t xml:space="preserve">b vonóerőátviteli és kanyarodási teljesítmény érdekében jeges és havas utakon. </w:t>
      </w:r>
    </w:p>
    <w:p w:rsidR="008542DF" w:rsidRPr="00EB422B" w:rsidRDefault="008542DF" w:rsidP="008542DF">
      <w:pPr>
        <w:tabs>
          <w:tab w:val="left" w:pos="284"/>
          <w:tab w:val="left" w:pos="567"/>
        </w:tabs>
        <w:kinsoku w:val="0"/>
        <w:overflowPunct w:val="0"/>
        <w:rPr>
          <w:rFonts w:ascii="Arial" w:eastAsia="Wingdings" w:hAnsi="Arial" w:cs="Arial"/>
          <w:color w:val="212121"/>
          <w:sz w:val="18"/>
          <w:szCs w:val="18"/>
        </w:rPr>
      </w:pPr>
    </w:p>
    <w:p w:rsidR="008542DF" w:rsidRPr="00EB422B" w:rsidRDefault="008542DF" w:rsidP="008542DF">
      <w:pPr>
        <w:tabs>
          <w:tab w:val="left" w:pos="284"/>
          <w:tab w:val="left" w:pos="567"/>
        </w:tabs>
        <w:kinsoku w:val="0"/>
        <w:overflowPunct w:val="0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tabs>
          <w:tab w:val="left" w:pos="284"/>
          <w:tab w:val="left" w:pos="567"/>
        </w:tabs>
        <w:kinsoku w:val="0"/>
        <w:overflowPunct w:val="0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tabs>
          <w:tab w:val="left" w:pos="284"/>
          <w:tab w:val="left" w:pos="567"/>
        </w:tabs>
        <w:kinsoku w:val="0"/>
        <w:overflowPunct w:val="0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tabs>
          <w:tab w:val="left" w:pos="284"/>
          <w:tab w:val="left" w:pos="567"/>
        </w:tabs>
        <w:kinsoku w:val="0"/>
        <w:overflowPunct w:val="0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tabs>
          <w:tab w:val="left" w:pos="284"/>
          <w:tab w:val="left" w:pos="567"/>
        </w:tabs>
        <w:kinsoku w:val="0"/>
        <w:overflowPunct w:val="0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tabs>
          <w:tab w:val="left" w:pos="284"/>
          <w:tab w:val="left" w:pos="567"/>
        </w:tabs>
        <w:kinsoku w:val="0"/>
        <w:overflowPunct w:val="0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3B35F9" w:rsidP="008542DF">
      <w:pPr>
        <w:tabs>
          <w:tab w:val="left" w:pos="284"/>
          <w:tab w:val="left" w:pos="567"/>
        </w:tabs>
        <w:kinsoku w:val="0"/>
        <w:overflowPunct w:val="0"/>
        <w:rPr>
          <w:rFonts w:ascii="Arial" w:eastAsia="Wingdings" w:hAnsi="Arial" w:cs="Arial"/>
          <w:sz w:val="18"/>
          <w:szCs w:val="18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59776" behindDoc="0" locked="0" layoutInCell="1" allowOverlap="1">
            <wp:simplePos x="0" y="0"/>
            <wp:positionH relativeFrom="margin">
              <wp:posOffset>3815715</wp:posOffset>
            </wp:positionH>
            <wp:positionV relativeFrom="paragraph">
              <wp:posOffset>104775</wp:posOffset>
            </wp:positionV>
            <wp:extent cx="2087245" cy="850900"/>
            <wp:effectExtent l="19050" t="0" r="8255" b="0"/>
            <wp:wrapTight wrapText="bothSides">
              <wp:wrapPolygon edited="0">
                <wp:start x="-197" y="0"/>
                <wp:lineTo x="-197" y="21278"/>
                <wp:lineTo x="21685" y="21278"/>
                <wp:lineTo x="21685" y="0"/>
                <wp:lineTo x="-197" y="0"/>
              </wp:wrapPolygon>
            </wp:wrapTight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50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tabs>
          <w:tab w:val="left" w:pos="284"/>
          <w:tab w:val="left" w:pos="567"/>
        </w:tabs>
        <w:kinsoku w:val="0"/>
        <w:overflowPunct w:val="0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pStyle w:val="Listenabsatz"/>
        <w:widowControl/>
        <w:numPr>
          <w:ilvl w:val="0"/>
          <w:numId w:val="10"/>
        </w:numPr>
        <w:autoSpaceDE/>
        <w:jc w:val="left"/>
        <w:rPr>
          <w:b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 xml:space="preserve">Extra széles kialakítású futófelület </w:t>
      </w:r>
      <w:proofErr w:type="gramStart"/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az</w:t>
      </w:r>
      <w:proofErr w:type="gramEnd"/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 xml:space="preserve"> optimális útta</w:t>
      </w:r>
      <w:r>
        <w:rPr>
          <w:rFonts w:ascii="Arial" w:eastAsia="Wingdings" w:hAnsi="Arial" w:cs="Arial"/>
          <w:b/>
          <w:i/>
          <w:sz w:val="18"/>
          <w:szCs w:val="18"/>
          <w:u w:val="single"/>
        </w:rPr>
        <w:t>r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tás érdekében.</w:t>
      </w:r>
    </w:p>
    <w:p w:rsidR="008542DF" w:rsidRPr="00EB422B" w:rsidRDefault="008542DF" w:rsidP="008542DF">
      <w:pPr>
        <w:pStyle w:val="Listenabsatz"/>
        <w:kinsoku w:val="0"/>
        <w:overflowPunct w:val="0"/>
        <w:ind w:left="851"/>
        <w:rPr>
          <w:rFonts w:ascii="Arial" w:eastAsia="Wingdings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pStyle w:val="Listenabsatz"/>
        <w:widowControl/>
        <w:numPr>
          <w:ilvl w:val="0"/>
          <w:numId w:val="13"/>
        </w:numPr>
        <w:tabs>
          <w:tab w:val="left" w:pos="284"/>
          <w:tab w:val="left" w:pos="567"/>
        </w:tabs>
        <w:kinsoku w:val="0"/>
        <w:overflowPunct w:val="0"/>
        <w:autoSpaceDE/>
        <w:spacing w:after="60"/>
        <w:ind w:left="851" w:hanging="142"/>
        <w:jc w:val="left"/>
      </w:pPr>
      <w:r w:rsidRPr="00EB422B">
        <w:rPr>
          <w:rFonts w:ascii="Arial" w:eastAsia="Wingdings" w:hAnsi="Arial" w:cs="Arial"/>
          <w:sz w:val="18"/>
          <w:szCs w:val="18"/>
        </w:rPr>
        <w:t xml:space="preserve">Széles vállrészi mintaelemek (+8% </w:t>
      </w:r>
      <w:proofErr w:type="gramStart"/>
      <w:r w:rsidRPr="00EB422B">
        <w:rPr>
          <w:rFonts w:ascii="Arial" w:eastAsia="Wingdings" w:hAnsi="Arial" w:cs="Arial"/>
          <w:sz w:val="18"/>
          <w:szCs w:val="18"/>
        </w:rPr>
        <w:t>az</w:t>
      </w:r>
      <w:proofErr w:type="gramEnd"/>
      <w:r w:rsidRPr="00EB422B">
        <w:rPr>
          <w:rFonts w:ascii="Arial" w:eastAsia="Wingdings" w:hAnsi="Arial" w:cs="Arial"/>
          <w:sz w:val="18"/>
          <w:szCs w:val="18"/>
        </w:rPr>
        <w:t xml:space="preserve"> előző modellhez viszonyítva) akár 13%-kal növelik a futásteljesítményt.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13"/>
        </w:numPr>
        <w:tabs>
          <w:tab w:val="left" w:pos="284"/>
          <w:tab w:val="left" w:pos="567"/>
        </w:tabs>
        <w:kinsoku w:val="0"/>
        <w:overflowPunct w:val="0"/>
        <w:autoSpaceDE/>
        <w:spacing w:after="60"/>
        <w:ind w:left="851" w:hanging="142"/>
        <w:jc w:val="left"/>
      </w:pPr>
      <w:r w:rsidRPr="00EB422B">
        <w:rPr>
          <w:rFonts w:ascii="Arial" w:eastAsia="Wingdings" w:hAnsi="Arial" w:cs="Arial"/>
          <w:sz w:val="18"/>
          <w:szCs w:val="18"/>
        </w:rPr>
        <w:t>A futófelületi mintaelemek optimalizált kialakítása a nagy vonóerőátvitel érdekében.</w:t>
      </w:r>
    </w:p>
    <w:p w:rsidR="008542DF" w:rsidRPr="00EB422B" w:rsidRDefault="003B35F9" w:rsidP="008542DF">
      <w:pPr>
        <w:pStyle w:val="Listenabsatz"/>
        <w:tabs>
          <w:tab w:val="left" w:pos="284"/>
          <w:tab w:val="left" w:pos="567"/>
        </w:tabs>
        <w:kinsoku w:val="0"/>
        <w:overflowPunct w:val="0"/>
        <w:spacing w:after="60"/>
        <w:ind w:left="851"/>
        <w:rPr>
          <w:rFonts w:ascii="Arial" w:eastAsia="Wingdings" w:hAnsi="Arial" w:cs="Arial"/>
          <w:sz w:val="18"/>
          <w:szCs w:val="18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0" simplePos="0" relativeHeight="251660800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8890</wp:posOffset>
            </wp:positionV>
            <wp:extent cx="2087245" cy="828040"/>
            <wp:effectExtent l="19050" t="0" r="8255" b="0"/>
            <wp:wrapTight wrapText="bothSides">
              <wp:wrapPolygon edited="0">
                <wp:start x="-197" y="0"/>
                <wp:lineTo x="-197" y="20871"/>
                <wp:lineTo x="21685" y="20871"/>
                <wp:lineTo x="21685" y="0"/>
                <wp:lineTo x="-197" y="0"/>
              </wp:wrapPolygon>
            </wp:wrapTight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828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pStyle w:val="Listenabsatz"/>
        <w:tabs>
          <w:tab w:val="left" w:pos="284"/>
          <w:tab w:val="left" w:pos="567"/>
        </w:tabs>
        <w:kinsoku w:val="0"/>
        <w:overflowPunct w:val="0"/>
        <w:spacing w:after="60"/>
        <w:ind w:left="851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pStyle w:val="bodytext"/>
        <w:shd w:val="clear" w:color="auto" w:fill="FFFFFF"/>
        <w:spacing w:before="0" w:after="0" w:line="270" w:lineRule="atLeast"/>
        <w:jc w:val="center"/>
        <w:textAlignment w:val="top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pStyle w:val="bodytext"/>
        <w:shd w:val="clear" w:color="auto" w:fill="FFFFFF"/>
        <w:spacing w:before="0" w:after="0" w:line="270" w:lineRule="atLeast"/>
        <w:jc w:val="center"/>
        <w:textAlignment w:val="top"/>
        <w:rPr>
          <w:rFonts w:ascii="Arial" w:eastAsia="Wingdings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Helvetica" w:eastAsia="Wingdings" w:hAnsi="Helvetica" w:cs="Helvetica"/>
          <w:b/>
          <w:bCs/>
          <w:color w:val="FF6600"/>
          <w:sz w:val="32"/>
          <w:szCs w:val="32"/>
        </w:rPr>
      </w:pPr>
    </w:p>
    <w:p w:rsidR="008542DF" w:rsidRPr="00EB422B" w:rsidRDefault="008542DF" w:rsidP="008542DF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</w:rPr>
      </w:pPr>
      <w:r w:rsidRPr="00EB422B">
        <w:rPr>
          <w:rFonts w:ascii="Times New Roman" w:hAnsi="Times New Roman"/>
          <w:b/>
          <w:color w:val="000000"/>
          <w:sz w:val="21"/>
          <w:szCs w:val="21"/>
        </w:rPr>
        <w:t>###</w:t>
      </w:r>
    </w:p>
    <w:p w:rsidR="008542DF" w:rsidRPr="00EB422B" w:rsidRDefault="008542DF" w:rsidP="008542DF">
      <w:pPr>
        <w:widowControl/>
        <w:autoSpaceDE/>
        <w:jc w:val="left"/>
        <w:rPr>
          <w:rFonts w:ascii="Helvetica" w:eastAsia="Wingdings" w:hAnsi="Helvetica" w:cs="Helvetica"/>
          <w:b/>
          <w:bCs/>
          <w:color w:val="FF6600"/>
          <w:sz w:val="32"/>
          <w:szCs w:val="32"/>
        </w:rPr>
      </w:pPr>
    </w:p>
    <w:p w:rsidR="008542DF" w:rsidRPr="00EB422B" w:rsidRDefault="008542DF" w:rsidP="008542DF">
      <w:pPr>
        <w:pageBreakBefore/>
        <w:snapToGrid w:val="0"/>
        <w:jc w:val="center"/>
      </w:pPr>
      <w:r w:rsidRPr="00EB422B">
        <w:rPr>
          <w:rFonts w:ascii="Helvetica" w:eastAsia="Wingdings" w:hAnsi="Helvetica" w:cs="Helvetica"/>
          <w:b/>
          <w:color w:val="FF6600"/>
          <w:sz w:val="32"/>
        </w:rPr>
        <w:lastRenderedPageBreak/>
        <w:t>Hankook SmartControl TW01:</w:t>
      </w:r>
    </w:p>
    <w:p w:rsidR="008542DF" w:rsidRPr="00EB422B" w:rsidRDefault="008542DF" w:rsidP="008542DF">
      <w:pPr>
        <w:snapToGrid w:val="0"/>
        <w:jc w:val="center"/>
      </w:pPr>
      <w:proofErr w:type="gramStart"/>
      <w:r w:rsidRPr="00EB422B">
        <w:rPr>
          <w:rFonts w:ascii="Helvetica" w:eastAsia="Wingdings" w:hAnsi="Helvetica" w:cs="Helvetica"/>
          <w:b/>
          <w:color w:val="FF6600"/>
          <w:sz w:val="32"/>
        </w:rPr>
        <w:t>új</w:t>
      </w:r>
      <w:proofErr w:type="gramEnd"/>
      <w:r w:rsidRPr="00EB422B">
        <w:rPr>
          <w:rFonts w:ascii="Helvetica" w:eastAsia="Wingdings" w:hAnsi="Helvetica" w:cs="Helvetica"/>
          <w:b/>
          <w:color w:val="FF6600"/>
          <w:sz w:val="32"/>
        </w:rPr>
        <w:t xml:space="preserve"> speciális téli abroncs pótkocsikhoz</w:t>
      </w:r>
    </w:p>
    <w:p w:rsidR="008542DF" w:rsidRPr="00EB422B" w:rsidRDefault="008542DF" w:rsidP="008542DF">
      <w:pPr>
        <w:ind w:left="284" w:hanging="38"/>
        <w:rPr>
          <w:rFonts w:ascii="Arial" w:eastAsia="Wingdings" w:hAnsi="Arial" w:cs="Arial"/>
          <w:b/>
          <w:bCs/>
          <w:color w:val="FF6600"/>
          <w:sz w:val="22"/>
          <w:szCs w:val="22"/>
        </w:rPr>
      </w:pPr>
    </w:p>
    <w:p w:rsidR="008542DF" w:rsidRPr="00EB422B" w:rsidRDefault="008542DF" w:rsidP="008542DF">
      <w:pPr>
        <w:snapToGrid w:val="0"/>
        <w:spacing w:line="276" w:lineRule="auto"/>
        <w:rPr>
          <w:rFonts w:ascii="Times New Roman" w:hAnsi="Times New Roman"/>
          <w:b/>
          <w:bCs/>
          <w:snapToGrid w:val="0"/>
          <w:sz w:val="22"/>
          <w:szCs w:val="22"/>
        </w:rPr>
      </w:pPr>
      <w:proofErr w:type="gramStart"/>
      <w:r w:rsidRPr="00EB422B">
        <w:rPr>
          <w:rFonts w:ascii="Times New Roman" w:hAnsi="Times New Roman"/>
          <w:b/>
          <w:bCs/>
          <w:snapToGrid w:val="0"/>
          <w:sz w:val="22"/>
          <w:szCs w:val="22"/>
        </w:rPr>
        <w:t>A prémium gumiabroncsgyártó Hankook vállalat bemutatja új SmartControl TW01 speciális téli gumiabroncsát tehergépjármű pótkocsikhoz.</w:t>
      </w:r>
      <w:proofErr w:type="gramEnd"/>
      <w:r w:rsidRPr="00EB422B">
        <w:rPr>
          <w:rFonts w:ascii="Times New Roman" w:hAnsi="Times New Roman"/>
          <w:b/>
          <w:bCs/>
          <w:snapToGrid w:val="0"/>
          <w:sz w:val="22"/>
          <w:szCs w:val="22"/>
        </w:rPr>
        <w:t xml:space="preserve"> A terméksorozatban eddig a kormányzott és hajtott tengelyekhez forgalmazott abroncsok mellett a Hankook most </w:t>
      </w:r>
      <w:proofErr w:type="gramStart"/>
      <w:r w:rsidRPr="00EB422B">
        <w:rPr>
          <w:rFonts w:ascii="Times New Roman" w:hAnsi="Times New Roman"/>
          <w:b/>
          <w:bCs/>
          <w:snapToGrid w:val="0"/>
          <w:sz w:val="22"/>
          <w:szCs w:val="22"/>
        </w:rPr>
        <w:t>az</w:t>
      </w:r>
      <w:proofErr w:type="gramEnd"/>
      <w:r w:rsidRPr="00EB422B">
        <w:rPr>
          <w:rFonts w:ascii="Times New Roman" w:hAnsi="Times New Roman"/>
          <w:b/>
          <w:bCs/>
          <w:snapToGrid w:val="0"/>
          <w:sz w:val="22"/>
          <w:szCs w:val="22"/>
        </w:rPr>
        <w:t xml:space="preserve"> ügyfelek számára egy teljes körű téli megoldást kínál. A SmartControl TW01 385/65R22.5 méretben kapható, de még több méretben is elérhető lesz. A Hankook </w:t>
      </w:r>
      <w:proofErr w:type="gramStart"/>
      <w:r w:rsidRPr="00EB422B">
        <w:rPr>
          <w:rFonts w:ascii="Times New Roman" w:hAnsi="Times New Roman"/>
          <w:b/>
          <w:bCs/>
          <w:snapToGrid w:val="0"/>
          <w:sz w:val="22"/>
          <w:szCs w:val="22"/>
        </w:rPr>
        <w:t>az</w:t>
      </w:r>
      <w:proofErr w:type="gramEnd"/>
      <w:r w:rsidRPr="00EB422B">
        <w:rPr>
          <w:rFonts w:ascii="Times New Roman" w:hAnsi="Times New Roman"/>
          <w:b/>
          <w:bCs/>
          <w:snapToGrid w:val="0"/>
          <w:sz w:val="22"/>
          <w:szCs w:val="22"/>
        </w:rPr>
        <w:t xml:space="preserve"> új abroncsot az idei, 66. IAA Haszongépjármű Vásáron mutatja be Hannoverben. </w:t>
      </w:r>
    </w:p>
    <w:p w:rsidR="008542DF" w:rsidRPr="00EB422B" w:rsidRDefault="008542DF" w:rsidP="008542DF">
      <w:pPr>
        <w:pStyle w:val="bodytext"/>
        <w:shd w:val="clear" w:color="auto" w:fill="FFFFFF"/>
        <w:spacing w:before="0" w:after="0" w:line="270" w:lineRule="atLeast"/>
        <w:jc w:val="both"/>
        <w:textAlignment w:val="top"/>
        <w:rPr>
          <w:rFonts w:eastAsia="Wingdings"/>
          <w:b/>
          <w:sz w:val="22"/>
        </w:rPr>
      </w:pPr>
    </w:p>
    <w:p w:rsidR="008542DF" w:rsidRPr="00EB422B" w:rsidRDefault="008542DF" w:rsidP="008542DF">
      <w:pPr>
        <w:spacing w:line="276" w:lineRule="auto"/>
      </w:pPr>
      <w:proofErr w:type="gramStart"/>
      <w:r w:rsidRPr="00EB422B">
        <w:rPr>
          <w:rFonts w:ascii="Times New Roman" w:hAnsi="Times New Roman"/>
          <w:b/>
          <w:bCs/>
          <w:i/>
          <w:iCs/>
          <w:sz w:val="21"/>
          <w:szCs w:val="21"/>
        </w:rPr>
        <w:t>Németország, Hannover/Neu-Isenburg, 2016.</w:t>
      </w:r>
      <w:proofErr w:type="gramEnd"/>
      <w:r w:rsidRPr="00EB422B">
        <w:rPr>
          <w:rFonts w:ascii="Times New Roman" w:hAnsi="Times New Roman"/>
          <w:b/>
          <w:bCs/>
          <w:i/>
          <w:iCs/>
          <w:sz w:val="21"/>
          <w:szCs w:val="21"/>
        </w:rPr>
        <w:t xml:space="preserve"> </w:t>
      </w:r>
      <w:proofErr w:type="gramStart"/>
      <w:r w:rsidRPr="00EB422B">
        <w:rPr>
          <w:rFonts w:ascii="Times New Roman" w:hAnsi="Times New Roman"/>
          <w:b/>
          <w:bCs/>
          <w:i/>
          <w:iCs/>
          <w:sz w:val="21"/>
          <w:szCs w:val="21"/>
        </w:rPr>
        <w:t>szeptember</w:t>
      </w:r>
      <w:proofErr w:type="gramEnd"/>
      <w:r w:rsidRPr="00EB422B">
        <w:rPr>
          <w:rFonts w:ascii="Times New Roman" w:hAnsi="Times New Roman"/>
          <w:b/>
          <w:bCs/>
          <w:i/>
          <w:iCs/>
          <w:sz w:val="21"/>
          <w:szCs w:val="21"/>
        </w:rPr>
        <w:t xml:space="preserve"> </w:t>
      </w:r>
      <w:r w:rsidR="00785A38">
        <w:rPr>
          <w:rFonts w:ascii="Times New Roman" w:hAnsi="Times New Roman"/>
          <w:b/>
          <w:bCs/>
          <w:i/>
          <w:iCs/>
          <w:sz w:val="21"/>
          <w:szCs w:val="21"/>
        </w:rPr>
        <w:t>2</w:t>
      </w:r>
      <w:r w:rsidRPr="00EB422B">
        <w:rPr>
          <w:rFonts w:ascii="Times New Roman" w:hAnsi="Times New Roman"/>
          <w:b/>
          <w:bCs/>
          <w:i/>
          <w:iCs/>
          <w:sz w:val="21"/>
          <w:szCs w:val="21"/>
        </w:rPr>
        <w:t>1.</w:t>
      </w:r>
      <w:r w:rsidRPr="00EB422B">
        <w:rPr>
          <w:rFonts w:ascii="Times New Roman" w:eastAsia="Wingdings" w:hAnsi="Times New Roman"/>
          <w:b/>
          <w:i/>
          <w:sz w:val="21"/>
        </w:rPr>
        <w:t xml:space="preserve"> </w:t>
      </w:r>
      <w:r w:rsidRPr="00EB422B">
        <w:rPr>
          <w:rFonts w:ascii="Times New Roman" w:eastAsia="Wingdings" w:hAnsi="Times New Roman"/>
          <w:sz w:val="21"/>
        </w:rPr>
        <w:t xml:space="preserve">– </w:t>
      </w:r>
      <w:r w:rsidRPr="00EB422B">
        <w:rPr>
          <w:b/>
          <w:bCs/>
          <w:i/>
          <w:iCs/>
          <w:sz w:val="21"/>
          <w:szCs w:val="21"/>
        </w:rPr>
        <w:t xml:space="preserve">. </w:t>
      </w:r>
      <w:r w:rsidRPr="00EB422B">
        <w:rPr>
          <w:snapToGrid w:val="0"/>
          <w:sz w:val="21"/>
          <w:szCs w:val="21"/>
        </w:rPr>
        <w:t xml:space="preserve">– </w:t>
      </w:r>
      <w:r w:rsidRPr="00EB422B">
        <w:rPr>
          <w:rFonts w:ascii="Times New Roman" w:hAnsi="Times New Roman"/>
          <w:snapToGrid w:val="0"/>
          <w:sz w:val="21"/>
          <w:szCs w:val="21"/>
        </w:rPr>
        <w:t xml:space="preserve">A prémium abroncsokat gyártó Hankook most először jelenik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meg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kimondottan pótkocsi tengelyekhez megfelelő téli gumiabronccsal.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A SmartControl TW01 a Hankook SmartControl téli abroncssorozatát egészíti ki, melynek eddigi két típusa a SmartControl AW02 kormányzott kerekekhez és a SmartControl DW07 a hajtott tengelyhez.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Ahogy mindkét korábbi abroncs,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az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új SmartControl TW01 is viseli az M+S jelölést és a három hegycsúcs hópehellyel (Three Peak Mountain Snowflake /3PMSF) szimbólumot.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Ez arra utal, hogy különösen jól megfelel a legszélsőségesebb téli útviszonyok közötti vezetéshez.</w:t>
      </w:r>
      <w:proofErr w:type="gramEnd"/>
      <w:r w:rsidRPr="00EB422B">
        <w:rPr>
          <w:snapToGrid w:val="0"/>
          <w:sz w:val="21"/>
          <w:szCs w:val="21"/>
        </w:rPr>
        <w:t xml:space="preserve"> </w:t>
      </w:r>
      <w:r w:rsidRPr="00EB422B">
        <w:rPr>
          <w:rFonts w:ascii="Times New Roman" w:eastAsia="Times New Roman" w:hAnsi="Times New Roman"/>
          <w:sz w:val="21"/>
        </w:rPr>
        <w:t xml:space="preserve"> </w:t>
      </w:r>
    </w:p>
    <w:p w:rsidR="008542DF" w:rsidRPr="00EB422B" w:rsidRDefault="008542DF" w:rsidP="008542DF">
      <w:pPr>
        <w:spacing w:line="276" w:lineRule="auto"/>
        <w:rPr>
          <w:rFonts w:ascii="Times New Roman" w:eastAsia="Times New Roman" w:hAnsi="Times New Roman"/>
          <w:sz w:val="21"/>
        </w:rPr>
      </w:pPr>
    </w:p>
    <w:p w:rsidR="008542DF" w:rsidRPr="00EB422B" w:rsidRDefault="008542DF" w:rsidP="008542DF">
      <w:pPr>
        <w:spacing w:line="276" w:lineRule="auto"/>
        <w:rPr>
          <w:rFonts w:ascii="Times New Roman" w:hAnsi="Times New Roman"/>
        </w:rPr>
      </w:pP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Az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új téli gumiabroncson az 5 bordás futófelület három belső bordáját Multi-3D lamellákkal alakították ki, melyek kiváló fékteljesítményt biztosítanak nedves, havas és jeges útfelületeken. A lamellák a futófelületi mintaelemeknek nagyfokú stabilitást is biztosítanak, aminek köszönhetően egyenletes a futófelület kopása, ezáltal pedig megnő a futásteljesítmény és javul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az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üzemanyag-hatékonyság.  A négy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fő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futófelületi mintaárok a cikk-cakkos mintázattal kiváló oldalirányú stabilitást biztosít, valamint optimális vízkiszorítást tesznek lehetővé, ami csökkenti a vízensiklás kockázatát nedves vagy latyakos úton.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A SmartControl TW01 masszív, lamella nélküli vállrészi mintaelemei mindkét külső futófelületi bordánál stabilitást és kiváló tapadást biztosítanak nedves és száraz útviszonyok között egyaránt, illetve nagy futásteljesítményt tesznek lehetővé.</w:t>
      </w:r>
      <w:proofErr w:type="gramEnd"/>
    </w:p>
    <w:p w:rsidR="008542DF" w:rsidRPr="00EB422B" w:rsidRDefault="008542DF" w:rsidP="008542DF">
      <w:pPr>
        <w:spacing w:line="276" w:lineRule="auto"/>
        <w:rPr>
          <w:rFonts w:ascii="Times New Roman" w:eastAsia="Times New Roman" w:hAnsi="Times New Roman"/>
          <w:sz w:val="21"/>
        </w:rPr>
      </w:pPr>
    </w:p>
    <w:p w:rsidR="008542DF" w:rsidRPr="00EB422B" w:rsidRDefault="008542DF" w:rsidP="008542DF">
      <w:pPr>
        <w:rPr>
          <w:rFonts w:ascii="Times New Roman" w:hAnsi="Times New Roman"/>
          <w:snapToGrid w:val="0"/>
          <w:sz w:val="21"/>
          <w:szCs w:val="21"/>
        </w:rPr>
      </w:pP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A SmartControl TW01 gumikeverékeit speciálisan téli útviszonyokra fejlesztették ki.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A hideggel szemben különösen ellenálló (alacsony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Tg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tartalmú) szintetikus gumianyag lehetővé teszi, hogy a futófelületi keverék ne keményedjen meg rendkívül alacsony külső hőmérséklet esetén sem, így állandóan jó téli jellemzőket biztosít. A speciális futófelületi keverék kedvező hatással van a futásteljesítményre és a gördülési ellenállásra.</w:t>
      </w:r>
    </w:p>
    <w:p w:rsidR="008542DF" w:rsidRPr="00EB422B" w:rsidRDefault="008542DF" w:rsidP="008542DF">
      <w:pPr>
        <w:rPr>
          <w:rFonts w:ascii="Times New Roman" w:hAnsi="Times New Roman"/>
          <w:snapToGrid w:val="0"/>
          <w:sz w:val="21"/>
          <w:szCs w:val="21"/>
        </w:rPr>
      </w:pPr>
    </w:p>
    <w:p w:rsidR="008542DF" w:rsidRPr="00EB422B" w:rsidRDefault="008542DF" w:rsidP="008542DF">
      <w:pPr>
        <w:rPr>
          <w:snapToGrid w:val="0"/>
          <w:sz w:val="21"/>
          <w:szCs w:val="21"/>
        </w:rPr>
      </w:pPr>
      <w:r w:rsidRPr="00EB422B">
        <w:rPr>
          <w:rFonts w:ascii="Times New Roman" w:hAnsi="Times New Roman"/>
          <w:snapToGrid w:val="0"/>
          <w:sz w:val="21"/>
          <w:szCs w:val="21"/>
        </w:rPr>
        <w:t xml:space="preserve">A Smart Control terméksorozat speciális szerkezeti kialakításának köszönhetően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az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övpánt mozgása minimálisra csökken, ennek köszönhetően általában alacsonyabb az abroncs futás közbeni hőmérséklete, ami javítja az üzemanyag-hatékonyságot.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Emellett a Hankook SCCT (Stiffness Control Contour Theory / merevségszabályozó kontúr elmélet) technológia optimális kontúrt garantál a jó kezelhetőség érdekében, a fejlett peremmaghuzalos technológia pedig kiváló újrafutózhatóságot tesz lehetővé.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A SmartControl sorozat bővítése, beleértve </w:t>
      </w:r>
      <w:proofErr w:type="gramStart"/>
      <w:r w:rsidRPr="00EB422B">
        <w:rPr>
          <w:rFonts w:ascii="Times New Roman" w:hAnsi="Times New Roman"/>
          <w:snapToGrid w:val="0"/>
          <w:sz w:val="21"/>
          <w:szCs w:val="21"/>
        </w:rPr>
        <w:t>az</w:t>
      </w:r>
      <w:proofErr w:type="gramEnd"/>
      <w:r w:rsidRPr="00EB422B">
        <w:rPr>
          <w:rFonts w:ascii="Times New Roman" w:hAnsi="Times New Roman"/>
          <w:snapToGrid w:val="0"/>
          <w:sz w:val="21"/>
          <w:szCs w:val="21"/>
        </w:rPr>
        <w:t xml:space="preserve"> új méreteket a kormányzott és hajtott tengelyekhez a jövő évben várható.</w:t>
      </w:r>
    </w:p>
    <w:p w:rsidR="008542DF" w:rsidRPr="00EB422B" w:rsidRDefault="008542DF" w:rsidP="008542DF">
      <w:pPr>
        <w:spacing w:line="276" w:lineRule="auto"/>
      </w:pPr>
    </w:p>
    <w:p w:rsidR="008542DF" w:rsidRPr="00EB422B" w:rsidRDefault="008542DF" w:rsidP="008542DF">
      <w:pPr>
        <w:rPr>
          <w:rFonts w:ascii="Times New Roman" w:eastAsia="Times New Roman" w:hAnsi="Times New Roman"/>
          <w:sz w:val="21"/>
        </w:rPr>
      </w:pPr>
    </w:p>
    <w:p w:rsidR="008542DF" w:rsidRPr="00EB422B" w:rsidRDefault="008542DF" w:rsidP="008542DF">
      <w:pPr>
        <w:rPr>
          <w:rFonts w:ascii="Times New Roman" w:hAnsi="Times New Roman"/>
          <w:sz w:val="21"/>
        </w:rPr>
      </w:pPr>
    </w:p>
    <w:p w:rsidR="008542DF" w:rsidRPr="00EB422B" w:rsidRDefault="008542DF" w:rsidP="008542DF">
      <w:pPr>
        <w:widowControl/>
        <w:snapToGrid w:val="0"/>
        <w:spacing w:line="276" w:lineRule="auto"/>
      </w:pPr>
      <w:r w:rsidRPr="00EB422B">
        <w:rPr>
          <w:rFonts w:ascii="Arial" w:hAnsi="Arial" w:cs="Arial"/>
          <w:i/>
          <w:sz w:val="18"/>
          <w:szCs w:val="18"/>
          <w:u w:val="single"/>
        </w:rPr>
        <w:t>A SmartControl abroncs sorozat elérhető méretei</w:t>
      </w:r>
    </w:p>
    <w:p w:rsidR="008542DF" w:rsidRPr="00EB422B" w:rsidRDefault="008542DF" w:rsidP="008542DF">
      <w:pPr>
        <w:widowControl/>
        <w:spacing w:line="320" w:lineRule="exact"/>
        <w:rPr>
          <w:rFonts w:ascii="Arial" w:hAnsi="Arial" w:cs="Arial"/>
          <w:bCs/>
          <w:i/>
          <w:sz w:val="21"/>
          <w:szCs w:val="21"/>
          <w:u w:val="single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"/>
        <w:gridCol w:w="1417"/>
        <w:gridCol w:w="1269"/>
        <w:gridCol w:w="1513"/>
        <w:gridCol w:w="1744"/>
        <w:gridCol w:w="571"/>
        <w:gridCol w:w="1726"/>
      </w:tblGrid>
      <w:tr w:rsidR="008542DF" w:rsidRPr="00EB422B" w:rsidTr="0054239A">
        <w:trPr>
          <w:trHeight w:val="300"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sz w:val="18"/>
              </w:rPr>
              <w:t>Futó-felület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LI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2DF" w:rsidRPr="00EB422B" w:rsidRDefault="003B35F9" w:rsidP="0054239A">
            <w:pPr>
              <w:widowControl/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>
              <w:rPr>
                <w:noProof/>
                <w:lang w:val="de-DE" w:eastAsia="de-DE" w:bidi="ar-SA"/>
              </w:rPr>
              <w:drawing>
                <wp:anchor distT="0" distB="0" distL="114935" distR="114935" simplePos="0" relativeHeight="251675136" behindDoc="1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-6350</wp:posOffset>
                  </wp:positionV>
                  <wp:extent cx="218440" cy="201930"/>
                  <wp:effectExtent l="19050" t="0" r="0" b="0"/>
                  <wp:wrapTight wrapText="bothSides">
                    <wp:wrapPolygon edited="0">
                      <wp:start x="-1884" y="0"/>
                      <wp:lineTo x="-1884" y="20377"/>
                      <wp:lineTo x="20721" y="20377"/>
                      <wp:lineTo x="20721" y="0"/>
                      <wp:lineTo x="-1884" y="0"/>
                    </wp:wrapPolygon>
                  </wp:wrapTight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M+S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Elérhetőség</w:t>
            </w:r>
          </w:p>
        </w:tc>
      </w:tr>
      <w:tr w:rsidR="008542DF" w:rsidRPr="00EB422B" w:rsidTr="0054239A">
        <w:trPr>
          <w:trHeight w:val="300"/>
        </w:trPr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</w:pPr>
            <w:r w:rsidRPr="00EB422B">
              <w:rPr>
                <w:rFonts w:ascii="Arial" w:hAnsi="Arial" w:cs="Arial"/>
                <w:b/>
                <w:sz w:val="18"/>
              </w:rPr>
              <w:t>TW01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385/65R22.5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160K (158L)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B/C/W1 69dB</w:t>
            </w:r>
          </w:p>
        </w:tc>
        <w:tc>
          <w:tcPr>
            <w:tcW w:w="17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Gyártás alatt</w:t>
            </w:r>
          </w:p>
        </w:tc>
      </w:tr>
    </w:tbl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eastAsia="Wingdings"/>
          <w:bCs/>
          <w:sz w:val="24"/>
        </w:rPr>
      </w:pPr>
    </w:p>
    <w:p w:rsidR="008542DF" w:rsidRPr="00EB422B" w:rsidRDefault="008542DF" w:rsidP="008542DF">
      <w:pPr>
        <w:rPr>
          <w:rFonts w:ascii="Times New Roman" w:eastAsia="Wingdings" w:hAnsi="Times New Roman"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eastAsia="Wingdings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pageBreakBefore/>
        <w:widowControl/>
        <w:autoSpaceDE/>
        <w:jc w:val="left"/>
        <w:rPr>
          <w:rFonts w:ascii="Times New Roman" w:eastAsia="Wingdings" w:hAnsi="Times New Roman"/>
          <w:b/>
          <w:bCs/>
          <w:i/>
          <w:sz w:val="21"/>
          <w:szCs w:val="21"/>
          <w:u w:val="single"/>
        </w:rPr>
      </w:pPr>
    </w:p>
    <w:p w:rsidR="008542DF" w:rsidRPr="00EB422B" w:rsidRDefault="008542DF" w:rsidP="008542DF">
      <w:pPr>
        <w:widowControl/>
        <w:snapToGrid w:val="0"/>
        <w:spacing w:line="276" w:lineRule="auto"/>
        <w:jc w:val="center"/>
        <w:rPr>
          <w:rFonts w:ascii="Helvetica" w:hAnsi="Helvetica" w:cs="Helvetica"/>
          <w:b/>
          <w:bCs/>
          <w:color w:val="FF6600"/>
          <w:sz w:val="24"/>
        </w:rPr>
      </w:pPr>
      <w:r w:rsidRPr="00EB422B">
        <w:rPr>
          <w:rFonts w:ascii="Helvetica" w:hAnsi="Helvetica"/>
          <w:b/>
          <w:bCs/>
          <w:color w:val="FF6600"/>
          <w:sz w:val="24"/>
        </w:rPr>
        <w:t>A SmartControl TW01 műszaki jellemzői</w:t>
      </w:r>
    </w:p>
    <w:p w:rsidR="008542DF" w:rsidRPr="00EB422B" w:rsidRDefault="008542DF" w:rsidP="008542DF">
      <w:pPr>
        <w:widowControl/>
        <w:snapToGrid w:val="0"/>
        <w:spacing w:line="276" w:lineRule="auto"/>
        <w:jc w:val="center"/>
        <w:rPr>
          <w:rFonts w:ascii="Helvetica" w:hAnsi="Helvetica" w:cs="Helvetica"/>
          <w:b/>
          <w:bCs/>
          <w:color w:val="FF6600"/>
          <w:sz w:val="24"/>
        </w:rPr>
      </w:pPr>
    </w:p>
    <w:p w:rsidR="008542DF" w:rsidRPr="00EB422B" w:rsidRDefault="003B35F9" w:rsidP="008542DF">
      <w:pPr>
        <w:widowControl/>
        <w:snapToGrid w:val="0"/>
        <w:spacing w:line="276" w:lineRule="auto"/>
        <w:jc w:val="left"/>
        <w:rPr>
          <w:rFonts w:ascii="Arial" w:hAnsi="Arial" w:cs="Arial"/>
          <w:i/>
          <w:sz w:val="18"/>
          <w:szCs w:val="18"/>
          <w:u w:val="single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margin">
              <wp:posOffset>5093970</wp:posOffset>
            </wp:positionH>
            <wp:positionV relativeFrom="paragraph">
              <wp:posOffset>59690</wp:posOffset>
            </wp:positionV>
            <wp:extent cx="1014730" cy="657225"/>
            <wp:effectExtent l="19050" t="0" r="0" b="0"/>
            <wp:wrapTight wrapText="bothSides">
              <wp:wrapPolygon edited="0">
                <wp:start x="-406" y="0"/>
                <wp:lineTo x="-406" y="21287"/>
                <wp:lineTo x="21492" y="21287"/>
                <wp:lineTo x="21492" y="0"/>
                <wp:lineTo x="-406" y="0"/>
              </wp:wrapPolygon>
            </wp:wrapTight>
            <wp:docPr id="19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hAnsi="Arial" w:cs="Arial"/>
          <w:b/>
          <w:i/>
          <w:sz w:val="18"/>
          <w:szCs w:val="18"/>
          <w:u w:val="single"/>
        </w:rPr>
      </w:pPr>
      <w:proofErr w:type="gramStart"/>
      <w:r w:rsidRPr="00EB422B">
        <w:rPr>
          <w:rFonts w:ascii="Arial" w:hAnsi="Arial"/>
          <w:b/>
          <w:i/>
          <w:sz w:val="18"/>
          <w:szCs w:val="18"/>
          <w:u w:val="single"/>
        </w:rPr>
        <w:t>1.Cikk</w:t>
      </w:r>
      <w:proofErr w:type="gramEnd"/>
      <w:r w:rsidRPr="00EB422B">
        <w:rPr>
          <w:rFonts w:ascii="Arial" w:hAnsi="Arial"/>
          <w:b/>
          <w:i/>
          <w:sz w:val="18"/>
          <w:szCs w:val="18"/>
          <w:u w:val="single"/>
        </w:rPr>
        <w:t>-cakkos mintaárkok</w:t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hAnsi="Arial" w:cs="Arial"/>
          <w:sz w:val="18"/>
          <w:szCs w:val="18"/>
        </w:rPr>
      </w:pPr>
      <w:r w:rsidRPr="00EB422B">
        <w:rPr>
          <w:rFonts w:ascii="Arial" w:hAnsi="Arial"/>
          <w:sz w:val="18"/>
          <w:szCs w:val="18"/>
        </w:rPr>
        <w:t xml:space="preserve">- A négy cikk-cakkos futófelületi mintaárok kiváló oldalirányú úttartást és optimális vízkiszorítást tesz lehetővé. </w:t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hAnsi="Arial" w:cs="Arial"/>
          <w:i/>
          <w:sz w:val="18"/>
          <w:szCs w:val="18"/>
          <w:u w:val="single"/>
        </w:rPr>
      </w:pP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hAnsi="Arial" w:cs="Arial"/>
          <w:i/>
          <w:sz w:val="18"/>
          <w:szCs w:val="18"/>
          <w:u w:val="single"/>
        </w:rPr>
      </w:pPr>
    </w:p>
    <w:p w:rsidR="008542DF" w:rsidRPr="00EB422B" w:rsidRDefault="003B35F9" w:rsidP="008542DF">
      <w:pPr>
        <w:widowControl/>
        <w:snapToGrid w:val="0"/>
        <w:spacing w:line="276" w:lineRule="auto"/>
        <w:jc w:val="left"/>
        <w:rPr>
          <w:rFonts w:ascii="Arial" w:hAnsi="Arial" w:cs="Arial"/>
          <w:i/>
          <w:sz w:val="18"/>
          <w:szCs w:val="18"/>
          <w:u w:val="single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margin">
              <wp:posOffset>4194810</wp:posOffset>
            </wp:positionH>
            <wp:positionV relativeFrom="paragraph">
              <wp:posOffset>105410</wp:posOffset>
            </wp:positionV>
            <wp:extent cx="1914525" cy="1189990"/>
            <wp:effectExtent l="19050" t="0" r="9525" b="0"/>
            <wp:wrapTight wrapText="bothSides">
              <wp:wrapPolygon edited="0">
                <wp:start x="-215" y="0"/>
                <wp:lineTo x="-215" y="21093"/>
                <wp:lineTo x="21707" y="21093"/>
                <wp:lineTo x="21707" y="0"/>
                <wp:lineTo x="-215" y="0"/>
              </wp:wrapPolygon>
            </wp:wrapTight>
            <wp:docPr id="19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snapToGrid w:val="0"/>
        <w:spacing w:line="276" w:lineRule="auto"/>
        <w:jc w:val="left"/>
        <w:rPr>
          <w:rFonts w:ascii="Arial" w:eastAsia="Malgun Gothic" w:hAnsi="Arial" w:cs="Arial"/>
          <w:b/>
          <w:bCs/>
          <w:sz w:val="18"/>
          <w:szCs w:val="18"/>
        </w:rPr>
      </w:pPr>
      <w:r w:rsidRPr="00EB422B">
        <w:rPr>
          <w:rFonts w:ascii="Arial" w:hAnsi="Arial"/>
          <w:b/>
          <w:i/>
          <w:sz w:val="18"/>
          <w:szCs w:val="18"/>
          <w:u w:val="single"/>
        </w:rPr>
        <w:t>2. Multi-3D-s lamellák</w:t>
      </w:r>
    </w:p>
    <w:p w:rsidR="008542DF" w:rsidRPr="00EB422B" w:rsidRDefault="008542DF" w:rsidP="008542DF">
      <w:pPr>
        <w:rPr>
          <w:rFonts w:ascii="Arial" w:hAnsi="Arial" w:cs="Arial"/>
          <w:bCs/>
          <w:sz w:val="18"/>
          <w:szCs w:val="18"/>
        </w:rPr>
      </w:pPr>
      <w:r w:rsidRPr="00EB422B">
        <w:rPr>
          <w:rFonts w:ascii="Arial" w:hAnsi="Arial"/>
          <w:bCs/>
          <w:sz w:val="18"/>
          <w:szCs w:val="18"/>
        </w:rPr>
        <w:t>- A Multi-3D-s futófelületi lamellák rendkívül jó fékteljesítményt biztosítanak.</w:t>
      </w:r>
    </w:p>
    <w:p w:rsidR="008542DF" w:rsidRPr="00EB422B" w:rsidRDefault="008542DF" w:rsidP="008542DF">
      <w:pPr>
        <w:rPr>
          <w:rFonts w:ascii="Arial" w:hAnsi="Arial" w:cs="Arial"/>
          <w:bCs/>
          <w:sz w:val="18"/>
          <w:szCs w:val="18"/>
        </w:rPr>
      </w:pPr>
      <w:r w:rsidRPr="00EB422B">
        <w:rPr>
          <w:rFonts w:ascii="Arial" w:hAnsi="Arial"/>
          <w:bCs/>
          <w:sz w:val="18"/>
          <w:szCs w:val="18"/>
        </w:rPr>
        <w:t>- A futófelületi mintaelemek stabilitása és a mintaelemek ebből következő kis mértékű mozgása jelentős üzemanyag-megtakarítást nyújt.</w:t>
      </w:r>
    </w:p>
    <w:p w:rsidR="008542DF" w:rsidRPr="00EB422B" w:rsidRDefault="008542DF" w:rsidP="008542DF">
      <w:pPr>
        <w:spacing w:line="276" w:lineRule="auto"/>
        <w:ind w:left="360"/>
        <w:jc w:val="left"/>
        <w:rPr>
          <w:rFonts w:eastAsia="Malgun Gothic"/>
          <w:bCs/>
          <w:sz w:val="21"/>
          <w:szCs w:val="21"/>
        </w:rPr>
      </w:pPr>
    </w:p>
    <w:p w:rsidR="008542DF" w:rsidRPr="00EB422B" w:rsidRDefault="003B35F9" w:rsidP="008542DF">
      <w:pPr>
        <w:tabs>
          <w:tab w:val="left" w:pos="426"/>
          <w:tab w:val="left" w:pos="567"/>
        </w:tabs>
        <w:jc w:val="left"/>
        <w:rPr>
          <w:rFonts w:eastAsia="Malgun Gothic"/>
          <w:bCs/>
          <w:sz w:val="21"/>
          <w:szCs w:val="21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5072380</wp:posOffset>
            </wp:positionH>
            <wp:positionV relativeFrom="paragraph">
              <wp:posOffset>187960</wp:posOffset>
            </wp:positionV>
            <wp:extent cx="1047750" cy="676275"/>
            <wp:effectExtent l="19050" t="0" r="0" b="0"/>
            <wp:wrapTight wrapText="bothSides">
              <wp:wrapPolygon edited="0">
                <wp:start x="-393" y="0"/>
                <wp:lineTo x="-393" y="21296"/>
                <wp:lineTo x="21600" y="21296"/>
                <wp:lineTo x="21600" y="0"/>
                <wp:lineTo x="-393" y="0"/>
              </wp:wrapPolygon>
            </wp:wrapTight>
            <wp:docPr id="19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tabs>
          <w:tab w:val="left" w:pos="142"/>
        </w:tabs>
        <w:spacing w:line="276" w:lineRule="auto"/>
        <w:jc w:val="left"/>
        <w:rPr>
          <w:rFonts w:ascii="Arial" w:hAnsi="Arial" w:cs="Arial"/>
          <w:b/>
          <w:i/>
          <w:sz w:val="18"/>
          <w:szCs w:val="18"/>
          <w:u w:val="single"/>
        </w:rPr>
      </w:pPr>
      <w:proofErr w:type="gramStart"/>
      <w:r w:rsidRPr="00EB422B">
        <w:rPr>
          <w:rFonts w:ascii="Arial" w:hAnsi="Arial"/>
          <w:b/>
          <w:i/>
          <w:sz w:val="18"/>
          <w:szCs w:val="18"/>
          <w:u w:val="single"/>
        </w:rPr>
        <w:t>3.Széles</w:t>
      </w:r>
      <w:proofErr w:type="gramEnd"/>
      <w:r w:rsidRPr="00EB422B">
        <w:rPr>
          <w:rFonts w:ascii="Arial" w:hAnsi="Arial"/>
          <w:b/>
          <w:i/>
          <w:sz w:val="18"/>
          <w:szCs w:val="18"/>
          <w:u w:val="single"/>
        </w:rPr>
        <w:t xml:space="preserve"> vállrész</w:t>
      </w:r>
    </w:p>
    <w:p w:rsidR="008542DF" w:rsidRPr="00EB422B" w:rsidRDefault="008542DF" w:rsidP="008542DF">
      <w:pPr>
        <w:tabs>
          <w:tab w:val="left" w:pos="142"/>
        </w:tabs>
        <w:spacing w:line="276" w:lineRule="auto"/>
        <w:jc w:val="left"/>
        <w:rPr>
          <w:rFonts w:ascii="Arial" w:hAnsi="Arial" w:cs="Arial"/>
          <w:sz w:val="18"/>
          <w:szCs w:val="18"/>
        </w:rPr>
      </w:pPr>
      <w:r w:rsidRPr="00EB422B">
        <w:rPr>
          <w:rFonts w:ascii="Arial" w:hAnsi="Arial"/>
          <w:sz w:val="18"/>
          <w:szCs w:val="18"/>
        </w:rPr>
        <w:t xml:space="preserve">- A széles vállrész kiváló tapadást és vezetési stabilitást biztosít. </w:t>
      </w:r>
    </w:p>
    <w:p w:rsidR="008542DF" w:rsidRPr="00EB422B" w:rsidRDefault="008542DF" w:rsidP="008542DF">
      <w:pPr>
        <w:tabs>
          <w:tab w:val="left" w:pos="142"/>
        </w:tabs>
        <w:spacing w:line="276" w:lineRule="auto"/>
        <w:jc w:val="left"/>
        <w:rPr>
          <w:rFonts w:ascii="Arial" w:hAnsi="Arial" w:cs="Arial"/>
          <w:i/>
          <w:sz w:val="18"/>
          <w:szCs w:val="18"/>
          <w:u w:val="single"/>
        </w:rPr>
      </w:pPr>
    </w:p>
    <w:p w:rsidR="008542DF" w:rsidRPr="00EB422B" w:rsidRDefault="003B35F9" w:rsidP="008542DF">
      <w:pPr>
        <w:tabs>
          <w:tab w:val="left" w:pos="142"/>
        </w:tabs>
        <w:spacing w:line="276" w:lineRule="auto"/>
        <w:jc w:val="left"/>
        <w:rPr>
          <w:rFonts w:ascii="Arial" w:hAnsi="Arial" w:cs="Arial"/>
          <w:b/>
          <w:i/>
          <w:sz w:val="18"/>
          <w:szCs w:val="18"/>
          <w:u w:val="single"/>
        </w:rPr>
      </w:pPr>
      <w:r>
        <w:rPr>
          <w:b/>
          <w:noProof/>
          <w:lang w:val="de-DE" w:eastAsia="de-DE" w:bidi="ar-SA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81150" cy="1184910"/>
            <wp:effectExtent l="19050" t="0" r="0" b="0"/>
            <wp:wrapTight wrapText="bothSides">
              <wp:wrapPolygon edited="0">
                <wp:start x="-260" y="0"/>
                <wp:lineTo x="-260" y="21183"/>
                <wp:lineTo x="21600" y="21183"/>
                <wp:lineTo x="21600" y="0"/>
                <wp:lineTo x="-260" y="0"/>
              </wp:wrapPolygon>
            </wp:wrapTight>
            <wp:docPr id="19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EB422B">
        <w:rPr>
          <w:rFonts w:ascii="Arial" w:hAnsi="Arial"/>
          <w:b/>
          <w:i/>
          <w:sz w:val="18"/>
          <w:szCs w:val="18"/>
          <w:u w:val="single"/>
        </w:rPr>
        <w:t>4. Innovatív gumikeverék</w:t>
      </w:r>
    </w:p>
    <w:p w:rsidR="008542DF" w:rsidRPr="00EB422B" w:rsidRDefault="008542DF" w:rsidP="008542DF">
      <w:pPr>
        <w:suppressAutoHyphens w:val="0"/>
        <w:autoSpaceDN w:val="0"/>
        <w:jc w:val="left"/>
        <w:rPr>
          <w:rFonts w:ascii="Arial" w:eastAsia="Malgun Gothic" w:hAnsi="Arial" w:cs="Arial"/>
          <w:bCs/>
          <w:sz w:val="18"/>
          <w:szCs w:val="18"/>
        </w:rPr>
      </w:pPr>
      <w:r w:rsidRPr="00EB422B">
        <w:rPr>
          <w:rFonts w:ascii="Arial" w:hAnsi="Arial"/>
          <w:bCs/>
          <w:sz w:val="18"/>
          <w:szCs w:val="18"/>
        </w:rPr>
        <w:t>- A speciálisan téli útviszonyokhoz kifejlesztett futófelületi keverék megbízható teljesítményt és alacsony gördülési ellenállást tesz lehetővé hideg külső hőmérséklet mellett is.</w:t>
      </w:r>
    </w:p>
    <w:p w:rsidR="008542DF" w:rsidRPr="00EB422B" w:rsidRDefault="008542DF" w:rsidP="008542DF">
      <w:pPr>
        <w:tabs>
          <w:tab w:val="left" w:pos="709"/>
        </w:tabs>
        <w:suppressAutoHyphens w:val="0"/>
        <w:autoSpaceDN w:val="0"/>
        <w:spacing w:line="276" w:lineRule="auto"/>
        <w:ind w:left="709"/>
        <w:jc w:val="left"/>
        <w:rPr>
          <w:rFonts w:ascii="Arial" w:eastAsia="Malgun Gothic" w:hAnsi="Arial" w:cs="Arial"/>
          <w:bCs/>
          <w:sz w:val="18"/>
          <w:szCs w:val="18"/>
        </w:rPr>
      </w:pPr>
    </w:p>
    <w:p w:rsidR="008542DF" w:rsidRPr="00EB422B" w:rsidRDefault="008542DF" w:rsidP="008542DF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</w:rPr>
      </w:pPr>
    </w:p>
    <w:p w:rsidR="008542DF" w:rsidRPr="00EB422B" w:rsidRDefault="008542DF" w:rsidP="008542DF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</w:rPr>
      </w:pPr>
      <w:r w:rsidRPr="00EB422B">
        <w:rPr>
          <w:rFonts w:ascii="Times New Roman" w:hAnsi="Times New Roman"/>
          <w:b/>
          <w:color w:val="000000"/>
          <w:sz w:val="21"/>
          <w:szCs w:val="21"/>
        </w:rPr>
        <w:t>###</w:t>
      </w:r>
    </w:p>
    <w:p w:rsidR="008542DF" w:rsidRPr="00EB422B" w:rsidRDefault="008542DF" w:rsidP="008542DF">
      <w:pPr>
        <w:widowControl/>
        <w:spacing w:line="276" w:lineRule="auto"/>
        <w:rPr>
          <w:rFonts w:ascii="Times New Roman" w:hAnsi="Times New Roman"/>
          <w:bCs/>
          <w:color w:val="FF0000"/>
          <w:sz w:val="21"/>
          <w:szCs w:val="21"/>
        </w:rPr>
      </w:pPr>
    </w:p>
    <w:p w:rsidR="008542DF" w:rsidRPr="00EB422B" w:rsidRDefault="008542DF" w:rsidP="008542DF">
      <w:pPr>
        <w:pageBreakBefore/>
        <w:spacing w:line="276" w:lineRule="auto"/>
        <w:jc w:val="center"/>
      </w:pPr>
      <w:r w:rsidRPr="00EB422B">
        <w:rPr>
          <w:rFonts w:ascii="Helvetica" w:hAnsi="Helvetica" w:cs="Helvetica"/>
          <w:b/>
          <w:color w:val="FF6600"/>
          <w:sz w:val="32"/>
        </w:rPr>
        <w:lastRenderedPageBreak/>
        <w:t>Hankook SmartWork: Masszív és tartós közúton és terepen egyaránt</w:t>
      </w:r>
    </w:p>
    <w:p w:rsidR="008542DF" w:rsidRPr="00EB422B" w:rsidRDefault="008542DF" w:rsidP="008542DF">
      <w:pPr>
        <w:tabs>
          <w:tab w:val="left" w:pos="142"/>
        </w:tabs>
        <w:rPr>
          <w:rFonts w:ascii="Times New Roman" w:hAnsi="Times New Roman" w:cs="Helvetica"/>
          <w:b/>
          <w:bCs/>
          <w:color w:val="FF6600"/>
          <w:sz w:val="22"/>
          <w:szCs w:val="22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</w:pPr>
      <w:r w:rsidRPr="00EB422B">
        <w:rPr>
          <w:rFonts w:ascii="Times New Roman" w:hAnsi="Times New Roman"/>
          <w:b/>
          <w:sz w:val="22"/>
        </w:rPr>
        <w:t>A Hankook építési területekre megfelelő tehergépjármű abroncsválasztékába a SmartWork AM09, a kormányzott tengelyre való SmartWork AM15/AM15+,  hajtott tengelyre megfelelő SmartWork DM09 és a pótkocsikhoz gyártott SmartWork TM15 tartozik, melyeket külön</w:t>
      </w:r>
      <w:r>
        <w:rPr>
          <w:rFonts w:ascii="Times New Roman" w:hAnsi="Times New Roman"/>
          <w:b/>
          <w:sz w:val="22"/>
        </w:rPr>
        <w:t xml:space="preserve">ösen a félterepes szegmens </w:t>
      </w:r>
      <w:r w:rsidRPr="00EB422B">
        <w:rPr>
          <w:rFonts w:ascii="Times New Roman" w:hAnsi="Times New Roman"/>
          <w:b/>
          <w:sz w:val="22"/>
        </w:rPr>
        <w:t>változatos igényeihez szabtak. Az összes gumiabroncsot nagy terheléshez tervezték</w:t>
      </w:r>
      <w:proofErr w:type="gramStart"/>
      <w:r w:rsidRPr="00EB422B">
        <w:rPr>
          <w:rFonts w:ascii="Times New Roman" w:hAnsi="Times New Roman"/>
          <w:b/>
          <w:sz w:val="22"/>
        </w:rPr>
        <w:t>,  kiemelkedő</w:t>
      </w:r>
      <w:proofErr w:type="gramEnd"/>
      <w:r w:rsidRPr="00EB422B">
        <w:rPr>
          <w:rFonts w:ascii="Times New Roman" w:hAnsi="Times New Roman"/>
          <w:b/>
          <w:sz w:val="22"/>
        </w:rPr>
        <w:t xml:space="preserve"> jellemzőjük a repedésekkel, vágásokkal, futófelületi szakadásokkal szembeni ellenállóképességük.  T</w:t>
      </w:r>
      <w:r>
        <w:rPr>
          <w:rFonts w:ascii="Times New Roman" w:hAnsi="Times New Roman"/>
          <w:b/>
          <w:sz w:val="22"/>
        </w:rPr>
        <w:t>ovábbi meggyőző jellemzőik több</w:t>
      </w:r>
      <w:r w:rsidRPr="00EB422B">
        <w:rPr>
          <w:rFonts w:ascii="Times New Roman" w:hAnsi="Times New Roman"/>
          <w:b/>
          <w:sz w:val="22"/>
        </w:rPr>
        <w:t xml:space="preserve">ek között </w:t>
      </w:r>
      <w:proofErr w:type="gramStart"/>
      <w:r>
        <w:rPr>
          <w:rFonts w:ascii="Times New Roman" w:hAnsi="Times New Roman"/>
          <w:b/>
          <w:sz w:val="22"/>
        </w:rPr>
        <w:t>az</w:t>
      </w:r>
      <w:proofErr w:type="gramEnd"/>
      <w:r>
        <w:rPr>
          <w:rFonts w:ascii="Times New Roman" w:hAnsi="Times New Roman"/>
          <w:b/>
          <w:sz w:val="22"/>
        </w:rPr>
        <w:t xml:space="preserve"> öntisztító funkció és a rend</w:t>
      </w:r>
      <w:r w:rsidRPr="00EB422B">
        <w:rPr>
          <w:rFonts w:ascii="Times New Roman" w:hAnsi="Times New Roman"/>
          <w:b/>
          <w:sz w:val="22"/>
        </w:rPr>
        <w:t xml:space="preserve">kívül masszív szövetváz szerkezet. </w:t>
      </w:r>
    </w:p>
    <w:p w:rsidR="008542DF" w:rsidRPr="00EB422B" w:rsidRDefault="008542DF" w:rsidP="008542DF">
      <w:pPr>
        <w:tabs>
          <w:tab w:val="left" w:pos="142"/>
        </w:tabs>
        <w:rPr>
          <w:rFonts w:ascii="Arial" w:hAnsi="Arial" w:cs="Arial"/>
          <w:b/>
          <w:sz w:val="22"/>
          <w:szCs w:val="22"/>
        </w:rPr>
      </w:pPr>
    </w:p>
    <w:p w:rsidR="008542DF" w:rsidRPr="00EB422B" w:rsidRDefault="003B35F9" w:rsidP="008542DF">
      <w:pPr>
        <w:tabs>
          <w:tab w:val="left" w:pos="142"/>
        </w:tabs>
        <w:spacing w:line="276" w:lineRule="auto"/>
      </w:pPr>
      <w:r>
        <w:rPr>
          <w:rFonts w:ascii="Times New Roman" w:hAnsi="Times New Roman"/>
          <w:b/>
          <w:i/>
          <w:noProof/>
          <w:sz w:val="21"/>
          <w:lang w:val="de-DE" w:eastAsia="de-DE" w:bidi="ar-SA"/>
        </w:rPr>
        <w:drawing>
          <wp:anchor distT="0" distB="0" distL="114935" distR="114935" simplePos="0" relativeHeight="251635200" behindDoc="1" locked="0" layoutInCell="1" allowOverlap="1">
            <wp:simplePos x="0" y="0"/>
            <wp:positionH relativeFrom="margin">
              <wp:posOffset>-39370</wp:posOffset>
            </wp:positionH>
            <wp:positionV relativeFrom="paragraph">
              <wp:posOffset>52070</wp:posOffset>
            </wp:positionV>
            <wp:extent cx="2187575" cy="1303020"/>
            <wp:effectExtent l="19050" t="0" r="3175" b="0"/>
            <wp:wrapTight wrapText="bothSides">
              <wp:wrapPolygon edited="0">
                <wp:start x="-188" y="0"/>
                <wp:lineTo x="-188" y="21158"/>
                <wp:lineTo x="21631" y="21158"/>
                <wp:lineTo x="21631" y="0"/>
                <wp:lineTo x="-188" y="0"/>
              </wp:wrapPolygon>
            </wp:wrapTight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303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42DF" w:rsidRPr="00EB422B">
        <w:rPr>
          <w:rFonts w:ascii="Times New Roman" w:hAnsi="Times New Roman"/>
          <w:b/>
          <w:i/>
          <w:kern w:val="0"/>
          <w:sz w:val="21"/>
        </w:rPr>
        <w:t xml:space="preserve"> </w:t>
      </w:r>
      <w:proofErr w:type="gramStart"/>
      <w:r w:rsidR="008542DF" w:rsidRPr="00EB422B">
        <w:rPr>
          <w:rFonts w:ascii="Times New Roman" w:hAnsi="Times New Roman"/>
          <w:b/>
          <w:i/>
          <w:kern w:val="0"/>
          <w:sz w:val="21"/>
        </w:rPr>
        <w:t>Németország, Han</w:t>
      </w:r>
      <w:r w:rsidR="008542DF">
        <w:rPr>
          <w:rFonts w:ascii="Times New Roman" w:hAnsi="Times New Roman"/>
          <w:b/>
          <w:i/>
          <w:kern w:val="0"/>
          <w:sz w:val="21"/>
        </w:rPr>
        <w:t>n</w:t>
      </w:r>
      <w:r w:rsidR="008542DF" w:rsidRPr="00EB422B">
        <w:rPr>
          <w:rFonts w:ascii="Times New Roman" w:hAnsi="Times New Roman"/>
          <w:b/>
          <w:i/>
          <w:kern w:val="0"/>
          <w:sz w:val="21"/>
        </w:rPr>
        <w:t xml:space="preserve">over/Neu-Isenburg, </w:t>
      </w:r>
      <w:r w:rsidR="008542DF">
        <w:rPr>
          <w:rFonts w:ascii="Times New Roman" w:hAnsi="Times New Roman"/>
          <w:b/>
          <w:i/>
          <w:kern w:val="0"/>
          <w:sz w:val="21"/>
        </w:rPr>
        <w:t>2016.</w:t>
      </w:r>
      <w:proofErr w:type="gramEnd"/>
      <w:r w:rsidR="008542DF">
        <w:rPr>
          <w:rFonts w:ascii="Times New Roman" w:hAnsi="Times New Roman"/>
          <w:b/>
          <w:i/>
          <w:kern w:val="0"/>
          <w:sz w:val="21"/>
        </w:rPr>
        <w:t xml:space="preserve"> </w:t>
      </w:r>
      <w:proofErr w:type="gramStart"/>
      <w:r w:rsidR="008542DF">
        <w:rPr>
          <w:rFonts w:ascii="Times New Roman" w:hAnsi="Times New Roman"/>
          <w:b/>
          <w:i/>
          <w:kern w:val="0"/>
          <w:sz w:val="21"/>
        </w:rPr>
        <w:t>s</w:t>
      </w:r>
      <w:r w:rsidR="008542DF" w:rsidRPr="00EB422B">
        <w:rPr>
          <w:rFonts w:ascii="Times New Roman" w:hAnsi="Times New Roman"/>
          <w:b/>
          <w:i/>
          <w:kern w:val="0"/>
          <w:sz w:val="21"/>
        </w:rPr>
        <w:t>zeptember</w:t>
      </w:r>
      <w:proofErr w:type="gramEnd"/>
      <w:r w:rsidR="008542DF" w:rsidRPr="00EB422B">
        <w:rPr>
          <w:rFonts w:ascii="Times New Roman" w:hAnsi="Times New Roman"/>
          <w:b/>
          <w:i/>
          <w:kern w:val="0"/>
          <w:sz w:val="21"/>
        </w:rPr>
        <w:t xml:space="preserve"> 21.</w:t>
      </w:r>
      <w:r w:rsidR="008542DF" w:rsidRPr="00EB422B">
        <w:rPr>
          <w:rFonts w:ascii="Times New Roman" w:hAnsi="Times New Roman"/>
          <w:b/>
          <w:i/>
          <w:sz w:val="21"/>
        </w:rPr>
        <w:t xml:space="preserve"> </w:t>
      </w:r>
      <w:r w:rsidR="008542DF" w:rsidRPr="00EB422B">
        <w:rPr>
          <w:rFonts w:ascii="Times New Roman" w:hAnsi="Times New Roman"/>
          <w:sz w:val="21"/>
        </w:rPr>
        <w:t xml:space="preserve">– A kormányzott tengelyre való SmartWork AM09 </w:t>
      </w:r>
      <w:r w:rsidR="008542DF">
        <w:rPr>
          <w:rFonts w:ascii="Times New Roman" w:hAnsi="Times New Roman"/>
          <w:sz w:val="21"/>
        </w:rPr>
        <w:t xml:space="preserve">megfelel </w:t>
      </w:r>
      <w:proofErr w:type="gramStart"/>
      <w:r w:rsidR="008542DF">
        <w:rPr>
          <w:rFonts w:ascii="Times New Roman" w:hAnsi="Times New Roman"/>
          <w:sz w:val="21"/>
        </w:rPr>
        <w:t>az</w:t>
      </w:r>
      <w:proofErr w:type="gramEnd"/>
      <w:r w:rsidR="008542DF">
        <w:rPr>
          <w:rFonts w:ascii="Times New Roman" w:hAnsi="Times New Roman"/>
          <w:sz w:val="21"/>
        </w:rPr>
        <w:t xml:space="preserve"> építési terü</w:t>
      </w:r>
      <w:r w:rsidR="008542DF" w:rsidRPr="00EB422B">
        <w:rPr>
          <w:rFonts w:ascii="Times New Roman" w:hAnsi="Times New Roman"/>
          <w:sz w:val="21"/>
        </w:rPr>
        <w:t>l</w:t>
      </w:r>
      <w:r w:rsidR="008542DF">
        <w:rPr>
          <w:rFonts w:ascii="Times New Roman" w:hAnsi="Times New Roman"/>
          <w:sz w:val="21"/>
        </w:rPr>
        <w:t>e</w:t>
      </w:r>
      <w:r w:rsidR="008542DF" w:rsidRPr="00EB422B">
        <w:rPr>
          <w:rFonts w:ascii="Times New Roman" w:hAnsi="Times New Roman"/>
          <w:sz w:val="21"/>
        </w:rPr>
        <w:t>teken működő olyan járművekhez, melyeket gyakrabban használnak közúton is. Sokszögű futófelületi mintaelemei kiváló vonóerőávitelt és fék</w:t>
      </w:r>
      <w:r w:rsidR="008542DF">
        <w:rPr>
          <w:rFonts w:ascii="Times New Roman" w:hAnsi="Times New Roman"/>
          <w:sz w:val="21"/>
        </w:rPr>
        <w:t>teljesítményt biztosítanak sáros</w:t>
      </w:r>
      <w:r w:rsidR="008542DF" w:rsidRPr="00EB422B">
        <w:rPr>
          <w:rFonts w:ascii="Times New Roman" w:hAnsi="Times New Roman"/>
          <w:sz w:val="21"/>
        </w:rPr>
        <w:t xml:space="preserve"> utakon is. </w:t>
      </w:r>
      <w:proofErr w:type="gramStart"/>
      <w:r w:rsidR="008542DF" w:rsidRPr="00EB422B">
        <w:rPr>
          <w:rFonts w:ascii="Times New Roman" w:hAnsi="Times New Roman"/>
          <w:sz w:val="21"/>
        </w:rPr>
        <w:t>Az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extra széles futófelülettel és a zárt vállrésszel kiemelkedő úttartást biztosít a SmartWork AM09. A profilcsatornákban speciális gumi blokkok akadályozzák </w:t>
      </w:r>
      <w:proofErr w:type="gramStart"/>
      <w:r w:rsidR="008542DF" w:rsidRPr="00EB422B">
        <w:rPr>
          <w:rFonts w:ascii="Times New Roman" w:hAnsi="Times New Roman"/>
          <w:sz w:val="21"/>
        </w:rPr>
        <w:t>meg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a kavicsok beszorulását. A SmartWork AM15/AM15+ megfelel kormányzott tengelyen való használatra </w:t>
      </w:r>
      <w:proofErr w:type="gramStart"/>
      <w:r w:rsidR="008542DF" w:rsidRPr="00EB422B">
        <w:rPr>
          <w:rFonts w:ascii="Times New Roman" w:hAnsi="Times New Roman"/>
          <w:sz w:val="21"/>
        </w:rPr>
        <w:t>is,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de különösen terepes használatra tervezték. Extra széles futófelületi mintaelemei optimális vonóerőá</w:t>
      </w:r>
      <w:r w:rsidR="008542DF">
        <w:rPr>
          <w:rFonts w:ascii="Times New Roman" w:hAnsi="Times New Roman"/>
          <w:sz w:val="21"/>
        </w:rPr>
        <w:t>tvitelt biztosítanak egyenetlen</w:t>
      </w:r>
      <w:r w:rsidR="008542DF" w:rsidRPr="00EB422B">
        <w:rPr>
          <w:rFonts w:ascii="Times New Roman" w:hAnsi="Times New Roman"/>
          <w:sz w:val="21"/>
        </w:rPr>
        <w:t xml:space="preserve"> útfelületeken, amilyenek </w:t>
      </w:r>
      <w:proofErr w:type="gramStart"/>
      <w:r w:rsidR="008542DF" w:rsidRPr="00EB422B">
        <w:rPr>
          <w:rFonts w:ascii="Times New Roman" w:hAnsi="Times New Roman"/>
          <w:sz w:val="21"/>
        </w:rPr>
        <w:t>az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építési területekre jellemzőek. </w:t>
      </w:r>
      <w:proofErr w:type="gramStart"/>
      <w:r w:rsidR="008542DF" w:rsidRPr="00EB422B">
        <w:rPr>
          <w:rFonts w:ascii="Times New Roman" w:hAnsi="Times New Roman"/>
          <w:sz w:val="21"/>
        </w:rPr>
        <w:t>A nyitott vállrész a blokk-összekötőkkel szintén hozzájárul ehhez.</w:t>
      </w:r>
      <w:proofErr w:type="gramEnd"/>
      <w:r w:rsidR="008542DF" w:rsidRPr="00EB422B">
        <w:rPr>
          <w:rFonts w:ascii="Times New Roman" w:hAnsi="Times New Roman"/>
          <w:sz w:val="21"/>
        </w:rPr>
        <w:t xml:space="preserve"> </w:t>
      </w:r>
      <w:proofErr w:type="gramStart"/>
      <w:r w:rsidR="008542DF" w:rsidRPr="00EB422B">
        <w:rPr>
          <w:rFonts w:ascii="Times New Roman" w:hAnsi="Times New Roman"/>
          <w:sz w:val="21"/>
        </w:rPr>
        <w:t>A rendkívül széles futófelületi mintaárkok megakadályozzák a kavicsok beszorulását a futófelületbe.</w:t>
      </w:r>
      <w:proofErr w:type="gramEnd"/>
    </w:p>
    <w:p w:rsidR="008542DF" w:rsidRPr="00EB422B" w:rsidRDefault="008542DF" w:rsidP="008542DF">
      <w:pPr>
        <w:tabs>
          <w:tab w:val="left" w:pos="142"/>
        </w:tabs>
        <w:spacing w:line="276" w:lineRule="auto"/>
        <w:rPr>
          <w:rFonts w:ascii="Times New Roman" w:hAnsi="Times New Roman"/>
          <w:sz w:val="21"/>
          <w:szCs w:val="21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</w:pPr>
      <w:proofErr w:type="gramStart"/>
      <w:r w:rsidRPr="00EB422B">
        <w:rPr>
          <w:rFonts w:ascii="Times New Roman" w:hAnsi="Times New Roman"/>
          <w:sz w:val="21"/>
        </w:rPr>
        <w:t>A SmartWork DM09 a hajt</w:t>
      </w:r>
      <w:r>
        <w:rPr>
          <w:rFonts w:ascii="Times New Roman" w:hAnsi="Times New Roman"/>
          <w:sz w:val="21"/>
        </w:rPr>
        <w:t>ott tengelyre készül.</w:t>
      </w:r>
      <w:proofErr w:type="gramEnd"/>
      <w:r>
        <w:rPr>
          <w:rFonts w:ascii="Times New Roman" w:hAnsi="Times New Roman"/>
          <w:sz w:val="21"/>
        </w:rPr>
        <w:t xml:space="preserve"> </w:t>
      </w:r>
      <w:proofErr w:type="gramStart"/>
      <w:r>
        <w:rPr>
          <w:rFonts w:ascii="Times New Roman" w:hAnsi="Times New Roman"/>
          <w:sz w:val="21"/>
        </w:rPr>
        <w:t>Az</w:t>
      </w:r>
      <w:proofErr w:type="gramEnd"/>
      <w:r>
        <w:rPr>
          <w:rFonts w:ascii="Times New Roman" w:hAnsi="Times New Roman"/>
          <w:sz w:val="21"/>
        </w:rPr>
        <w:t xml:space="preserve"> irányba</w:t>
      </w:r>
      <w:r w:rsidRPr="00EB422B">
        <w:rPr>
          <w:rFonts w:ascii="Times New Roman" w:hAnsi="Times New Roman"/>
          <w:sz w:val="21"/>
        </w:rPr>
        <w:t xml:space="preserve"> állított futófelületi mintázat lehetővé teszi a sár és víz intenzívebb kiszorítását. </w:t>
      </w:r>
      <w:proofErr w:type="gramStart"/>
      <w:r w:rsidRPr="00EB422B">
        <w:rPr>
          <w:rFonts w:ascii="Times New Roman" w:hAnsi="Times New Roman"/>
          <w:sz w:val="21"/>
        </w:rPr>
        <w:t>A mintablokkok közötti összekötőelemek a SmartWork DM09 közepén elsőrang</w:t>
      </w:r>
      <w:r>
        <w:rPr>
          <w:rFonts w:ascii="Times New Roman" w:hAnsi="Times New Roman"/>
          <w:sz w:val="21"/>
        </w:rPr>
        <w:t>ú vezetési teljesítményt és rezgéselnyelést biztosí</w:t>
      </w:r>
      <w:r w:rsidRPr="00EB422B">
        <w:rPr>
          <w:rFonts w:ascii="Times New Roman" w:hAnsi="Times New Roman"/>
          <w:sz w:val="21"/>
        </w:rPr>
        <w:t>tanak a mintaelemeknek, ami növeli a hasznos élettartamot.</w:t>
      </w:r>
      <w:proofErr w:type="gramEnd"/>
      <w:r w:rsidRPr="00EB422B">
        <w:rPr>
          <w:rFonts w:ascii="Times New Roman" w:hAnsi="Times New Roman"/>
          <w:sz w:val="21"/>
        </w:rPr>
        <w:t xml:space="preserve"> A döntött mintaelemek a futófelület külső oldalán növelik </w:t>
      </w:r>
      <w:proofErr w:type="gramStart"/>
      <w:r w:rsidRPr="00EB422B">
        <w:rPr>
          <w:rFonts w:ascii="Times New Roman" w:hAnsi="Times New Roman"/>
          <w:sz w:val="21"/>
        </w:rPr>
        <w:t>az</w:t>
      </w:r>
      <w:proofErr w:type="gramEnd"/>
      <w:r w:rsidRPr="00EB422B">
        <w:rPr>
          <w:rFonts w:ascii="Times New Roman" w:hAnsi="Times New Roman"/>
          <w:sz w:val="21"/>
        </w:rPr>
        <w:t xml:space="preserve"> ellenállást az oldalirányú erőkkel szemben, és hatékonyan megelőzik a gumiabroncs vállrészének sérülését vagy a mintaelemélek szakadását.</w:t>
      </w:r>
    </w:p>
    <w:p w:rsidR="008542DF" w:rsidRPr="00EB422B" w:rsidRDefault="008542DF" w:rsidP="008542DF">
      <w:pPr>
        <w:tabs>
          <w:tab w:val="left" w:pos="142"/>
        </w:tabs>
        <w:spacing w:line="276" w:lineRule="auto"/>
        <w:rPr>
          <w:rFonts w:ascii="Times New Roman" w:hAnsi="Times New Roman"/>
          <w:sz w:val="21"/>
          <w:szCs w:val="21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</w:pPr>
      <w:proofErr w:type="gramStart"/>
      <w:r w:rsidRPr="00EB422B">
        <w:rPr>
          <w:rFonts w:ascii="Times New Roman" w:hAnsi="Times New Roman"/>
          <w:sz w:val="21"/>
        </w:rPr>
        <w:t>A terméksorozatban szereplő SmartWork TM15 pótkocsi abroncs rendkívül nagy vonóer</w:t>
      </w:r>
      <w:r>
        <w:rPr>
          <w:rFonts w:ascii="Times New Roman" w:hAnsi="Times New Roman"/>
          <w:sz w:val="21"/>
        </w:rPr>
        <w:t>ő</w:t>
      </w:r>
      <w:r w:rsidRPr="00EB422B">
        <w:rPr>
          <w:rFonts w:ascii="Times New Roman" w:hAnsi="Times New Roman"/>
          <w:sz w:val="21"/>
        </w:rPr>
        <w:t xml:space="preserve">átvitelt nyújt </w:t>
      </w:r>
      <w:r>
        <w:rPr>
          <w:rFonts w:ascii="Times New Roman" w:hAnsi="Times New Roman"/>
          <w:sz w:val="21"/>
        </w:rPr>
        <w:t>a nagy mintaárok-mélységnek</w:t>
      </w:r>
      <w:r w:rsidRPr="00EB422B">
        <w:rPr>
          <w:rFonts w:ascii="Times New Roman" w:hAnsi="Times New Roman"/>
          <w:sz w:val="21"/>
        </w:rPr>
        <w:t xml:space="preserve"> köszönhetően</w:t>
      </w:r>
      <w:r>
        <w:rPr>
          <w:rFonts w:ascii="Times New Roman" w:hAnsi="Times New Roman"/>
          <w:sz w:val="21"/>
        </w:rPr>
        <w:t>.</w:t>
      </w:r>
      <w:proofErr w:type="gramEnd"/>
      <w:r>
        <w:rPr>
          <w:rFonts w:ascii="Times New Roman" w:hAnsi="Times New Roman"/>
          <w:sz w:val="21"/>
        </w:rPr>
        <w:t xml:space="preserve"> </w:t>
      </w:r>
      <w:proofErr w:type="gramStart"/>
      <w:r>
        <w:rPr>
          <w:rFonts w:ascii="Times New Roman" w:hAnsi="Times New Roman"/>
          <w:sz w:val="21"/>
        </w:rPr>
        <w:t xml:space="preserve">A pótkocsi abroncs emellett </w:t>
      </w:r>
      <w:r w:rsidRPr="00EB422B">
        <w:rPr>
          <w:rFonts w:ascii="Times New Roman" w:hAnsi="Times New Roman"/>
          <w:sz w:val="21"/>
        </w:rPr>
        <w:t xml:space="preserve">különlegesen jó vízkiszorításával </w:t>
      </w:r>
      <w:r>
        <w:rPr>
          <w:rFonts w:ascii="Times New Roman" w:hAnsi="Times New Roman"/>
          <w:sz w:val="21"/>
        </w:rPr>
        <w:t>tűnik ki.</w:t>
      </w:r>
      <w:proofErr w:type="gramEnd"/>
      <w:r>
        <w:rPr>
          <w:rFonts w:ascii="Times New Roman" w:hAnsi="Times New Roman"/>
          <w:sz w:val="21"/>
        </w:rPr>
        <w:t xml:space="preserve"> Az M + S jelölésnek k</w:t>
      </w:r>
      <w:r w:rsidRPr="00EB422B">
        <w:rPr>
          <w:rFonts w:ascii="Times New Roman" w:hAnsi="Times New Roman"/>
          <w:sz w:val="21"/>
        </w:rPr>
        <w:t>öszönhetően a SmartWork sorozatba tartozó összes futófelület egész évben, akár téli útviszonyok között is használható terepen és közúton egyaránt.</w:t>
      </w:r>
    </w:p>
    <w:p w:rsidR="008542DF" w:rsidRPr="00EB422B" w:rsidRDefault="008542DF" w:rsidP="008542DF">
      <w:pPr>
        <w:tabs>
          <w:tab w:val="left" w:pos="142"/>
        </w:tabs>
        <w:spacing w:line="276" w:lineRule="auto"/>
        <w:rPr>
          <w:rFonts w:ascii="Times New Roman" w:hAnsi="Times New Roman"/>
          <w:sz w:val="21"/>
          <w:szCs w:val="21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</w:pPr>
      <w:r w:rsidRPr="00EB422B">
        <w:rPr>
          <w:rFonts w:ascii="Times New Roman" w:hAnsi="Times New Roman"/>
          <w:sz w:val="21"/>
        </w:rPr>
        <w:t>A</w:t>
      </w:r>
      <w:r>
        <w:rPr>
          <w:rFonts w:ascii="Times New Roman" w:hAnsi="Times New Roman"/>
          <w:sz w:val="21"/>
        </w:rPr>
        <w:t xml:space="preserve"> Hankook töb</w:t>
      </w:r>
      <w:r w:rsidRPr="00EB422B">
        <w:rPr>
          <w:rFonts w:ascii="Times New Roman" w:hAnsi="Times New Roman"/>
          <w:sz w:val="21"/>
        </w:rPr>
        <w:t xml:space="preserve">bi abroncsválasztékához hasonlóan a SmartWork sorozat is a Hankook merevségszabályozó kontúr elméletén (SCCT / Stiffness Control Contour Theory) alapuló technológiával készült, mely rendkívül egyenletes nyomáseloszlást tesz lehetővé súlyos rakományok mellett is. </w:t>
      </w:r>
      <w:proofErr w:type="gramStart"/>
      <w:r w:rsidRPr="00EB422B">
        <w:rPr>
          <w:rFonts w:ascii="Times New Roman" w:hAnsi="Times New Roman"/>
          <w:sz w:val="21"/>
        </w:rPr>
        <w:t>A szövetvázra ható defo</w:t>
      </w:r>
      <w:r>
        <w:rPr>
          <w:rFonts w:ascii="Times New Roman" w:hAnsi="Times New Roman"/>
          <w:sz w:val="21"/>
        </w:rPr>
        <w:t>rmáló erő</w:t>
      </w:r>
      <w:r w:rsidRPr="00EB422B">
        <w:rPr>
          <w:rFonts w:ascii="Times New Roman" w:hAnsi="Times New Roman"/>
          <w:sz w:val="21"/>
        </w:rPr>
        <w:t xml:space="preserve"> minimálisra csökken.</w:t>
      </w:r>
      <w:proofErr w:type="gramEnd"/>
      <w:r w:rsidRPr="00EB422B">
        <w:rPr>
          <w:rFonts w:ascii="Times New Roman" w:hAnsi="Times New Roman"/>
          <w:sz w:val="21"/>
        </w:rPr>
        <w:t xml:space="preserve"> Ez nem csak </w:t>
      </w:r>
      <w:proofErr w:type="gramStart"/>
      <w:r w:rsidRPr="00EB422B">
        <w:rPr>
          <w:rFonts w:ascii="Times New Roman" w:hAnsi="Times New Roman"/>
          <w:sz w:val="21"/>
        </w:rPr>
        <w:t>az</w:t>
      </w:r>
      <w:proofErr w:type="gramEnd"/>
      <w:r w:rsidRPr="00EB422B">
        <w:rPr>
          <w:rFonts w:ascii="Times New Roman" w:hAnsi="Times New Roman"/>
          <w:sz w:val="21"/>
        </w:rPr>
        <w:t xml:space="preserve"> abroncs élettartamát b</w:t>
      </w:r>
      <w:r>
        <w:rPr>
          <w:rFonts w:ascii="Times New Roman" w:hAnsi="Times New Roman"/>
          <w:sz w:val="21"/>
        </w:rPr>
        <w:t>efolyásolja pozitívan, hanem a fékezési és újrafutózhatósági</w:t>
      </w:r>
      <w:r w:rsidRPr="00EB422B">
        <w:rPr>
          <w:rFonts w:ascii="Times New Roman" w:hAnsi="Times New Roman"/>
          <w:sz w:val="21"/>
        </w:rPr>
        <w:t xml:space="preserve"> jellemzőit is. </w:t>
      </w:r>
    </w:p>
    <w:p w:rsidR="008542DF" w:rsidRPr="00EB422B" w:rsidRDefault="008542DF" w:rsidP="008542DF">
      <w:pPr>
        <w:tabs>
          <w:tab w:val="left" w:pos="142"/>
        </w:tabs>
        <w:spacing w:line="276" w:lineRule="auto"/>
        <w:rPr>
          <w:rFonts w:ascii="Times New Roman" w:hAnsi="Times New Roman"/>
          <w:sz w:val="21"/>
          <w:szCs w:val="21"/>
        </w:rPr>
      </w:pPr>
    </w:p>
    <w:p w:rsidR="008542DF" w:rsidRPr="00EB422B" w:rsidRDefault="008542DF" w:rsidP="008542DF">
      <w:pPr>
        <w:pageBreakBefore/>
        <w:widowControl/>
        <w:autoSpaceDE/>
        <w:jc w:val="left"/>
        <w:rPr>
          <w:rFonts w:ascii="Times New Roman" w:hAnsi="Times New Roman"/>
          <w:i/>
          <w:sz w:val="21"/>
          <w:szCs w:val="21"/>
          <w:u w:val="single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</w:pPr>
      <w:r w:rsidRPr="00EB422B">
        <w:rPr>
          <w:rFonts w:ascii="Arial" w:hAnsi="Arial" w:cs="Arial"/>
          <w:i/>
          <w:sz w:val="18"/>
          <w:szCs w:val="18"/>
          <w:u w:val="single"/>
        </w:rPr>
        <w:t>A SmartWork sorozat elérhető méretei</w:t>
      </w:r>
    </w:p>
    <w:p w:rsidR="008542DF" w:rsidRPr="00EB422B" w:rsidRDefault="008542DF" w:rsidP="008542DF">
      <w:pPr>
        <w:widowControl/>
        <w:autoSpaceDE/>
        <w:rPr>
          <w:rFonts w:ascii="Times New Roman" w:eastAsia="Wingdings" w:hAnsi="Times New Roman"/>
          <w:b/>
          <w:bCs/>
          <w:sz w:val="21"/>
          <w:szCs w:val="21"/>
        </w:rPr>
      </w:pPr>
    </w:p>
    <w:tbl>
      <w:tblPr>
        <w:tblW w:w="5000" w:type="pct"/>
        <w:tblInd w:w="70" w:type="dxa"/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2"/>
        <w:gridCol w:w="1387"/>
        <w:gridCol w:w="1938"/>
        <w:gridCol w:w="1506"/>
        <w:gridCol w:w="1338"/>
        <w:gridCol w:w="974"/>
        <w:gridCol w:w="1312"/>
      </w:tblGrid>
      <w:tr w:rsidR="008542DF" w:rsidRPr="00EB422B" w:rsidTr="0054239A">
        <w:trPr>
          <w:trHeight w:val="403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sz w:val="18"/>
              </w:rPr>
              <w:t>Futó-felület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LI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42DF" w:rsidRPr="00EB422B" w:rsidRDefault="003B35F9" w:rsidP="0054239A">
            <w:pPr>
              <w:widowControl/>
              <w:autoSpaceDE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noProof/>
                <w:lang w:val="de-DE" w:eastAsia="de-DE" w:bidi="ar-SA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57785</wp:posOffset>
                  </wp:positionV>
                  <wp:extent cx="219075" cy="202565"/>
                  <wp:effectExtent l="19050" t="0" r="9525" b="0"/>
                  <wp:wrapTight wrapText="bothSides">
                    <wp:wrapPolygon edited="0">
                      <wp:start x="-1878" y="0"/>
                      <wp:lineTo x="-1878" y="20313"/>
                      <wp:lineTo x="22539" y="20313"/>
                      <wp:lineTo x="22539" y="0"/>
                      <wp:lineTo x="-1878" y="0"/>
                    </wp:wrapPolygon>
                  </wp:wrapTight>
                  <wp:docPr id="189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  <w:szCs w:val="18"/>
              </w:rPr>
              <w:t>M+S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Elérhetőség</w:t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  <w:szCs w:val="18"/>
              </w:rPr>
              <w:t>AM09</w:t>
            </w:r>
          </w:p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10R22.5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144/142K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C/B/W1 70dB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11R22.5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148/145K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D/B/W1 67dB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13R22.5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156/150K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D/C/W1 70dB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152/148K (154/150J)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C/B/W1 67dB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7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156/150K</w:t>
            </w:r>
          </w:p>
        </w:tc>
        <w:tc>
          <w:tcPr>
            <w:tcW w:w="7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D/B/W1 67dB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highlight w:val="yellow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  <w:szCs w:val="18"/>
              </w:rPr>
              <w:t>DM09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13R22.5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156/150K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D/C/W2 75dB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1200R20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154/150K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E/C/W2 75dB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295/80R22.5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152/148K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E/B/W1 70dB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315/80R22.5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156/150K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D/C/W1 70dB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  <w:szCs w:val="18"/>
              </w:rPr>
              <w:t>AM15</w:t>
            </w:r>
          </w:p>
          <w:p w:rsidR="008542DF" w:rsidRPr="00EB422B" w:rsidRDefault="008542DF" w:rsidP="0054239A">
            <w:pPr>
              <w:tabs>
                <w:tab w:val="left" w:pos="689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265/70R19.5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143/141J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D/B/W2 74dB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275/70R22.5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148/145K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D/B/W2 74dB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385/65R22.5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160K/(158L)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D/C/W2 74dB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425/65R22.5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165K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C/C/W2 75dB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445/65R22.5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169K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C/C/W2 75dB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  <w:szCs w:val="18"/>
              </w:rPr>
              <w:t>AM15+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385/65R22.5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160K/(158L)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D/C/W2 74dB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  <w:tr w:rsidR="008542DF" w:rsidRPr="00EB422B" w:rsidTr="0054239A">
        <w:trPr>
          <w:trHeight w:val="30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b/>
                <w:color w:val="000000"/>
                <w:sz w:val="18"/>
                <w:szCs w:val="18"/>
              </w:rPr>
              <w:t>TM15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385/65R22.5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160K/158L</w:t>
            </w:r>
          </w:p>
        </w:tc>
        <w:tc>
          <w:tcPr>
            <w:tcW w:w="7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D/C/W1 69dB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widowControl/>
              <w:autoSpaceDE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542DF" w:rsidRPr="00EB422B" w:rsidRDefault="008542DF" w:rsidP="0054239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hAnsi="Arial" w:cs="Arial"/>
                <w:color w:val="000000"/>
                <w:sz w:val="18"/>
                <w:szCs w:val="18"/>
              </w:rPr>
              <w:sym w:font="Wingdings" w:char="F0FE"/>
            </w:r>
          </w:p>
        </w:tc>
      </w:tr>
    </w:tbl>
    <w:p w:rsidR="008542DF" w:rsidRPr="00EB422B" w:rsidRDefault="008542DF" w:rsidP="008542DF">
      <w:pPr>
        <w:widowControl/>
        <w:autoSpaceDE/>
        <w:rPr>
          <w:rFonts w:ascii="Times New Roman" w:eastAsia="Wingdings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pageBreakBefore/>
        <w:tabs>
          <w:tab w:val="left" w:pos="142"/>
        </w:tabs>
        <w:ind w:hanging="38"/>
        <w:jc w:val="center"/>
      </w:pPr>
      <w:r w:rsidRPr="00EB422B">
        <w:rPr>
          <w:rFonts w:ascii="Helvetica" w:eastAsia="Wingdings" w:hAnsi="Helvetica" w:cs="Helvetica"/>
          <w:b/>
          <w:color w:val="FF6600"/>
          <w:sz w:val="26"/>
        </w:rPr>
        <w:lastRenderedPageBreak/>
        <w:t>A Hankook SmartWork AM09 műszaki jellemzői</w:t>
      </w:r>
    </w:p>
    <w:p w:rsidR="008542DF" w:rsidRPr="00EB422B" w:rsidRDefault="008542DF" w:rsidP="008542DF">
      <w:pPr>
        <w:rPr>
          <w:rFonts w:ascii="Arial" w:eastAsia="Wingdings" w:hAnsi="Arial" w:cs="Arial"/>
          <w:b/>
          <w:color w:val="FF6600"/>
          <w:sz w:val="18"/>
          <w:szCs w:val="18"/>
        </w:rPr>
      </w:pPr>
    </w:p>
    <w:p w:rsidR="008542DF" w:rsidRPr="00EB422B" w:rsidRDefault="008542DF" w:rsidP="008542DF">
      <w:pPr>
        <w:pStyle w:val="Listenabsatz"/>
        <w:widowControl/>
        <w:numPr>
          <w:ilvl w:val="0"/>
          <w:numId w:val="8"/>
        </w:numPr>
        <w:autoSpaceDE/>
        <w:spacing w:after="200" w:line="276" w:lineRule="auto"/>
        <w:jc w:val="left"/>
        <w:rPr>
          <w:rFonts w:ascii="Arial" w:hAnsi="Arial" w:cs="Arial"/>
          <w:b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Szélesebb cikk-cakkos mintaárkok a nagy vonóerőátvite</w:t>
      </w:r>
      <w:r>
        <w:rPr>
          <w:rFonts w:ascii="Arial" w:eastAsia="Wingdings" w:hAnsi="Arial" w:cs="Arial"/>
          <w:b/>
          <w:i/>
          <w:sz w:val="18"/>
          <w:szCs w:val="18"/>
          <w:u w:val="single"/>
        </w:rPr>
        <w:t>l és optimalizált fékteljesítmé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n</w:t>
      </w:r>
      <w:r>
        <w:rPr>
          <w:rFonts w:ascii="Arial" w:eastAsia="Wingdings" w:hAnsi="Arial" w:cs="Arial"/>
          <w:b/>
          <w:i/>
          <w:sz w:val="18"/>
          <w:szCs w:val="18"/>
          <w:u w:val="single"/>
        </w:rPr>
        <w:t>y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 xml:space="preserve"> érdekében: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3"/>
        </w:numPr>
        <w:autoSpaceDE/>
        <w:spacing w:after="200" w:line="276" w:lineRule="auto"/>
        <w:jc w:val="left"/>
        <w:rPr>
          <w:rFonts w:ascii="Arial" w:eastAsia="Wingdings" w:hAnsi="Arial" w:cs="Arial"/>
          <w:sz w:val="18"/>
          <w:szCs w:val="18"/>
        </w:rPr>
      </w:pPr>
      <w:r w:rsidRPr="00EB422B">
        <w:rPr>
          <w:rFonts w:ascii="Arial" w:eastAsia="Wingdings" w:hAnsi="Arial" w:cs="Arial"/>
          <w:sz w:val="18"/>
          <w:szCs w:val="18"/>
        </w:rPr>
        <w:t xml:space="preserve">A négy extra széles, cikk-cakkos kialakítású futófelületi mintaárok megfelelő tapadást biztosít </w:t>
      </w:r>
      <w:r>
        <w:rPr>
          <w:rFonts w:ascii="Arial" w:eastAsia="Wingdings" w:hAnsi="Arial" w:cs="Arial"/>
          <w:sz w:val="18"/>
          <w:szCs w:val="18"/>
        </w:rPr>
        <w:t>a</w:t>
      </w:r>
      <w:r w:rsidRPr="00EB422B">
        <w:rPr>
          <w:rFonts w:ascii="Arial" w:eastAsia="Wingdings" w:hAnsi="Arial" w:cs="Arial"/>
          <w:sz w:val="18"/>
          <w:szCs w:val="18"/>
        </w:rPr>
        <w:t>szfaltozott utakon és terepen egyaránt.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3"/>
        </w:numPr>
        <w:autoSpaceDE/>
        <w:spacing w:after="200" w:line="276" w:lineRule="auto"/>
        <w:jc w:val="left"/>
      </w:pPr>
      <w:r w:rsidRPr="00EB422B">
        <w:rPr>
          <w:rFonts w:ascii="Arial" w:eastAsia="Wingdings" w:hAnsi="Arial" w:cs="Arial"/>
          <w:sz w:val="18"/>
          <w:szCs w:val="18"/>
        </w:rPr>
        <w:t>Kiváló sár-és vízkiszorítás.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3"/>
        </w:numPr>
        <w:autoSpaceDE/>
        <w:spacing w:after="200" w:line="276" w:lineRule="auto"/>
        <w:jc w:val="left"/>
      </w:pPr>
      <w:r w:rsidRPr="00EB422B">
        <w:rPr>
          <w:rFonts w:ascii="Arial" w:eastAsia="Wingdings" w:hAnsi="Arial" w:cs="Arial"/>
          <w:sz w:val="18"/>
          <w:szCs w:val="18"/>
        </w:rPr>
        <w:t>A mintaárkokban kiegészítő bütykök segítik elő a gumiabroncs öntisztító funkcióját.</w:t>
      </w:r>
    </w:p>
    <w:p w:rsidR="008542DF" w:rsidRPr="00EB422B" w:rsidRDefault="003B35F9" w:rsidP="008542DF">
      <w:pPr>
        <w:pStyle w:val="Listenabsatz"/>
        <w:ind w:left="927"/>
        <w:rPr>
          <w:rFonts w:ascii="Arial" w:eastAsia="Wingdings" w:hAnsi="Arial" w:cs="Arial"/>
          <w:sz w:val="21"/>
          <w:szCs w:val="21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72064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171450</wp:posOffset>
            </wp:positionV>
            <wp:extent cx="4714240" cy="963930"/>
            <wp:effectExtent l="19050" t="0" r="0" b="0"/>
            <wp:wrapTight wrapText="bothSides">
              <wp:wrapPolygon edited="0">
                <wp:start x="-87" y="0"/>
                <wp:lineTo x="-87" y="21344"/>
                <wp:lineTo x="21559" y="21344"/>
                <wp:lineTo x="21559" y="0"/>
                <wp:lineTo x="-87" y="0"/>
              </wp:wrapPolygon>
            </wp:wrapTight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963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ind w:firstLine="567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pStyle w:val="Listenabsatz"/>
        <w:widowControl/>
        <w:numPr>
          <w:ilvl w:val="0"/>
          <w:numId w:val="8"/>
        </w:numPr>
        <w:autoSpaceDE/>
        <w:spacing w:after="200" w:line="276" w:lineRule="auto"/>
        <w:jc w:val="left"/>
        <w:rPr>
          <w:rFonts w:ascii="Arial" w:hAnsi="Arial" w:cs="Arial"/>
          <w:b/>
        </w:rPr>
      </w:pPr>
      <w:r>
        <w:rPr>
          <w:rFonts w:ascii="Arial" w:eastAsia="Wingdings" w:hAnsi="Arial" w:cs="Arial"/>
          <w:b/>
          <w:i/>
          <w:sz w:val="18"/>
          <w:szCs w:val="18"/>
          <w:u w:val="single"/>
        </w:rPr>
        <w:t>Sokszö</w:t>
      </w: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gű, lépcsőzetes kialakítású mintaelemek az erőteljesebb élező hatás érdekében: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3"/>
        </w:numPr>
        <w:autoSpaceDE/>
        <w:spacing w:after="200" w:line="276" w:lineRule="auto"/>
        <w:jc w:val="left"/>
      </w:pPr>
      <w:proofErr w:type="gramStart"/>
      <w:r w:rsidRPr="00EB422B">
        <w:rPr>
          <w:rFonts w:ascii="Arial" w:eastAsia="Wingdings" w:hAnsi="Arial" w:cs="Arial"/>
          <w:sz w:val="18"/>
          <w:szCs w:val="18"/>
        </w:rPr>
        <w:t>Az</w:t>
      </w:r>
      <w:proofErr w:type="gramEnd"/>
      <w:r w:rsidRPr="00EB422B">
        <w:rPr>
          <w:rFonts w:ascii="Arial" w:eastAsia="Wingdings" w:hAnsi="Arial" w:cs="Arial"/>
          <w:sz w:val="18"/>
          <w:szCs w:val="18"/>
        </w:rPr>
        <w:t xml:space="preserve"> egyes mintaelemekben speciális bütykök biztosítják a rendkívül jó tapadást.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3"/>
        </w:numPr>
        <w:autoSpaceDE/>
        <w:spacing w:after="200" w:line="276" w:lineRule="auto"/>
        <w:jc w:val="left"/>
      </w:pPr>
      <w:r w:rsidRPr="00EB422B">
        <w:rPr>
          <w:rFonts w:ascii="Arial" w:eastAsia="Wingdings" w:hAnsi="Arial" w:cs="Arial"/>
          <w:sz w:val="18"/>
          <w:szCs w:val="18"/>
        </w:rPr>
        <w:t>A féktávolság csökkentése.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3"/>
        </w:numPr>
        <w:autoSpaceDE/>
        <w:spacing w:after="200" w:line="276" w:lineRule="auto"/>
        <w:jc w:val="left"/>
      </w:pPr>
      <w:r w:rsidRPr="00EB422B">
        <w:rPr>
          <w:rFonts w:ascii="Arial" w:eastAsia="Wingdings" w:hAnsi="Arial" w:cs="Arial"/>
          <w:sz w:val="18"/>
          <w:szCs w:val="18"/>
        </w:rPr>
        <w:t xml:space="preserve">Vonóerőátvitel erősítése terepen. </w:t>
      </w:r>
    </w:p>
    <w:p w:rsidR="008542DF" w:rsidRPr="00EB422B" w:rsidRDefault="003B35F9" w:rsidP="008542DF">
      <w:pPr>
        <w:pStyle w:val="Listenabsatz"/>
        <w:ind w:left="927"/>
        <w:rPr>
          <w:rFonts w:ascii="Arial" w:eastAsia="Wingdings" w:hAnsi="Arial" w:cs="Arial"/>
          <w:sz w:val="21"/>
          <w:szCs w:val="21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73088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173990</wp:posOffset>
            </wp:positionV>
            <wp:extent cx="2113915" cy="995045"/>
            <wp:effectExtent l="19050" t="0" r="635" b="0"/>
            <wp:wrapTight wrapText="bothSides">
              <wp:wrapPolygon edited="0">
                <wp:start x="-195" y="0"/>
                <wp:lineTo x="-195" y="21090"/>
                <wp:lineTo x="21606" y="21090"/>
                <wp:lineTo x="21606" y="0"/>
                <wp:lineTo x="-195" y="0"/>
              </wp:wrapPolygon>
            </wp:wrapTight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995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ind w:left="567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ind w:left="567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ind w:left="567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ind w:left="567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ind w:left="567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ind w:left="567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ind w:left="567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pStyle w:val="Listenabsatz"/>
        <w:ind w:left="927"/>
        <w:rPr>
          <w:rFonts w:eastAsia="Wingdings"/>
          <w:sz w:val="21"/>
          <w:szCs w:val="21"/>
        </w:rPr>
      </w:pPr>
    </w:p>
    <w:p w:rsidR="008542DF" w:rsidRPr="00EB422B" w:rsidRDefault="008542DF" w:rsidP="008542DF">
      <w:pPr>
        <w:pStyle w:val="Listenabsatz"/>
        <w:widowControl/>
        <w:numPr>
          <w:ilvl w:val="0"/>
          <w:numId w:val="8"/>
        </w:numPr>
        <w:autoSpaceDE/>
        <w:spacing w:after="200" w:line="276" w:lineRule="auto"/>
        <w:jc w:val="left"/>
        <w:rPr>
          <w:rFonts w:ascii="Arial" w:hAnsi="Arial" w:cs="Arial"/>
          <w:b/>
        </w:rPr>
      </w:pPr>
      <w:r w:rsidRPr="00EB422B">
        <w:rPr>
          <w:rFonts w:ascii="Arial" w:eastAsia="Wingdings" w:hAnsi="Arial" w:cs="Arial"/>
          <w:b/>
          <w:i/>
          <w:sz w:val="18"/>
          <w:szCs w:val="18"/>
          <w:u w:val="single"/>
        </w:rPr>
        <w:t>A zárt vállrészi kialakítás növeli a gumiabroncs úttartását: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3"/>
        </w:numPr>
        <w:autoSpaceDE/>
        <w:spacing w:after="200" w:line="276" w:lineRule="auto"/>
        <w:jc w:val="left"/>
      </w:pPr>
      <w:r w:rsidRPr="00EB422B">
        <w:rPr>
          <w:rFonts w:ascii="Arial" w:eastAsia="Wingdings" w:hAnsi="Arial" w:cs="Arial"/>
          <w:sz w:val="18"/>
          <w:szCs w:val="18"/>
        </w:rPr>
        <w:t xml:space="preserve">Nagyobb ellenállás </w:t>
      </w:r>
      <w:proofErr w:type="gramStart"/>
      <w:r w:rsidRPr="00EB422B">
        <w:rPr>
          <w:rFonts w:ascii="Arial" w:eastAsia="Wingdings" w:hAnsi="Arial" w:cs="Arial"/>
          <w:sz w:val="18"/>
          <w:szCs w:val="18"/>
        </w:rPr>
        <w:t>az</w:t>
      </w:r>
      <w:proofErr w:type="gramEnd"/>
      <w:r w:rsidRPr="00EB422B">
        <w:rPr>
          <w:rFonts w:ascii="Arial" w:eastAsia="Wingdings" w:hAnsi="Arial" w:cs="Arial"/>
          <w:sz w:val="18"/>
          <w:szCs w:val="18"/>
        </w:rPr>
        <w:t xml:space="preserve"> oldalról ható erőkkel szemben.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3"/>
        </w:numPr>
        <w:autoSpaceDE/>
        <w:spacing w:after="200" w:line="276" w:lineRule="auto"/>
        <w:jc w:val="left"/>
      </w:pPr>
      <w:r w:rsidRPr="00EB422B">
        <w:rPr>
          <w:rFonts w:ascii="Arial" w:eastAsia="Wingdings" w:hAnsi="Arial" w:cs="Arial"/>
          <w:sz w:val="18"/>
          <w:szCs w:val="18"/>
        </w:rPr>
        <w:t xml:space="preserve">Védelem a mintaelem-élek sérülése </w:t>
      </w:r>
      <w:proofErr w:type="gramStart"/>
      <w:r w:rsidRPr="00EB422B">
        <w:rPr>
          <w:rFonts w:ascii="Arial" w:eastAsia="Wingdings" w:hAnsi="Arial" w:cs="Arial"/>
          <w:sz w:val="18"/>
          <w:szCs w:val="18"/>
        </w:rPr>
        <w:t>ellen</w:t>
      </w:r>
      <w:proofErr w:type="gramEnd"/>
      <w:r w:rsidRPr="00EB422B">
        <w:rPr>
          <w:rFonts w:ascii="Arial" w:eastAsia="Wingdings" w:hAnsi="Arial" w:cs="Arial"/>
          <w:sz w:val="18"/>
          <w:szCs w:val="18"/>
        </w:rPr>
        <w:t>.</w:t>
      </w:r>
    </w:p>
    <w:p w:rsidR="008542DF" w:rsidRPr="00EB422B" w:rsidRDefault="008542DF" w:rsidP="008542DF">
      <w:pPr>
        <w:pStyle w:val="Listenabsatz"/>
        <w:widowControl/>
        <w:numPr>
          <w:ilvl w:val="0"/>
          <w:numId w:val="3"/>
        </w:numPr>
        <w:autoSpaceDE/>
        <w:spacing w:after="200" w:line="276" w:lineRule="auto"/>
        <w:jc w:val="left"/>
      </w:pPr>
      <w:r w:rsidRPr="00EB422B">
        <w:rPr>
          <w:rFonts w:ascii="Arial" w:eastAsia="Wingdings" w:hAnsi="Arial" w:cs="Arial"/>
          <w:sz w:val="18"/>
          <w:szCs w:val="18"/>
        </w:rPr>
        <w:t>A fülek a vállrészen elősegítik a kisebb hőfejlődést menet közben.</w:t>
      </w:r>
    </w:p>
    <w:p w:rsidR="008542DF" w:rsidRPr="00EB422B" w:rsidRDefault="008542DF" w:rsidP="008542DF">
      <w:pPr>
        <w:pStyle w:val="Listenabsatz"/>
        <w:ind w:left="927"/>
        <w:rPr>
          <w:rFonts w:ascii="Arial" w:eastAsia="Wingdings" w:hAnsi="Arial" w:cs="Arial"/>
          <w:sz w:val="21"/>
          <w:szCs w:val="21"/>
        </w:rPr>
      </w:pPr>
    </w:p>
    <w:p w:rsidR="008542DF" w:rsidRPr="00EB422B" w:rsidRDefault="003B35F9" w:rsidP="008542DF">
      <w:pPr>
        <w:widowControl/>
        <w:snapToGrid w:val="0"/>
        <w:spacing w:line="276" w:lineRule="auto"/>
        <w:ind w:left="567"/>
        <w:rPr>
          <w:rFonts w:eastAsia="Malgun Gothic"/>
          <w:sz w:val="21"/>
          <w:szCs w:val="21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74112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12700</wp:posOffset>
            </wp:positionV>
            <wp:extent cx="2599690" cy="1072515"/>
            <wp:effectExtent l="19050" t="0" r="0" b="0"/>
            <wp:wrapTight wrapText="bothSides">
              <wp:wrapPolygon edited="0">
                <wp:start x="-158" y="0"/>
                <wp:lineTo x="-158" y="21101"/>
                <wp:lineTo x="21526" y="21101"/>
                <wp:lineTo x="21526" y="0"/>
                <wp:lineTo x="-158" y="0"/>
              </wp:wrapPolygon>
            </wp:wrapTight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072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jc w:val="left"/>
        <w:rPr>
          <w:rFonts w:ascii="Helvetica" w:eastAsia="Malgun Gothic" w:hAnsi="Helvetica" w:cs="Helvetica"/>
          <w:b/>
          <w:color w:val="FF6600"/>
          <w:sz w:val="26"/>
          <w:szCs w:val="26"/>
        </w:rPr>
      </w:pPr>
    </w:p>
    <w:p w:rsidR="008542DF" w:rsidRPr="00D759A9" w:rsidRDefault="008542DF" w:rsidP="008542DF">
      <w:pPr>
        <w:tabs>
          <w:tab w:val="left" w:pos="142"/>
        </w:tabs>
        <w:jc w:val="center"/>
        <w:rPr>
          <w:lang w:val="de-DE"/>
        </w:rPr>
      </w:pPr>
      <w:r w:rsidRPr="00D759A9">
        <w:rPr>
          <w:rFonts w:ascii="Helvetica" w:hAnsi="Helvetica" w:cs="Helvetica"/>
          <w:b/>
          <w:color w:val="FF6600"/>
          <w:sz w:val="26"/>
          <w:szCs w:val="26"/>
          <w:lang w:val="de-DE"/>
        </w:rPr>
        <w:br w:type="page"/>
      </w:r>
      <w:r w:rsidRPr="00D759A9">
        <w:rPr>
          <w:rFonts w:ascii="Helvetica" w:hAnsi="Helvetica" w:cs="Helvetica"/>
          <w:b/>
          <w:color w:val="FF6600"/>
          <w:sz w:val="26"/>
          <w:lang w:val="de-DE"/>
        </w:rPr>
        <w:lastRenderedPageBreak/>
        <w:t>Hankook SmartWork AM15/AM15+ műszaki jellemzői</w:t>
      </w:r>
    </w:p>
    <w:p w:rsidR="008542DF" w:rsidRPr="00D759A9" w:rsidRDefault="008542DF" w:rsidP="008542DF">
      <w:pPr>
        <w:tabs>
          <w:tab w:val="left" w:pos="142"/>
        </w:tabs>
        <w:ind w:hanging="38"/>
        <w:jc w:val="center"/>
        <w:rPr>
          <w:rFonts w:ascii="Helvetica" w:hAnsi="Helvetica" w:cs="Helvetica"/>
          <w:b/>
          <w:color w:val="FF6600"/>
          <w:sz w:val="28"/>
          <w:szCs w:val="28"/>
          <w:lang w:val="de-DE"/>
        </w:rPr>
      </w:pPr>
    </w:p>
    <w:p w:rsidR="008542DF" w:rsidRPr="00EB422B" w:rsidRDefault="008542DF" w:rsidP="008542DF">
      <w:pPr>
        <w:widowControl/>
        <w:numPr>
          <w:ilvl w:val="0"/>
          <w:numId w:val="14"/>
        </w:numPr>
        <w:autoSpaceDE/>
        <w:jc w:val="left"/>
        <w:rPr>
          <w:rFonts w:ascii="Arial" w:hAnsi="Arial" w:cs="Arial"/>
          <w:b/>
        </w:rPr>
      </w:pPr>
      <w:r w:rsidRPr="00D759A9">
        <w:rPr>
          <w:rFonts w:ascii="Arial" w:eastAsia="Arial" w:hAnsi="Arial" w:cs="Arial"/>
          <w:b/>
          <w:i/>
          <w:sz w:val="18"/>
          <w:szCs w:val="18"/>
          <w:u w:val="single"/>
          <w:lang w:val="de-DE"/>
        </w:rPr>
        <w:t xml:space="preserve"> </w:t>
      </w:r>
      <w:r w:rsidRPr="00EB422B">
        <w:rPr>
          <w:rFonts w:ascii="Arial" w:hAnsi="Arial" w:cs="Arial"/>
          <w:b/>
          <w:i/>
          <w:sz w:val="18"/>
          <w:szCs w:val="18"/>
          <w:u w:val="single"/>
        </w:rPr>
        <w:t>Optimalizált futófelületi mintaelemek</w:t>
      </w:r>
    </w:p>
    <w:p w:rsidR="008542DF" w:rsidRPr="00EB422B" w:rsidRDefault="008542DF" w:rsidP="008542DF">
      <w:pPr>
        <w:widowControl/>
        <w:numPr>
          <w:ilvl w:val="0"/>
          <w:numId w:val="2"/>
        </w:numPr>
        <w:autoSpaceDE/>
        <w:jc w:val="left"/>
      </w:pPr>
      <w:r w:rsidRPr="00EB422B">
        <w:rPr>
          <w:rFonts w:ascii="Arial" w:hAnsi="Arial" w:cs="Arial"/>
          <w:sz w:val="18"/>
          <w:szCs w:val="18"/>
        </w:rPr>
        <w:t xml:space="preserve">A futófelületi mintázati blokkok közötti összekötőelemek stabilizálják </w:t>
      </w:r>
      <w:proofErr w:type="gramStart"/>
      <w:r w:rsidRPr="00EB422B">
        <w:rPr>
          <w:rFonts w:ascii="Arial" w:hAnsi="Arial" w:cs="Arial"/>
          <w:sz w:val="18"/>
          <w:szCs w:val="18"/>
        </w:rPr>
        <w:t>az</w:t>
      </w:r>
      <w:proofErr w:type="gramEnd"/>
      <w:r w:rsidRPr="00EB422B">
        <w:rPr>
          <w:rFonts w:ascii="Arial" w:hAnsi="Arial" w:cs="Arial"/>
          <w:sz w:val="18"/>
          <w:szCs w:val="18"/>
        </w:rPr>
        <w:t xml:space="preserve"> abroncsot.</w:t>
      </w:r>
    </w:p>
    <w:p w:rsidR="008542DF" w:rsidRPr="00EB422B" w:rsidRDefault="008542DF" w:rsidP="008542DF">
      <w:pPr>
        <w:widowControl/>
        <w:numPr>
          <w:ilvl w:val="0"/>
          <w:numId w:val="2"/>
        </w:numPr>
        <w:autoSpaceDE/>
        <w:jc w:val="left"/>
      </w:pPr>
      <w:proofErr w:type="gramStart"/>
      <w:r w:rsidRPr="00EB422B">
        <w:rPr>
          <w:rFonts w:ascii="Arial" w:hAnsi="Arial" w:cs="Arial"/>
          <w:sz w:val="18"/>
          <w:szCs w:val="18"/>
        </w:rPr>
        <w:t>Az</w:t>
      </w:r>
      <w:proofErr w:type="gramEnd"/>
      <w:r w:rsidRPr="00EB422B">
        <w:rPr>
          <w:rFonts w:ascii="Arial" w:hAnsi="Arial" w:cs="Arial"/>
          <w:sz w:val="18"/>
          <w:szCs w:val="18"/>
        </w:rPr>
        <w:t xml:space="preserve"> optimalizált érintkezési felület megakadályozza az egyenetlen kopást.</w:t>
      </w:r>
    </w:p>
    <w:p w:rsidR="008542DF" w:rsidRPr="00EB422B" w:rsidRDefault="003B35F9" w:rsidP="008542DF">
      <w:pPr>
        <w:widowControl/>
        <w:jc w:val="left"/>
        <w:rPr>
          <w:sz w:val="21"/>
          <w:szCs w:val="21"/>
        </w:rPr>
      </w:pPr>
      <w:r>
        <w:rPr>
          <w:noProof/>
          <w:lang w:val="de-DE" w:eastAsia="de-DE" w:bidi="ar-SA"/>
        </w:rPr>
        <w:drawing>
          <wp:inline distT="0" distB="0" distL="0" distR="0">
            <wp:extent cx="1981200" cy="12477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DF" w:rsidRPr="00EB422B" w:rsidRDefault="008542DF" w:rsidP="008542DF">
      <w:pPr>
        <w:widowControl/>
        <w:jc w:val="left"/>
        <w:rPr>
          <w:sz w:val="21"/>
          <w:szCs w:val="21"/>
        </w:rPr>
      </w:pPr>
    </w:p>
    <w:p w:rsidR="008542DF" w:rsidRPr="00EB422B" w:rsidRDefault="008542DF" w:rsidP="008542DF">
      <w:pPr>
        <w:widowControl/>
        <w:numPr>
          <w:ilvl w:val="0"/>
          <w:numId w:val="14"/>
        </w:numPr>
        <w:autoSpaceDE/>
        <w:jc w:val="left"/>
        <w:rPr>
          <w:b/>
        </w:rPr>
      </w:pPr>
      <w:r w:rsidRPr="00EB422B">
        <w:rPr>
          <w:rFonts w:ascii="Arial" w:hAnsi="Arial" w:cs="Arial"/>
          <w:b/>
          <w:i/>
          <w:sz w:val="18"/>
          <w:szCs w:val="18"/>
          <w:u w:val="single"/>
        </w:rPr>
        <w:t>Különösen széles és mély mintaárkok a jobb vonóerőátvitel és a kövek általi sérülések megelőzése érdekében</w:t>
      </w:r>
    </w:p>
    <w:p w:rsidR="008542DF" w:rsidRPr="00EB422B" w:rsidRDefault="008542DF" w:rsidP="008542DF">
      <w:pPr>
        <w:widowControl/>
        <w:numPr>
          <w:ilvl w:val="0"/>
          <w:numId w:val="2"/>
        </w:numPr>
        <w:autoSpaceDE/>
        <w:jc w:val="left"/>
      </w:pPr>
      <w:r w:rsidRPr="00EB422B">
        <w:rPr>
          <w:rFonts w:ascii="Arial" w:hAnsi="Arial" w:cs="Arial"/>
          <w:sz w:val="18"/>
          <w:szCs w:val="18"/>
        </w:rPr>
        <w:t>A mintaárkok ideálisan szorítják ki a vizet és rendkívül nagy futásteljesítményt garantálnak.</w:t>
      </w:r>
    </w:p>
    <w:p w:rsidR="008542DF" w:rsidRPr="00EB422B" w:rsidRDefault="008542DF" w:rsidP="008542DF">
      <w:pPr>
        <w:widowControl/>
        <w:numPr>
          <w:ilvl w:val="0"/>
          <w:numId w:val="2"/>
        </w:numPr>
        <w:autoSpaceDE/>
        <w:jc w:val="left"/>
      </w:pPr>
      <w:r w:rsidRPr="00EB422B">
        <w:rPr>
          <w:rFonts w:ascii="Arial" w:hAnsi="Arial" w:cs="Arial"/>
          <w:sz w:val="18"/>
          <w:szCs w:val="18"/>
        </w:rPr>
        <w:t>A mintaárkokban található bordák megakadályozz</w:t>
      </w:r>
      <w:r>
        <w:rPr>
          <w:rFonts w:ascii="Arial" w:hAnsi="Arial" w:cs="Arial"/>
          <w:sz w:val="18"/>
          <w:szCs w:val="18"/>
        </w:rPr>
        <w:t>ák a kavicsok beszorulását a fu</w:t>
      </w:r>
      <w:r w:rsidRPr="00EB422B">
        <w:rPr>
          <w:rFonts w:ascii="Arial" w:hAnsi="Arial" w:cs="Arial"/>
          <w:sz w:val="18"/>
          <w:szCs w:val="18"/>
        </w:rPr>
        <w:t>tófelületbe.</w:t>
      </w: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21"/>
          <w:szCs w:val="21"/>
          <w:u w:val="single"/>
        </w:rPr>
      </w:pPr>
    </w:p>
    <w:p w:rsidR="008542DF" w:rsidRPr="00EB422B" w:rsidRDefault="003B35F9" w:rsidP="008542DF">
      <w:pPr>
        <w:widowControl/>
        <w:jc w:val="left"/>
        <w:rPr>
          <w:sz w:val="21"/>
          <w:szCs w:val="21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62848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34925</wp:posOffset>
            </wp:positionV>
            <wp:extent cx="943610" cy="943610"/>
            <wp:effectExtent l="19050" t="0" r="889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43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 w:bidi="ar-SA"/>
        </w:rPr>
        <w:drawing>
          <wp:anchor distT="0" distB="0" distL="114935" distR="114935" simplePos="0" relativeHeight="251663872" behindDoc="0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35560</wp:posOffset>
            </wp:positionV>
            <wp:extent cx="942975" cy="942975"/>
            <wp:effectExtent l="19050" t="0" r="9525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 w:bidi="ar-SA"/>
        </w:rPr>
        <w:drawing>
          <wp:anchor distT="0" distB="0" distL="114935" distR="114935" simplePos="0" relativeHeight="251664896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13970</wp:posOffset>
            </wp:positionV>
            <wp:extent cx="964565" cy="964565"/>
            <wp:effectExtent l="19050" t="0" r="6985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64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jc w:val="left"/>
        <w:rPr>
          <w:sz w:val="21"/>
          <w:szCs w:val="21"/>
        </w:rPr>
      </w:pPr>
    </w:p>
    <w:p w:rsidR="008542DF" w:rsidRPr="00EB422B" w:rsidRDefault="008542DF" w:rsidP="008542DF">
      <w:pPr>
        <w:widowControl/>
        <w:jc w:val="left"/>
        <w:rPr>
          <w:sz w:val="21"/>
          <w:szCs w:val="21"/>
        </w:rPr>
      </w:pPr>
    </w:p>
    <w:p w:rsidR="008542DF" w:rsidRPr="00EB422B" w:rsidRDefault="008542DF" w:rsidP="008542DF">
      <w:pPr>
        <w:widowControl/>
        <w:jc w:val="left"/>
        <w:rPr>
          <w:sz w:val="21"/>
          <w:szCs w:val="21"/>
        </w:rPr>
      </w:pPr>
    </w:p>
    <w:p w:rsidR="008542DF" w:rsidRPr="00EB422B" w:rsidRDefault="008542DF" w:rsidP="008542DF">
      <w:pPr>
        <w:widowControl/>
        <w:jc w:val="left"/>
        <w:rPr>
          <w:sz w:val="21"/>
          <w:szCs w:val="21"/>
        </w:rPr>
      </w:pPr>
    </w:p>
    <w:p w:rsidR="008542DF" w:rsidRPr="00EB422B" w:rsidRDefault="008542DF" w:rsidP="008542DF">
      <w:pPr>
        <w:widowControl/>
        <w:jc w:val="left"/>
        <w:rPr>
          <w:sz w:val="21"/>
          <w:szCs w:val="21"/>
        </w:rPr>
      </w:pPr>
    </w:p>
    <w:p w:rsidR="008542DF" w:rsidRPr="00EB422B" w:rsidRDefault="008542DF" w:rsidP="008542DF">
      <w:pPr>
        <w:widowControl/>
        <w:jc w:val="left"/>
        <w:rPr>
          <w:sz w:val="21"/>
          <w:szCs w:val="21"/>
        </w:rPr>
      </w:pPr>
    </w:p>
    <w:p w:rsidR="008542DF" w:rsidRPr="00EB422B" w:rsidRDefault="008542DF" w:rsidP="008542DF">
      <w:pPr>
        <w:widowControl/>
        <w:jc w:val="left"/>
        <w:rPr>
          <w:sz w:val="21"/>
          <w:szCs w:val="21"/>
        </w:rPr>
      </w:pPr>
    </w:p>
    <w:p w:rsidR="008542DF" w:rsidRPr="00EB422B" w:rsidRDefault="008542DF" w:rsidP="008542DF">
      <w:pPr>
        <w:widowControl/>
        <w:numPr>
          <w:ilvl w:val="0"/>
          <w:numId w:val="14"/>
        </w:numPr>
        <w:autoSpaceDE/>
        <w:jc w:val="left"/>
        <w:rPr>
          <w:b/>
        </w:rPr>
      </w:pPr>
      <w:r w:rsidRPr="00EB422B">
        <w:rPr>
          <w:rFonts w:ascii="Arial" w:hAnsi="Arial" w:cs="Arial"/>
          <w:b/>
          <w:i/>
          <w:sz w:val="18"/>
          <w:szCs w:val="18"/>
          <w:u w:val="single"/>
        </w:rPr>
        <w:t>Az innovatív gumi keverék csökkenti a hőfejlődést</w:t>
      </w:r>
    </w:p>
    <w:p w:rsidR="008542DF" w:rsidRPr="00EB422B" w:rsidRDefault="008542DF" w:rsidP="008542DF">
      <w:pPr>
        <w:widowControl/>
        <w:numPr>
          <w:ilvl w:val="0"/>
          <w:numId w:val="2"/>
        </w:numPr>
        <w:autoSpaceDE/>
        <w:jc w:val="left"/>
      </w:pPr>
      <w:r w:rsidRPr="00EB422B">
        <w:rPr>
          <w:rFonts w:ascii="Arial" w:hAnsi="Arial" w:cs="Arial"/>
          <w:sz w:val="18"/>
          <w:szCs w:val="18"/>
        </w:rPr>
        <w:t>A speciálisan kifejlesztett keverési módszer lassítja a kopást és növeli a futásteljesítményt.</w:t>
      </w:r>
    </w:p>
    <w:p w:rsidR="008542DF" w:rsidRPr="00EB422B" w:rsidRDefault="008542DF" w:rsidP="008542DF">
      <w:pPr>
        <w:widowControl/>
        <w:numPr>
          <w:ilvl w:val="0"/>
          <w:numId w:val="2"/>
        </w:numPr>
        <w:autoSpaceDE/>
        <w:jc w:val="left"/>
      </w:pPr>
      <w:r w:rsidRPr="00EB422B">
        <w:rPr>
          <w:rFonts w:ascii="Arial" w:hAnsi="Arial" w:cs="Arial"/>
          <w:sz w:val="18"/>
          <w:szCs w:val="18"/>
        </w:rPr>
        <w:t xml:space="preserve">Egyszerűbb </w:t>
      </w:r>
      <w:proofErr w:type="gramStart"/>
      <w:r w:rsidRPr="00EB422B">
        <w:rPr>
          <w:rFonts w:ascii="Arial" w:hAnsi="Arial" w:cs="Arial"/>
          <w:sz w:val="18"/>
          <w:szCs w:val="18"/>
        </w:rPr>
        <w:t>az</w:t>
      </w:r>
      <w:proofErr w:type="gramEnd"/>
      <w:r w:rsidRPr="00EB422B">
        <w:rPr>
          <w:rFonts w:ascii="Arial" w:hAnsi="Arial" w:cs="Arial"/>
          <w:sz w:val="18"/>
          <w:szCs w:val="18"/>
        </w:rPr>
        <w:t xml:space="preserve"> újrafutózás</w:t>
      </w:r>
      <w:r>
        <w:rPr>
          <w:rFonts w:ascii="Arial" w:hAnsi="Arial" w:cs="Arial"/>
          <w:sz w:val="18"/>
          <w:szCs w:val="18"/>
        </w:rPr>
        <w:t>a,</w:t>
      </w:r>
      <w:r w:rsidRPr="00EB422B">
        <w:rPr>
          <w:rFonts w:ascii="Arial" w:hAnsi="Arial" w:cs="Arial"/>
          <w:sz w:val="18"/>
          <w:szCs w:val="18"/>
        </w:rPr>
        <w:t xml:space="preserve"> az abroncs gyorsabban állítható ismét üzembe. </w:t>
      </w:r>
    </w:p>
    <w:p w:rsidR="008542DF" w:rsidRPr="00EB422B" w:rsidRDefault="008542DF" w:rsidP="008542DF">
      <w:pPr>
        <w:widowControl/>
        <w:ind w:left="322"/>
        <w:jc w:val="left"/>
        <w:rPr>
          <w:rFonts w:ascii="Arial" w:hAnsi="Arial" w:cs="Arial"/>
          <w:i/>
          <w:sz w:val="21"/>
          <w:szCs w:val="21"/>
          <w:u w:val="single"/>
        </w:rPr>
      </w:pPr>
    </w:p>
    <w:p w:rsidR="008542DF" w:rsidRPr="00EB422B" w:rsidRDefault="003B35F9" w:rsidP="008542DF">
      <w:pPr>
        <w:widowControl/>
        <w:ind w:left="322"/>
        <w:jc w:val="left"/>
        <w:rPr>
          <w:i/>
          <w:sz w:val="21"/>
          <w:szCs w:val="21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6592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5080</wp:posOffset>
            </wp:positionV>
            <wp:extent cx="1870710" cy="1334135"/>
            <wp:effectExtent l="1905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334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jc w:val="center"/>
        <w:rPr>
          <w:i/>
          <w:sz w:val="21"/>
          <w:szCs w:val="21"/>
          <w:u w:val="single"/>
        </w:rPr>
      </w:pPr>
    </w:p>
    <w:p w:rsidR="008542DF" w:rsidRPr="00EB422B" w:rsidRDefault="008542DF" w:rsidP="008542DF">
      <w:pPr>
        <w:widowControl/>
        <w:jc w:val="center"/>
        <w:rPr>
          <w:sz w:val="21"/>
          <w:szCs w:val="21"/>
        </w:rPr>
      </w:pPr>
    </w:p>
    <w:p w:rsidR="008542DF" w:rsidRPr="00EB422B" w:rsidRDefault="008542DF" w:rsidP="008542DF">
      <w:pPr>
        <w:widowControl/>
        <w:jc w:val="center"/>
        <w:rPr>
          <w:sz w:val="21"/>
          <w:szCs w:val="21"/>
        </w:rPr>
      </w:pPr>
    </w:p>
    <w:p w:rsidR="008542DF" w:rsidRPr="00EB422B" w:rsidRDefault="008542DF" w:rsidP="008542DF">
      <w:pPr>
        <w:widowControl/>
        <w:jc w:val="center"/>
        <w:rPr>
          <w:sz w:val="21"/>
          <w:szCs w:val="21"/>
        </w:rPr>
      </w:pPr>
    </w:p>
    <w:p w:rsidR="008542DF" w:rsidRPr="00EB422B" w:rsidRDefault="008542DF" w:rsidP="008542DF">
      <w:pPr>
        <w:widowControl/>
        <w:jc w:val="center"/>
        <w:rPr>
          <w:sz w:val="21"/>
          <w:szCs w:val="21"/>
        </w:rPr>
      </w:pPr>
    </w:p>
    <w:p w:rsidR="008542DF" w:rsidRPr="00EB422B" w:rsidRDefault="008542DF" w:rsidP="008542DF">
      <w:pPr>
        <w:widowControl/>
        <w:jc w:val="center"/>
        <w:rPr>
          <w:sz w:val="21"/>
          <w:szCs w:val="21"/>
        </w:rPr>
      </w:pPr>
    </w:p>
    <w:p w:rsidR="008542DF" w:rsidRPr="00EB422B" w:rsidRDefault="008542DF" w:rsidP="008542DF">
      <w:pPr>
        <w:widowControl/>
        <w:jc w:val="center"/>
        <w:rPr>
          <w:sz w:val="21"/>
          <w:szCs w:val="21"/>
        </w:rPr>
      </w:pPr>
    </w:p>
    <w:p w:rsidR="008542DF" w:rsidRPr="00EB422B" w:rsidRDefault="008542DF" w:rsidP="008542DF">
      <w:pPr>
        <w:tabs>
          <w:tab w:val="left" w:pos="142"/>
        </w:tabs>
        <w:ind w:hanging="38"/>
        <w:jc w:val="center"/>
        <w:rPr>
          <w:sz w:val="21"/>
          <w:szCs w:val="21"/>
        </w:rPr>
      </w:pPr>
    </w:p>
    <w:p w:rsidR="008542DF" w:rsidRPr="00EB422B" w:rsidRDefault="008542DF" w:rsidP="008542DF">
      <w:pPr>
        <w:kinsoku w:val="0"/>
        <w:overflowPunct w:val="0"/>
        <w:jc w:val="center"/>
      </w:pPr>
      <w:r w:rsidRPr="00EB422B">
        <w:rPr>
          <w:rFonts w:ascii="Helvetica" w:hAnsi="Helvetica" w:cs="Helvetica"/>
          <w:b/>
          <w:bCs/>
          <w:color w:val="FF6600"/>
          <w:sz w:val="26"/>
          <w:szCs w:val="26"/>
        </w:rPr>
        <w:br w:type="page"/>
      </w:r>
      <w:r w:rsidRPr="00EB422B">
        <w:rPr>
          <w:rFonts w:ascii="Helvetica" w:hAnsi="Helvetica" w:cs="Helvetica"/>
          <w:b/>
          <w:color w:val="FF6600"/>
          <w:sz w:val="26"/>
        </w:rPr>
        <w:lastRenderedPageBreak/>
        <w:t>A Hankook SmartWork DM09 műszaki jellemzői</w:t>
      </w:r>
    </w:p>
    <w:p w:rsidR="008542DF" w:rsidRPr="00EB422B" w:rsidRDefault="008542DF" w:rsidP="008542DF">
      <w:pPr>
        <w:tabs>
          <w:tab w:val="left" w:pos="360"/>
          <w:tab w:val="left" w:pos="720"/>
          <w:tab w:val="left" w:pos="1080"/>
        </w:tabs>
        <w:kinsoku w:val="0"/>
        <w:overflowPunct w:val="0"/>
        <w:rPr>
          <w:rFonts w:ascii="Helvetica" w:hAnsi="Helvetica" w:cs="Helvetica"/>
          <w:b/>
          <w:i/>
          <w:sz w:val="21"/>
          <w:szCs w:val="21"/>
        </w:rPr>
      </w:pPr>
    </w:p>
    <w:p w:rsidR="008542DF" w:rsidRPr="00EB422B" w:rsidRDefault="008542DF" w:rsidP="008542DF">
      <w:pPr>
        <w:tabs>
          <w:tab w:val="left" w:pos="360"/>
          <w:tab w:val="left" w:pos="720"/>
          <w:tab w:val="left" w:pos="1080"/>
        </w:tabs>
        <w:kinsoku w:val="0"/>
        <w:overflowPunct w:val="0"/>
        <w:spacing w:after="120"/>
        <w:rPr>
          <w:b/>
        </w:rPr>
      </w:pPr>
      <w:r w:rsidRPr="00EB422B">
        <w:rPr>
          <w:rFonts w:ascii="Arial" w:hAnsi="Arial" w:cs="Arial"/>
          <w:b/>
          <w:i/>
          <w:sz w:val="18"/>
          <w:szCs w:val="18"/>
          <w:u w:val="single"/>
        </w:rPr>
        <w:t>1.</w:t>
      </w:r>
      <w:r w:rsidRPr="00EB422B">
        <w:rPr>
          <w:rFonts w:ascii="Arial" w:hAnsi="Arial" w:cs="Arial"/>
          <w:b/>
          <w:sz w:val="18"/>
          <w:szCs w:val="18"/>
        </w:rPr>
        <w:tab/>
      </w:r>
      <w:r w:rsidRPr="00EB422B">
        <w:rPr>
          <w:rFonts w:ascii="Arial" w:hAnsi="Arial" w:cs="Arial"/>
          <w:b/>
          <w:i/>
          <w:sz w:val="18"/>
          <w:szCs w:val="18"/>
          <w:u w:val="single"/>
        </w:rPr>
        <w:t>Hankook merevségszabályozó kontúr elmélet (SCCT / Stiffness Control Contour Theory):</w:t>
      </w:r>
    </w:p>
    <w:p w:rsidR="008542DF" w:rsidRPr="00EB422B" w:rsidRDefault="008542DF" w:rsidP="008542DF">
      <w:pPr>
        <w:tabs>
          <w:tab w:val="left" w:pos="360"/>
          <w:tab w:val="left" w:pos="709"/>
          <w:tab w:val="left" w:pos="1080"/>
        </w:tabs>
        <w:kinsoku w:val="0"/>
        <w:overflowPunct w:val="0"/>
        <w:ind w:left="709" w:hanging="349"/>
      </w:pPr>
      <w:r w:rsidRPr="00EB422B">
        <w:rPr>
          <w:rFonts w:ascii="Arial" w:hAnsi="Arial" w:cs="Arial"/>
          <w:sz w:val="18"/>
          <w:szCs w:val="18"/>
        </w:rPr>
        <w:t>-</w:t>
      </w:r>
      <w:r w:rsidRPr="00EB422B">
        <w:rPr>
          <w:rFonts w:ascii="Arial" w:hAnsi="Arial" w:cs="Arial"/>
          <w:sz w:val="18"/>
          <w:szCs w:val="18"/>
        </w:rPr>
        <w:tab/>
        <w:t xml:space="preserve">A gumiabroncs nyomásának rendkívül egyenletes eloszlása nagy terhelés alatt is hatékonyan csökkenti a szövetvázra ható deformáló terhelést, aminek optimális újrafutózhatóság, kanyarodási és fékezési jellemzők, rövid féktávolságok valamint nagyfokú tartósság </w:t>
      </w:r>
      <w:proofErr w:type="gramStart"/>
      <w:r w:rsidRPr="00EB422B">
        <w:rPr>
          <w:rFonts w:ascii="Arial" w:hAnsi="Arial" w:cs="Arial"/>
          <w:sz w:val="18"/>
          <w:szCs w:val="18"/>
        </w:rPr>
        <w:t>az</w:t>
      </w:r>
      <w:proofErr w:type="gramEnd"/>
      <w:r w:rsidRPr="00EB422B">
        <w:rPr>
          <w:rFonts w:ascii="Arial" w:hAnsi="Arial" w:cs="Arial"/>
          <w:sz w:val="18"/>
          <w:szCs w:val="18"/>
        </w:rPr>
        <w:t xml:space="preserve"> eredménye. </w:t>
      </w:r>
    </w:p>
    <w:p w:rsidR="008542DF" w:rsidRPr="00EB422B" w:rsidRDefault="008542DF" w:rsidP="008542DF">
      <w:pPr>
        <w:tabs>
          <w:tab w:val="left" w:pos="709"/>
          <w:tab w:val="left" w:pos="1080"/>
        </w:tabs>
        <w:kinsoku w:val="0"/>
        <w:overflowPunct w:val="0"/>
        <w:ind w:left="709" w:hanging="349"/>
        <w:rPr>
          <w:rFonts w:ascii="Arial" w:hAnsi="Arial" w:cs="Arial"/>
          <w:sz w:val="18"/>
          <w:szCs w:val="18"/>
          <w:lang w:eastAsia="ko-KR"/>
        </w:rPr>
      </w:pPr>
      <w:r w:rsidRPr="00EB422B">
        <w:rPr>
          <w:rFonts w:cs="Batang"/>
          <w:sz w:val="21"/>
        </w:rPr>
        <w:t xml:space="preserve"> </w:t>
      </w:r>
      <w:r w:rsidRPr="00EB422B">
        <w:tab/>
      </w:r>
      <w:r w:rsidR="003B35F9">
        <w:rPr>
          <w:noProof/>
          <w:sz w:val="21"/>
          <w:szCs w:val="21"/>
          <w:lang w:val="de-DE" w:eastAsia="de-DE" w:bidi="ar-SA"/>
        </w:rPr>
        <w:drawing>
          <wp:inline distT="0" distB="0" distL="0" distR="0">
            <wp:extent cx="2952750" cy="14763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7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DF" w:rsidRPr="00EB422B" w:rsidRDefault="008542DF" w:rsidP="008542DF">
      <w:pPr>
        <w:tabs>
          <w:tab w:val="left" w:pos="709"/>
          <w:tab w:val="left" w:pos="1080"/>
        </w:tabs>
        <w:kinsoku w:val="0"/>
        <w:overflowPunct w:val="0"/>
        <w:ind w:left="709" w:hanging="349"/>
        <w:rPr>
          <w:rFonts w:ascii="Arial" w:hAnsi="Arial" w:cs="Arial"/>
          <w:sz w:val="18"/>
          <w:szCs w:val="18"/>
          <w:lang w:eastAsia="ko-KR"/>
        </w:rPr>
      </w:pPr>
    </w:p>
    <w:p w:rsidR="008542DF" w:rsidRPr="00EB422B" w:rsidRDefault="008542DF" w:rsidP="008542DF">
      <w:pPr>
        <w:tabs>
          <w:tab w:val="left" w:pos="426"/>
          <w:tab w:val="left" w:pos="709"/>
        </w:tabs>
        <w:kinsoku w:val="0"/>
        <w:overflowPunct w:val="0"/>
        <w:spacing w:after="120"/>
        <w:rPr>
          <w:b/>
        </w:rPr>
      </w:pPr>
      <w:r w:rsidRPr="00EB422B">
        <w:rPr>
          <w:rFonts w:ascii="Arial" w:hAnsi="Arial" w:cs="Arial"/>
          <w:b/>
          <w:i/>
          <w:sz w:val="18"/>
          <w:szCs w:val="18"/>
          <w:u w:val="single"/>
        </w:rPr>
        <w:t>2.</w:t>
      </w:r>
      <w:r w:rsidRPr="00EB422B">
        <w:rPr>
          <w:rFonts w:ascii="Arial" w:hAnsi="Arial" w:cs="Arial"/>
          <w:b/>
          <w:sz w:val="18"/>
          <w:szCs w:val="18"/>
        </w:rPr>
        <w:tab/>
      </w:r>
      <w:r w:rsidRPr="00EB422B">
        <w:rPr>
          <w:rFonts w:ascii="Arial" w:hAnsi="Arial" w:cs="Arial"/>
          <w:b/>
          <w:i/>
          <w:sz w:val="18"/>
          <w:szCs w:val="18"/>
          <w:u w:val="single"/>
        </w:rPr>
        <w:t>Optimalizált gumiabroncs futófelület:</w:t>
      </w:r>
    </w:p>
    <w:p w:rsidR="008542DF" w:rsidRPr="00EB422B" w:rsidRDefault="008542DF" w:rsidP="008542DF">
      <w:pPr>
        <w:tabs>
          <w:tab w:val="left" w:pos="426"/>
          <w:tab w:val="left" w:pos="709"/>
        </w:tabs>
        <w:kinsoku w:val="0"/>
        <w:overflowPunct w:val="0"/>
        <w:ind w:left="705" w:hanging="705"/>
        <w:jc w:val="left"/>
      </w:pPr>
      <w:r w:rsidRPr="00EB422B">
        <w:rPr>
          <w:rFonts w:ascii="Arial" w:hAnsi="Arial" w:cs="Arial"/>
          <w:sz w:val="18"/>
          <w:szCs w:val="18"/>
        </w:rPr>
        <w:tab/>
        <w:t>-</w:t>
      </w:r>
      <w:r w:rsidRPr="00EB422B">
        <w:rPr>
          <w:rFonts w:ascii="Arial" w:hAnsi="Arial" w:cs="Arial"/>
          <w:sz w:val="18"/>
          <w:szCs w:val="18"/>
        </w:rPr>
        <w:tab/>
        <w:t>A megerősített közpo</w:t>
      </w:r>
      <w:r>
        <w:rPr>
          <w:rFonts w:ascii="Arial" w:hAnsi="Arial" w:cs="Arial"/>
          <w:sz w:val="18"/>
          <w:szCs w:val="18"/>
        </w:rPr>
        <w:t>n</w:t>
      </w:r>
      <w:r w:rsidRPr="00EB422B">
        <w:rPr>
          <w:rFonts w:ascii="Arial" w:hAnsi="Arial" w:cs="Arial"/>
          <w:sz w:val="18"/>
          <w:szCs w:val="18"/>
        </w:rPr>
        <w:t>ti bordával rendelkező futófelületi mintaelemek a használat közben fellépő erők egyenletesebb eloszlását biztosítják.</w:t>
      </w:r>
      <w:r w:rsidRPr="00EB422B">
        <w:rPr>
          <w:rFonts w:ascii="Arial" w:hAnsi="Arial" w:cs="Arial"/>
          <w:sz w:val="18"/>
          <w:szCs w:val="18"/>
        </w:rPr>
        <w:tab/>
      </w:r>
    </w:p>
    <w:p w:rsidR="008542DF" w:rsidRPr="00EB422B" w:rsidRDefault="008542DF" w:rsidP="008542DF">
      <w:pPr>
        <w:tabs>
          <w:tab w:val="left" w:pos="426"/>
          <w:tab w:val="left" w:pos="720"/>
        </w:tabs>
        <w:kinsoku w:val="0"/>
        <w:overflowPunct w:val="0"/>
      </w:pPr>
      <w:r w:rsidRPr="00EB422B">
        <w:rPr>
          <w:rFonts w:ascii="Arial" w:hAnsi="Arial" w:cs="Arial"/>
          <w:sz w:val="18"/>
          <w:szCs w:val="18"/>
        </w:rPr>
        <w:tab/>
        <w:t>-</w:t>
      </w:r>
      <w:r w:rsidRPr="00EB422B">
        <w:rPr>
          <w:rFonts w:ascii="Arial" w:hAnsi="Arial" w:cs="Arial"/>
          <w:sz w:val="18"/>
          <w:szCs w:val="18"/>
        </w:rPr>
        <w:tab/>
        <w:t xml:space="preserve">Egyenletesebb kopási minta, </w:t>
      </w:r>
      <w:proofErr w:type="gramStart"/>
      <w:r w:rsidRPr="00EB422B">
        <w:rPr>
          <w:rFonts w:ascii="Arial" w:hAnsi="Arial" w:cs="Arial"/>
          <w:sz w:val="18"/>
          <w:szCs w:val="18"/>
        </w:rPr>
        <w:t>az</w:t>
      </w:r>
      <w:proofErr w:type="gramEnd"/>
      <w:r w:rsidRPr="00EB422B">
        <w:rPr>
          <w:rFonts w:ascii="Arial" w:hAnsi="Arial" w:cs="Arial"/>
          <w:sz w:val="18"/>
          <w:szCs w:val="18"/>
        </w:rPr>
        <w:t xml:space="preserve"> egyenetlen kopás minimalizálása. </w:t>
      </w:r>
    </w:p>
    <w:p w:rsidR="008542DF" w:rsidRPr="00EB422B" w:rsidRDefault="008542DF" w:rsidP="008542DF">
      <w:pPr>
        <w:tabs>
          <w:tab w:val="left" w:pos="426"/>
          <w:tab w:val="left" w:pos="720"/>
        </w:tabs>
        <w:kinsoku w:val="0"/>
        <w:overflowPunct w:val="0"/>
        <w:ind w:left="708" w:hanging="708"/>
      </w:pPr>
      <w:r w:rsidRPr="00EB422B">
        <w:rPr>
          <w:rFonts w:ascii="Arial" w:hAnsi="Arial" w:cs="Arial"/>
          <w:sz w:val="18"/>
          <w:szCs w:val="18"/>
        </w:rPr>
        <w:tab/>
        <w:t xml:space="preserve">- </w:t>
      </w:r>
      <w:r w:rsidRPr="00EB422B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Nagy</w:t>
      </w:r>
      <w:r w:rsidRPr="00EB422B">
        <w:rPr>
          <w:rFonts w:ascii="Arial" w:hAnsi="Arial" w:cs="Arial"/>
          <w:sz w:val="18"/>
          <w:szCs w:val="18"/>
        </w:rPr>
        <w:t>fokú tapadás laza felületeken és rendkívül jó öntisztító jellemzők a vállrész nyílt kialakítása következtében.</w:t>
      </w:r>
    </w:p>
    <w:p w:rsidR="008542DF" w:rsidRPr="00EB422B" w:rsidRDefault="008542DF" w:rsidP="008542DF">
      <w:pPr>
        <w:tabs>
          <w:tab w:val="left" w:pos="426"/>
          <w:tab w:val="left" w:pos="720"/>
        </w:tabs>
        <w:kinsoku w:val="0"/>
        <w:overflowPunct w:val="0"/>
        <w:ind w:left="708" w:hanging="708"/>
      </w:pPr>
      <w:r w:rsidRPr="00EB422B">
        <w:rPr>
          <w:rFonts w:ascii="Arial" w:hAnsi="Arial" w:cs="Arial"/>
          <w:sz w:val="18"/>
          <w:szCs w:val="18"/>
        </w:rPr>
        <w:tab/>
        <w:t xml:space="preserve">- </w:t>
      </w:r>
      <w:r w:rsidRPr="00EB422B">
        <w:rPr>
          <w:rFonts w:ascii="Arial" w:hAnsi="Arial" w:cs="Arial"/>
          <w:sz w:val="18"/>
          <w:szCs w:val="18"/>
        </w:rPr>
        <w:tab/>
        <w:t xml:space="preserve">Kúpos kialakítású mintaelemek a futófelület külső részén </w:t>
      </w:r>
      <w:proofErr w:type="gramStart"/>
      <w:r w:rsidRPr="00EB422B">
        <w:rPr>
          <w:rFonts w:ascii="Arial" w:hAnsi="Arial" w:cs="Arial"/>
          <w:sz w:val="18"/>
          <w:szCs w:val="18"/>
        </w:rPr>
        <w:t>az</w:t>
      </w:r>
      <w:proofErr w:type="gramEnd"/>
      <w:r w:rsidRPr="00EB422B">
        <w:rPr>
          <w:rFonts w:ascii="Arial" w:hAnsi="Arial" w:cs="Arial"/>
          <w:sz w:val="18"/>
          <w:szCs w:val="18"/>
        </w:rPr>
        <w:t xml:space="preserve"> oldalirányú terheléssel szembeni nagyobb ellenállás és a mintaelemélek védelme érdekében a vállrészen.</w:t>
      </w:r>
    </w:p>
    <w:p w:rsidR="008542DF" w:rsidRPr="00EB422B" w:rsidRDefault="003B35F9" w:rsidP="008542DF">
      <w:pPr>
        <w:tabs>
          <w:tab w:val="left" w:pos="426"/>
          <w:tab w:val="left" w:pos="720"/>
        </w:tabs>
        <w:kinsoku w:val="0"/>
        <w:overflowPunct w:val="0"/>
        <w:ind w:left="708" w:hanging="708"/>
        <w:rPr>
          <w:rFonts w:ascii="Arial" w:hAnsi="Arial" w:cs="Arial"/>
          <w:sz w:val="21"/>
          <w:szCs w:val="21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61824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172720</wp:posOffset>
            </wp:positionV>
            <wp:extent cx="1685290" cy="1115060"/>
            <wp:effectExtent l="19050" t="0" r="0" b="0"/>
            <wp:wrapTight wrapText="bothSides">
              <wp:wrapPolygon edited="0">
                <wp:start x="-244" y="0"/>
                <wp:lineTo x="-244" y="21403"/>
                <wp:lineTo x="21486" y="21403"/>
                <wp:lineTo x="21486" y="0"/>
                <wp:lineTo x="-244" y="0"/>
              </wp:wrapPolygon>
            </wp:wrapTight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115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tabs>
          <w:tab w:val="left" w:pos="720"/>
          <w:tab w:val="left" w:pos="1080"/>
        </w:tabs>
        <w:kinsoku w:val="0"/>
        <w:overflowPunct w:val="0"/>
        <w:ind w:left="426"/>
        <w:rPr>
          <w:i/>
          <w:sz w:val="21"/>
          <w:szCs w:val="21"/>
          <w:lang w:eastAsia="ko-KR"/>
        </w:rPr>
      </w:pPr>
    </w:p>
    <w:p w:rsidR="008542DF" w:rsidRPr="00EB422B" w:rsidRDefault="008542DF" w:rsidP="008542DF">
      <w:pPr>
        <w:kinsoku w:val="0"/>
        <w:overflowPunct w:val="0"/>
        <w:spacing w:line="180" w:lineRule="atLeast"/>
        <w:rPr>
          <w:i/>
          <w:sz w:val="21"/>
          <w:szCs w:val="21"/>
          <w:lang w:eastAsia="ko-KR"/>
        </w:rPr>
      </w:pPr>
    </w:p>
    <w:p w:rsidR="008542DF" w:rsidRPr="00EB422B" w:rsidRDefault="008542DF" w:rsidP="008542DF">
      <w:pPr>
        <w:tabs>
          <w:tab w:val="left" w:pos="360"/>
          <w:tab w:val="left" w:pos="720"/>
          <w:tab w:val="left" w:pos="1080"/>
        </w:tabs>
        <w:kinsoku w:val="0"/>
        <w:overflowPunct w:val="0"/>
        <w:spacing w:after="120"/>
        <w:rPr>
          <w:i/>
          <w:iCs/>
          <w:sz w:val="21"/>
          <w:szCs w:val="21"/>
          <w:u w:val="single"/>
        </w:rPr>
      </w:pPr>
    </w:p>
    <w:p w:rsidR="008542DF" w:rsidRPr="00EB422B" w:rsidRDefault="008542DF" w:rsidP="008542DF">
      <w:pPr>
        <w:tabs>
          <w:tab w:val="left" w:pos="360"/>
          <w:tab w:val="left" w:pos="720"/>
          <w:tab w:val="left" w:pos="1080"/>
        </w:tabs>
        <w:kinsoku w:val="0"/>
        <w:overflowPunct w:val="0"/>
        <w:spacing w:after="120"/>
        <w:rPr>
          <w:i/>
          <w:iCs/>
          <w:sz w:val="21"/>
          <w:szCs w:val="21"/>
          <w:u w:val="single"/>
        </w:rPr>
      </w:pPr>
    </w:p>
    <w:p w:rsidR="008542DF" w:rsidRPr="00EB422B" w:rsidRDefault="008542DF" w:rsidP="008542DF">
      <w:pPr>
        <w:tabs>
          <w:tab w:val="left" w:pos="360"/>
          <w:tab w:val="left" w:pos="720"/>
          <w:tab w:val="left" w:pos="1080"/>
        </w:tabs>
        <w:kinsoku w:val="0"/>
        <w:overflowPunct w:val="0"/>
        <w:spacing w:after="120"/>
        <w:rPr>
          <w:i/>
          <w:iCs/>
          <w:sz w:val="21"/>
          <w:szCs w:val="21"/>
          <w:u w:val="single"/>
        </w:rPr>
      </w:pPr>
    </w:p>
    <w:p w:rsidR="008542DF" w:rsidRPr="00EB422B" w:rsidRDefault="008542DF" w:rsidP="008542DF">
      <w:pPr>
        <w:tabs>
          <w:tab w:val="left" w:pos="360"/>
          <w:tab w:val="left" w:pos="720"/>
          <w:tab w:val="left" w:pos="1080"/>
        </w:tabs>
        <w:kinsoku w:val="0"/>
        <w:overflowPunct w:val="0"/>
        <w:spacing w:after="120"/>
        <w:rPr>
          <w:i/>
          <w:iCs/>
          <w:sz w:val="21"/>
          <w:szCs w:val="21"/>
          <w:u w:val="single"/>
        </w:rPr>
      </w:pPr>
    </w:p>
    <w:p w:rsidR="008542DF" w:rsidRPr="00EB422B" w:rsidRDefault="008542DF" w:rsidP="008542DF">
      <w:pPr>
        <w:tabs>
          <w:tab w:val="left" w:pos="360"/>
          <w:tab w:val="left" w:pos="720"/>
          <w:tab w:val="left" w:pos="1080"/>
        </w:tabs>
        <w:kinsoku w:val="0"/>
        <w:overflowPunct w:val="0"/>
        <w:spacing w:after="120"/>
        <w:rPr>
          <w:i/>
          <w:iCs/>
          <w:sz w:val="21"/>
          <w:szCs w:val="21"/>
          <w:u w:val="single"/>
        </w:rPr>
      </w:pPr>
    </w:p>
    <w:p w:rsidR="008542DF" w:rsidRPr="00EB422B" w:rsidRDefault="008542DF" w:rsidP="008542DF">
      <w:pPr>
        <w:tabs>
          <w:tab w:val="left" w:pos="360"/>
          <w:tab w:val="left" w:pos="720"/>
          <w:tab w:val="left" w:pos="1080"/>
        </w:tabs>
        <w:kinsoku w:val="0"/>
        <w:overflowPunct w:val="0"/>
        <w:spacing w:after="120"/>
        <w:rPr>
          <w:b/>
        </w:rPr>
      </w:pPr>
      <w:r w:rsidRPr="00EB422B">
        <w:rPr>
          <w:rFonts w:ascii="Arial" w:hAnsi="Arial" w:cs="Arial"/>
          <w:b/>
          <w:i/>
          <w:sz w:val="18"/>
          <w:szCs w:val="18"/>
          <w:u w:val="single"/>
        </w:rPr>
        <w:t>3.</w:t>
      </w:r>
      <w:r w:rsidRPr="00EB422B">
        <w:rPr>
          <w:rFonts w:ascii="Arial" w:hAnsi="Arial" w:cs="Arial"/>
          <w:b/>
          <w:sz w:val="18"/>
          <w:szCs w:val="18"/>
        </w:rPr>
        <w:tab/>
      </w:r>
      <w:r w:rsidRPr="00EB422B">
        <w:rPr>
          <w:rFonts w:ascii="Arial" w:hAnsi="Arial" w:cs="Arial"/>
          <w:b/>
          <w:i/>
          <w:sz w:val="18"/>
          <w:szCs w:val="18"/>
          <w:u w:val="single"/>
        </w:rPr>
        <w:t>A Hankook innovatív keverési rendszere:</w:t>
      </w:r>
    </w:p>
    <w:p w:rsidR="008542DF" w:rsidRPr="00EB422B" w:rsidRDefault="008542DF" w:rsidP="008542DF">
      <w:pPr>
        <w:tabs>
          <w:tab w:val="left" w:pos="709"/>
          <w:tab w:val="left" w:pos="1080"/>
        </w:tabs>
        <w:kinsoku w:val="0"/>
        <w:overflowPunct w:val="0"/>
        <w:ind w:left="709" w:hanging="349"/>
      </w:pPr>
      <w:r w:rsidRPr="00EB422B">
        <w:rPr>
          <w:rFonts w:ascii="Arial" w:hAnsi="Arial" w:cs="Arial"/>
          <w:sz w:val="18"/>
          <w:szCs w:val="18"/>
        </w:rPr>
        <w:t>-</w:t>
      </w:r>
      <w:r w:rsidRPr="00EB422B">
        <w:rPr>
          <w:rFonts w:ascii="Arial" w:hAnsi="Arial" w:cs="Arial"/>
          <w:sz w:val="18"/>
          <w:szCs w:val="18"/>
        </w:rPr>
        <w:tab/>
        <w:t>A koromrészecskék és a gumi molekulák különlegesen egyenletes eloszlása a keveréken belül a csökkentett hőmérséklet melletti hosszabb keverési időknek köszönhetően.</w:t>
      </w:r>
    </w:p>
    <w:p w:rsidR="008542DF" w:rsidRPr="00EB422B" w:rsidRDefault="008542DF" w:rsidP="008542DF">
      <w:pPr>
        <w:tabs>
          <w:tab w:val="left" w:pos="360"/>
          <w:tab w:val="left" w:pos="709"/>
          <w:tab w:val="left" w:pos="1080"/>
        </w:tabs>
        <w:kinsoku w:val="0"/>
        <w:overflowPunct w:val="0"/>
        <w:ind w:left="709" w:hanging="349"/>
      </w:pPr>
      <w:r w:rsidRPr="00EB422B">
        <w:rPr>
          <w:rFonts w:ascii="Arial" w:hAnsi="Arial" w:cs="Arial"/>
          <w:sz w:val="18"/>
          <w:szCs w:val="18"/>
        </w:rPr>
        <w:t xml:space="preserve">- </w:t>
      </w:r>
      <w:r w:rsidRPr="00EB422B">
        <w:rPr>
          <w:rFonts w:ascii="Arial" w:hAnsi="Arial" w:cs="Arial"/>
          <w:sz w:val="18"/>
          <w:szCs w:val="18"/>
        </w:rPr>
        <w:tab/>
        <w:t xml:space="preserve">A koromrészecskék és a gumimolekulák közötti nagyobb kapcsolódási arány alacsonyabb hőfejlődést okoz vezetés közben, aminek kisebb gördülési ellenállás és alacsonyabb üzemanyag-fogyasztás </w:t>
      </w:r>
      <w:proofErr w:type="gramStart"/>
      <w:r w:rsidRPr="00EB422B">
        <w:rPr>
          <w:rFonts w:ascii="Arial" w:hAnsi="Arial" w:cs="Arial"/>
          <w:sz w:val="18"/>
          <w:szCs w:val="18"/>
        </w:rPr>
        <w:t>az</w:t>
      </w:r>
      <w:proofErr w:type="gramEnd"/>
      <w:r w:rsidRPr="00EB422B">
        <w:rPr>
          <w:rFonts w:ascii="Arial" w:hAnsi="Arial" w:cs="Arial"/>
          <w:sz w:val="18"/>
          <w:szCs w:val="18"/>
        </w:rPr>
        <w:t xml:space="preserve"> eredménye.</w:t>
      </w:r>
    </w:p>
    <w:p w:rsidR="008542DF" w:rsidRPr="00EB422B" w:rsidRDefault="008542DF" w:rsidP="008542DF">
      <w:pPr>
        <w:tabs>
          <w:tab w:val="left" w:pos="360"/>
          <w:tab w:val="left" w:pos="720"/>
          <w:tab w:val="left" w:pos="1080"/>
        </w:tabs>
        <w:kinsoku w:val="0"/>
        <w:overflowPunct w:val="0"/>
        <w:rPr>
          <w:rFonts w:ascii="Helvetica" w:hAnsi="Helvetica" w:cs="Helvetica"/>
          <w:b/>
          <w:color w:val="FF6600"/>
          <w:sz w:val="26"/>
        </w:rPr>
      </w:pPr>
      <w:r w:rsidRPr="00EB422B">
        <w:tab/>
      </w:r>
      <w:r w:rsidR="003B35F9">
        <w:rPr>
          <w:noProof/>
          <w:sz w:val="21"/>
          <w:szCs w:val="21"/>
          <w:lang w:val="de-DE" w:eastAsia="de-DE" w:bidi="ar-SA"/>
        </w:rPr>
        <w:drawing>
          <wp:inline distT="0" distB="0" distL="0" distR="0">
            <wp:extent cx="1047750" cy="9906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35F9">
        <w:rPr>
          <w:noProof/>
          <w:sz w:val="21"/>
          <w:szCs w:val="21"/>
          <w:lang w:val="de-DE" w:eastAsia="de-DE" w:bidi="ar-SA"/>
        </w:rPr>
        <w:drawing>
          <wp:inline distT="0" distB="0" distL="0" distR="0">
            <wp:extent cx="1038225" cy="98107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8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DF" w:rsidRPr="00EB422B" w:rsidRDefault="008542DF" w:rsidP="008542DF">
      <w:pPr>
        <w:pageBreakBefore/>
        <w:tabs>
          <w:tab w:val="left" w:pos="142"/>
        </w:tabs>
        <w:ind w:hanging="38"/>
        <w:jc w:val="center"/>
      </w:pPr>
      <w:r w:rsidRPr="00EB422B">
        <w:rPr>
          <w:rFonts w:ascii="Helvetica" w:hAnsi="Helvetica" w:cs="Helvetica"/>
          <w:b/>
          <w:color w:val="FF6600"/>
          <w:sz w:val="26"/>
        </w:rPr>
        <w:lastRenderedPageBreak/>
        <w:t>A Hankook SmartWork TM15 műszaki jellemzői</w:t>
      </w:r>
    </w:p>
    <w:p w:rsidR="008542DF" w:rsidRPr="00EB422B" w:rsidRDefault="008542DF" w:rsidP="008542DF">
      <w:pPr>
        <w:tabs>
          <w:tab w:val="left" w:pos="142"/>
        </w:tabs>
        <w:ind w:hanging="38"/>
        <w:rPr>
          <w:rFonts w:ascii="Helvetica" w:hAnsi="Helvetica" w:cs="Helvetica"/>
          <w:b/>
          <w:color w:val="FF6600"/>
          <w:sz w:val="26"/>
          <w:szCs w:val="26"/>
        </w:rPr>
      </w:pPr>
    </w:p>
    <w:p w:rsidR="008542DF" w:rsidRPr="00EB422B" w:rsidRDefault="008542DF" w:rsidP="008542DF">
      <w:pPr>
        <w:tabs>
          <w:tab w:val="left" w:pos="142"/>
        </w:tabs>
        <w:ind w:hanging="38"/>
        <w:rPr>
          <w:rFonts w:ascii="Helvetica" w:hAnsi="Helvetica" w:cs="Helvetica"/>
          <w:b/>
          <w:color w:val="FF6600"/>
          <w:sz w:val="26"/>
          <w:szCs w:val="26"/>
        </w:rPr>
      </w:pPr>
    </w:p>
    <w:p w:rsidR="008542DF" w:rsidRPr="00EB422B" w:rsidRDefault="008542DF" w:rsidP="008542DF">
      <w:pPr>
        <w:tabs>
          <w:tab w:val="left" w:pos="426"/>
          <w:tab w:val="left" w:pos="709"/>
        </w:tabs>
        <w:kinsoku w:val="0"/>
        <w:overflowPunct w:val="0"/>
        <w:spacing w:after="120"/>
        <w:rPr>
          <w:b/>
        </w:rPr>
      </w:pPr>
      <w:r w:rsidRPr="00EB422B">
        <w:rPr>
          <w:rFonts w:ascii="Arial" w:hAnsi="Arial" w:cs="Arial"/>
          <w:b/>
          <w:i/>
          <w:sz w:val="18"/>
          <w:szCs w:val="18"/>
          <w:u w:val="single"/>
        </w:rPr>
        <w:t>Optimalizált abroncs futófelület:</w:t>
      </w:r>
    </w:p>
    <w:p w:rsidR="008542DF" w:rsidRPr="00EB422B" w:rsidRDefault="003B35F9" w:rsidP="008542DF">
      <w:pPr>
        <w:tabs>
          <w:tab w:val="left" w:pos="142"/>
        </w:tabs>
        <w:ind w:hanging="38"/>
        <w:rPr>
          <w:rFonts w:ascii="Arial" w:hAnsi="Arial" w:cs="Arial"/>
          <w:b/>
          <w:i/>
          <w:iCs/>
          <w:color w:val="FF6600"/>
          <w:sz w:val="18"/>
          <w:szCs w:val="18"/>
          <w:u w:val="single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0" simplePos="0" relativeHeight="251666944" behindDoc="1" locked="0" layoutInCell="1" allowOverlap="1">
            <wp:simplePos x="0" y="0"/>
            <wp:positionH relativeFrom="page">
              <wp:posOffset>5307330</wp:posOffset>
            </wp:positionH>
            <wp:positionV relativeFrom="paragraph">
              <wp:posOffset>7620</wp:posOffset>
            </wp:positionV>
            <wp:extent cx="1351915" cy="913765"/>
            <wp:effectExtent l="19050" t="0" r="635" b="0"/>
            <wp:wrapTight wrapText="bothSides">
              <wp:wrapPolygon edited="0">
                <wp:start x="-304" y="0"/>
                <wp:lineTo x="-304" y="21165"/>
                <wp:lineTo x="21610" y="21165"/>
                <wp:lineTo x="21610" y="0"/>
                <wp:lineTo x="-304" y="0"/>
              </wp:wrapPolygon>
            </wp:wrapTight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13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pStyle w:val="Listenabsatz"/>
        <w:numPr>
          <w:ilvl w:val="0"/>
          <w:numId w:val="2"/>
        </w:numPr>
        <w:tabs>
          <w:tab w:val="left" w:pos="142"/>
        </w:tabs>
        <w:autoSpaceDE/>
        <w:rPr>
          <w:rFonts w:ascii="Arial" w:hAnsi="Arial" w:cs="Arial"/>
          <w:sz w:val="18"/>
          <w:szCs w:val="18"/>
        </w:rPr>
      </w:pPr>
      <w:r w:rsidRPr="00EB422B">
        <w:rPr>
          <w:rFonts w:ascii="Arial" w:hAnsi="Arial" w:cs="Arial"/>
          <w:sz w:val="18"/>
          <w:szCs w:val="18"/>
        </w:rPr>
        <w:t>Az előző modellhez viszonyítva szélesebb futófelületi mintaárkok jobb vonóerőátvitelt biztosítanak</w:t>
      </w:r>
    </w:p>
    <w:p w:rsidR="008542DF" w:rsidRPr="00EB422B" w:rsidRDefault="008542DF" w:rsidP="008542DF">
      <w:pPr>
        <w:widowControl/>
        <w:jc w:val="left"/>
        <w:rPr>
          <w:rFonts w:ascii="Arial" w:hAnsi="Arial" w:cs="Arial"/>
          <w:color w:val="FF6600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3B35F9" w:rsidP="008542DF">
      <w:pPr>
        <w:widowControl/>
        <w:jc w:val="left"/>
        <w:rPr>
          <w:rFonts w:ascii="Arial" w:hAnsi="Arial" w:cs="Arial"/>
          <w:sz w:val="18"/>
          <w:szCs w:val="18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0" simplePos="0" relativeHeight="251667968" behindDoc="1" locked="0" layoutInCell="1" allowOverlap="1">
            <wp:simplePos x="0" y="0"/>
            <wp:positionH relativeFrom="page">
              <wp:posOffset>5307330</wp:posOffset>
            </wp:positionH>
            <wp:positionV relativeFrom="paragraph">
              <wp:posOffset>135255</wp:posOffset>
            </wp:positionV>
            <wp:extent cx="1351915" cy="923290"/>
            <wp:effectExtent l="19050" t="0" r="635" b="0"/>
            <wp:wrapTight wrapText="bothSides">
              <wp:wrapPolygon edited="0">
                <wp:start x="-304" y="0"/>
                <wp:lineTo x="-304" y="20946"/>
                <wp:lineTo x="21610" y="20946"/>
                <wp:lineTo x="21610" y="0"/>
                <wp:lineTo x="-304" y="0"/>
              </wp:wrapPolygon>
            </wp:wrapTight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23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8542DF" w:rsidP="008542DF">
      <w:pPr>
        <w:pStyle w:val="Listenabsatz"/>
        <w:widowControl/>
        <w:numPr>
          <w:ilvl w:val="0"/>
          <w:numId w:val="2"/>
        </w:numPr>
        <w:autoSpaceDE/>
        <w:jc w:val="left"/>
      </w:pPr>
      <w:r w:rsidRPr="00EB422B">
        <w:rPr>
          <w:rFonts w:ascii="Arial" w:hAnsi="Arial" w:cs="Arial"/>
          <w:sz w:val="18"/>
          <w:szCs w:val="18"/>
        </w:rPr>
        <w:t>A három futófelületi mintaárok közepén található lamellák megakadályozzák a kavicsok beszorulását a futófelületbe.</w:t>
      </w: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3B35F9" w:rsidP="008542DF">
      <w:pPr>
        <w:widowControl/>
        <w:jc w:val="left"/>
        <w:rPr>
          <w:rFonts w:ascii="Arial" w:hAnsi="Arial" w:cs="Arial"/>
          <w:sz w:val="18"/>
          <w:szCs w:val="18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0" simplePos="0" relativeHeight="251668992" behindDoc="1" locked="0" layoutInCell="1" allowOverlap="1">
            <wp:simplePos x="0" y="0"/>
            <wp:positionH relativeFrom="page">
              <wp:posOffset>5316855</wp:posOffset>
            </wp:positionH>
            <wp:positionV relativeFrom="paragraph">
              <wp:posOffset>127635</wp:posOffset>
            </wp:positionV>
            <wp:extent cx="1342390" cy="923290"/>
            <wp:effectExtent l="19050" t="0" r="0" b="0"/>
            <wp:wrapTight wrapText="bothSides">
              <wp:wrapPolygon edited="0">
                <wp:start x="-307" y="0"/>
                <wp:lineTo x="-307" y="20946"/>
                <wp:lineTo x="21457" y="20946"/>
                <wp:lineTo x="21457" y="0"/>
                <wp:lineTo x="-307" y="0"/>
              </wp:wrapPolygon>
            </wp:wrapTight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923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jc w:val="left"/>
        <w:rPr>
          <w:rFonts w:ascii="Arial" w:hAnsi="Arial" w:cs="Arial"/>
          <w:sz w:val="18"/>
          <w:szCs w:val="18"/>
        </w:rPr>
      </w:pPr>
    </w:p>
    <w:p w:rsidR="008542DF" w:rsidRPr="00EB422B" w:rsidRDefault="008542DF" w:rsidP="008542DF">
      <w:pPr>
        <w:pStyle w:val="Listenabsatz"/>
        <w:widowControl/>
        <w:numPr>
          <w:ilvl w:val="0"/>
          <w:numId w:val="2"/>
        </w:numPr>
        <w:autoSpaceDE/>
        <w:jc w:val="left"/>
      </w:pPr>
      <w:r w:rsidRPr="00EB422B">
        <w:rPr>
          <w:rFonts w:ascii="Arial" w:hAnsi="Arial" w:cs="Arial"/>
          <w:sz w:val="18"/>
          <w:szCs w:val="18"/>
        </w:rPr>
        <w:t>A futófelületi blokk-összekötők növelik a mintaelemek merevségét, ami egyenletesebb kopást tesz lehetővé.</w:t>
      </w: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 w:cs="Arial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 w:cs="Arial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 w:cs="Arial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 w:cs="Arial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 w:cs="Arial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</w:rPr>
      </w:pPr>
      <w:r w:rsidRPr="00EB422B">
        <w:rPr>
          <w:rFonts w:ascii="Times New Roman" w:hAnsi="Times New Roman"/>
          <w:b/>
          <w:color w:val="000000"/>
          <w:sz w:val="21"/>
          <w:szCs w:val="21"/>
        </w:rPr>
        <w:t>###</w:t>
      </w: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 w:cs="Arial"/>
          <w:b/>
          <w:bCs/>
          <w:sz w:val="21"/>
          <w:szCs w:val="21"/>
        </w:rPr>
      </w:pPr>
    </w:p>
    <w:p w:rsidR="008542DF" w:rsidRPr="00EB422B" w:rsidRDefault="008542DF" w:rsidP="008542DF">
      <w:pPr>
        <w:pageBreakBefore/>
        <w:widowControl/>
        <w:autoSpaceDE/>
        <w:jc w:val="left"/>
        <w:rPr>
          <w:rFonts w:ascii="Arial" w:eastAsia="Dotum" w:hAnsi="Arial" w:cs="Arial"/>
          <w:b/>
          <w:bCs/>
          <w:color w:val="FF6600"/>
          <w:sz w:val="18"/>
          <w:szCs w:val="18"/>
        </w:rPr>
      </w:pPr>
    </w:p>
    <w:p w:rsidR="008542DF" w:rsidRPr="00EB422B" w:rsidRDefault="008542DF" w:rsidP="008542DF">
      <w:pPr>
        <w:snapToGrid w:val="0"/>
        <w:jc w:val="center"/>
      </w:pPr>
      <w:r w:rsidRPr="00EB422B">
        <w:rPr>
          <w:rFonts w:ascii="Helvetica" w:hAnsi="Helvetica" w:cs="Helvetica"/>
          <w:b/>
          <w:color w:val="FF6600"/>
          <w:sz w:val="32"/>
        </w:rPr>
        <w:t xml:space="preserve">Hankook TH22: Pótkocsi gumiabroncsok </w:t>
      </w:r>
      <w:proofErr w:type="gramStart"/>
      <w:r w:rsidRPr="00EB422B">
        <w:rPr>
          <w:rFonts w:ascii="Helvetica" w:hAnsi="Helvetica" w:cs="Helvetica"/>
          <w:b/>
          <w:color w:val="FF6600"/>
          <w:sz w:val="32"/>
        </w:rPr>
        <w:t>az</w:t>
      </w:r>
      <w:proofErr w:type="gramEnd"/>
      <w:r w:rsidRPr="00EB422B">
        <w:rPr>
          <w:rFonts w:ascii="Helvetica" w:hAnsi="Helvetica" w:cs="Helvetica"/>
          <w:b/>
          <w:color w:val="FF6600"/>
          <w:sz w:val="32"/>
        </w:rPr>
        <w:t xml:space="preserve"> alacsony rakfelületű szállításhoz</w:t>
      </w:r>
    </w:p>
    <w:p w:rsidR="008542DF" w:rsidRPr="00EB422B" w:rsidRDefault="008542DF" w:rsidP="008542DF">
      <w:pPr>
        <w:snapToGrid w:val="0"/>
        <w:jc w:val="center"/>
        <w:rPr>
          <w:rFonts w:ascii="Times New Roman" w:eastAsia="Malgun Gothic" w:hAnsi="Times New Roman" w:cs="Helvetica"/>
          <w:b/>
          <w:bCs/>
          <w:color w:val="FF6600"/>
          <w:sz w:val="21"/>
          <w:szCs w:val="21"/>
        </w:rPr>
      </w:pPr>
    </w:p>
    <w:p w:rsidR="008542DF" w:rsidRPr="00EB422B" w:rsidRDefault="008542DF" w:rsidP="008542DF">
      <w:pPr>
        <w:widowControl/>
        <w:tabs>
          <w:tab w:val="left" w:pos="567"/>
        </w:tabs>
        <w:spacing w:line="276" w:lineRule="auto"/>
        <w:ind w:right="68"/>
        <w:rPr>
          <w:sz w:val="22"/>
          <w:szCs w:val="22"/>
        </w:rPr>
      </w:pPr>
      <w:proofErr w:type="gramStart"/>
      <w:r w:rsidRPr="00EB422B">
        <w:rPr>
          <w:rFonts w:ascii="Times New Roman" w:hAnsi="Times New Roman"/>
          <w:b/>
          <w:sz w:val="22"/>
          <w:szCs w:val="22"/>
        </w:rPr>
        <w:t>A TH22 a Hankook speciális pótkocsi abroncsa, mely nagy súlyú rakományok helyközi közlekedésben, például országúton való szállítására szolgál.</w:t>
      </w:r>
      <w:proofErr w:type="gramEnd"/>
      <w:r w:rsidRPr="00EB422B">
        <w:rPr>
          <w:rFonts w:ascii="Times New Roman" w:hAnsi="Times New Roman"/>
          <w:b/>
          <w:sz w:val="22"/>
          <w:szCs w:val="22"/>
        </w:rPr>
        <w:t xml:space="preserve"> Mivel a szokványos méretek mellett </w:t>
      </w:r>
      <w:proofErr w:type="gramStart"/>
      <w:r w:rsidRPr="00EB422B">
        <w:rPr>
          <w:rFonts w:ascii="Times New Roman" w:hAnsi="Times New Roman"/>
          <w:b/>
          <w:sz w:val="22"/>
          <w:szCs w:val="22"/>
        </w:rPr>
        <w:t>a  TH22</w:t>
      </w:r>
      <w:proofErr w:type="gramEnd"/>
      <w:r w:rsidRPr="00EB422B">
        <w:rPr>
          <w:rFonts w:ascii="Times New Roman" w:hAnsi="Times New Roman"/>
          <w:b/>
          <w:sz w:val="22"/>
          <w:szCs w:val="22"/>
        </w:rPr>
        <w:t xml:space="preserve"> kise</w:t>
      </w:r>
      <w:r>
        <w:rPr>
          <w:rFonts w:ascii="Times New Roman" w:hAnsi="Times New Roman"/>
          <w:b/>
          <w:sz w:val="22"/>
          <w:szCs w:val="22"/>
        </w:rPr>
        <w:t xml:space="preserve">bb méretekben is elérhető, melyek </w:t>
      </w:r>
      <w:r w:rsidRPr="00EB422B">
        <w:rPr>
          <w:rFonts w:ascii="Times New Roman" w:hAnsi="Times New Roman"/>
          <w:b/>
          <w:sz w:val="22"/>
          <w:szCs w:val="22"/>
        </w:rPr>
        <w:t>alacsony rakfelületű teh</w:t>
      </w:r>
      <w:r>
        <w:rPr>
          <w:rFonts w:ascii="Times New Roman" w:hAnsi="Times New Roman"/>
          <w:b/>
          <w:sz w:val="22"/>
          <w:szCs w:val="22"/>
        </w:rPr>
        <w:t>ergépkocsikra is felszerelhetőek és ezzel maximális rakodási mennyiséget tesznek lehetővé</w:t>
      </w:r>
      <w:r w:rsidRPr="00EB422B">
        <w:rPr>
          <w:rFonts w:ascii="Times New Roman" w:hAnsi="Times New Roman"/>
          <w:b/>
          <w:sz w:val="22"/>
          <w:szCs w:val="22"/>
        </w:rPr>
        <w:t>.</w:t>
      </w:r>
    </w:p>
    <w:p w:rsidR="008542DF" w:rsidRPr="00EB422B" w:rsidRDefault="008542DF" w:rsidP="008542DF">
      <w:pPr>
        <w:widowControl/>
        <w:tabs>
          <w:tab w:val="left" w:pos="284"/>
        </w:tabs>
        <w:spacing w:line="276" w:lineRule="auto"/>
        <w:ind w:right="68"/>
        <w:rPr>
          <w:rFonts w:ascii="Times New Roman" w:eastAsia="Malgun Gothic" w:hAnsi="Times New Roman"/>
          <w:b/>
          <w:sz w:val="22"/>
          <w:szCs w:val="22"/>
        </w:rPr>
      </w:pPr>
    </w:p>
    <w:p w:rsidR="008542DF" w:rsidRPr="00EB422B" w:rsidRDefault="008542DF" w:rsidP="008542DF">
      <w:pPr>
        <w:widowControl/>
        <w:tabs>
          <w:tab w:val="left" w:pos="284"/>
        </w:tabs>
        <w:ind w:right="68"/>
        <w:rPr>
          <w:rFonts w:ascii="Times New Roman" w:eastAsia="Malgun Gothic" w:hAnsi="Times New Roman"/>
          <w:b/>
          <w:sz w:val="21"/>
          <w:szCs w:val="21"/>
        </w:rPr>
      </w:pPr>
    </w:p>
    <w:p w:rsidR="008542DF" w:rsidRPr="00EB422B" w:rsidRDefault="008542DF" w:rsidP="008542DF">
      <w:pPr>
        <w:widowControl/>
        <w:snapToGrid w:val="0"/>
        <w:spacing w:line="276" w:lineRule="auto"/>
      </w:pPr>
      <w:proofErr w:type="gramStart"/>
      <w:r w:rsidRPr="00EB422B">
        <w:rPr>
          <w:rFonts w:ascii="Times New Roman" w:hAnsi="Times New Roman"/>
          <w:b/>
          <w:i/>
          <w:kern w:val="0"/>
          <w:sz w:val="21"/>
        </w:rPr>
        <w:t>Németország, Hannover/Neu-Isenburg, 2016.</w:t>
      </w:r>
      <w:proofErr w:type="gramEnd"/>
      <w:r w:rsidRPr="00EB422B">
        <w:rPr>
          <w:rFonts w:ascii="Times New Roman" w:hAnsi="Times New Roman"/>
          <w:b/>
          <w:i/>
          <w:kern w:val="0"/>
          <w:sz w:val="21"/>
        </w:rPr>
        <w:t xml:space="preserve"> </w:t>
      </w:r>
      <w:proofErr w:type="gramStart"/>
      <w:r w:rsidRPr="00EB422B">
        <w:rPr>
          <w:rFonts w:ascii="Times New Roman" w:hAnsi="Times New Roman"/>
          <w:b/>
          <w:i/>
          <w:kern w:val="0"/>
          <w:sz w:val="21"/>
        </w:rPr>
        <w:t>szeptember</w:t>
      </w:r>
      <w:proofErr w:type="gramEnd"/>
      <w:r w:rsidRPr="00EB422B">
        <w:rPr>
          <w:rFonts w:ascii="Times New Roman" w:hAnsi="Times New Roman"/>
          <w:b/>
          <w:i/>
          <w:kern w:val="0"/>
          <w:sz w:val="21"/>
        </w:rPr>
        <w:t xml:space="preserve"> 21. </w:t>
      </w:r>
      <w:r w:rsidRPr="00EB422B">
        <w:rPr>
          <w:rFonts w:ascii="Times New Roman" w:hAnsi="Times New Roman"/>
          <w:b/>
          <w:i/>
          <w:sz w:val="21"/>
        </w:rPr>
        <w:t xml:space="preserve">– </w:t>
      </w:r>
      <w:proofErr w:type="gramStart"/>
      <w:r w:rsidRPr="00EB422B">
        <w:rPr>
          <w:rFonts w:ascii="Times New Roman" w:hAnsi="Times New Roman"/>
          <w:sz w:val="21"/>
        </w:rPr>
        <w:t>A  Hankook</w:t>
      </w:r>
      <w:proofErr w:type="gramEnd"/>
      <w:r w:rsidRPr="00EB422B">
        <w:rPr>
          <w:rFonts w:ascii="Times New Roman" w:hAnsi="Times New Roman"/>
          <w:sz w:val="21"/>
        </w:rPr>
        <w:t xml:space="preserve"> TH22 a 2011-ben megjelent sikeres pótkocsi gumiabroncs helyi és ingázó közlekedéshez. A TH22 235/75R17.5, 245/70R17.5 és 265/70R19.5 alapméretekben érhető el, valamint kisebb méretekben is, különösen alacsony rakfelületű pótkocsikon való használathoz. </w:t>
      </w:r>
    </w:p>
    <w:p w:rsidR="008542DF" w:rsidRPr="00EB422B" w:rsidRDefault="008542DF" w:rsidP="008542DF">
      <w:pPr>
        <w:widowControl/>
        <w:snapToGrid w:val="0"/>
        <w:spacing w:line="276" w:lineRule="auto"/>
        <w:rPr>
          <w:rFonts w:ascii="Times New Roman" w:eastAsia="Malgun Gothic" w:hAnsi="Times New Roman"/>
          <w:bCs/>
          <w:iCs/>
          <w:sz w:val="21"/>
          <w:szCs w:val="21"/>
        </w:rPr>
      </w:pPr>
    </w:p>
    <w:p w:rsidR="008542DF" w:rsidRPr="00EB422B" w:rsidRDefault="008542DF" w:rsidP="008542DF">
      <w:pPr>
        <w:widowControl/>
        <w:snapToGrid w:val="0"/>
        <w:spacing w:line="276" w:lineRule="auto"/>
      </w:pPr>
      <w:proofErr w:type="gramStart"/>
      <w:r w:rsidRPr="00EB422B">
        <w:rPr>
          <w:rFonts w:ascii="Times New Roman" w:hAnsi="Times New Roman"/>
          <w:sz w:val="21"/>
        </w:rPr>
        <w:t>A Hankook TH22 pótkocsi profil és a szövetváz kivitele optimális kopásállóságot valamint gördülési ellenállást nyújt.</w:t>
      </w:r>
      <w:proofErr w:type="gramEnd"/>
      <w:r w:rsidRPr="00EB422B">
        <w:rPr>
          <w:rFonts w:ascii="Times New Roman" w:hAnsi="Times New Roman"/>
          <w:sz w:val="21"/>
        </w:rPr>
        <w:t xml:space="preserve"> A zárt 4 bordás mintaelem profil </w:t>
      </w:r>
      <w:proofErr w:type="gramStart"/>
      <w:r w:rsidRPr="00EB422B">
        <w:rPr>
          <w:rFonts w:ascii="Times New Roman" w:hAnsi="Times New Roman"/>
          <w:sz w:val="21"/>
        </w:rPr>
        <w:t>az</w:t>
      </w:r>
      <w:proofErr w:type="gramEnd"/>
      <w:r w:rsidRPr="00EB422B">
        <w:rPr>
          <w:rFonts w:ascii="Times New Roman" w:hAnsi="Times New Roman"/>
          <w:sz w:val="21"/>
        </w:rPr>
        <w:t xml:space="preserve"> extra széles, merev vállrészi bordákkal különösen az alacsony gördülési ellenállást és a jó úttartást segíti elő. Ugyanakkor a futófelület kialakítása egyenletes kopást és 10 százalékkal nagyobb futásteljesítményt tesz lehetővé</w:t>
      </w:r>
      <w:r>
        <w:rPr>
          <w:rFonts w:ascii="Times New Roman" w:hAnsi="Times New Roman"/>
          <w:sz w:val="21"/>
        </w:rPr>
        <w:t>,</w:t>
      </w:r>
      <w:r w:rsidRPr="00EB422B">
        <w:rPr>
          <w:rFonts w:ascii="Times New Roman" w:hAnsi="Times New Roman"/>
          <w:sz w:val="21"/>
        </w:rPr>
        <w:t xml:space="preserve"> mint </w:t>
      </w:r>
      <w:proofErr w:type="gramStart"/>
      <w:r w:rsidRPr="00EB422B">
        <w:rPr>
          <w:rFonts w:ascii="Times New Roman" w:hAnsi="Times New Roman"/>
          <w:sz w:val="21"/>
        </w:rPr>
        <w:t>az</w:t>
      </w:r>
      <w:proofErr w:type="gramEnd"/>
      <w:r w:rsidRPr="00EB422B">
        <w:rPr>
          <w:rFonts w:ascii="Times New Roman" w:hAnsi="Times New Roman"/>
          <w:sz w:val="21"/>
        </w:rPr>
        <w:t xml:space="preserve"> elődje. A hullámos alakú futófelületi lamellák és a mintaárok aljáig végigfutó keresztirányú </w:t>
      </w:r>
      <w:proofErr w:type="gramStart"/>
      <w:r w:rsidRPr="00EB422B">
        <w:rPr>
          <w:rFonts w:ascii="Times New Roman" w:hAnsi="Times New Roman"/>
          <w:sz w:val="21"/>
        </w:rPr>
        <w:t>lamellák  emellett</w:t>
      </w:r>
      <w:proofErr w:type="gramEnd"/>
      <w:r w:rsidRPr="00EB422B">
        <w:rPr>
          <w:rFonts w:ascii="Times New Roman" w:hAnsi="Times New Roman"/>
          <w:sz w:val="21"/>
        </w:rPr>
        <w:t xml:space="preserve"> hatékony vízkiszorítást biztosít</w:t>
      </w:r>
      <w:r>
        <w:rPr>
          <w:rFonts w:ascii="Times New Roman" w:hAnsi="Times New Roman"/>
          <w:sz w:val="21"/>
        </w:rPr>
        <w:t>anak</w:t>
      </w:r>
      <w:r w:rsidRPr="00EB422B">
        <w:rPr>
          <w:rFonts w:ascii="Times New Roman" w:hAnsi="Times New Roman"/>
          <w:sz w:val="21"/>
        </w:rPr>
        <w:t xml:space="preserve">, amivel a TH22 valódi univerzális tehetség a kezelhetőség terén. </w:t>
      </w:r>
    </w:p>
    <w:p w:rsidR="008542DF" w:rsidRPr="00EB422B" w:rsidRDefault="008542DF" w:rsidP="008542DF">
      <w:pPr>
        <w:widowControl/>
        <w:snapToGrid w:val="0"/>
        <w:spacing w:line="276" w:lineRule="auto"/>
        <w:rPr>
          <w:rFonts w:ascii="Times New Roman" w:eastAsia="Malgun Gothic" w:hAnsi="Times New Roman"/>
          <w:bCs/>
          <w:iCs/>
          <w:sz w:val="21"/>
          <w:szCs w:val="21"/>
        </w:rPr>
      </w:pPr>
    </w:p>
    <w:p w:rsidR="008542DF" w:rsidRPr="00EB422B" w:rsidRDefault="008542DF" w:rsidP="008542DF">
      <w:pPr>
        <w:widowControl/>
        <w:snapToGrid w:val="0"/>
        <w:spacing w:line="276" w:lineRule="auto"/>
      </w:pPr>
      <w:r w:rsidRPr="00EB422B">
        <w:rPr>
          <w:rFonts w:ascii="Times New Roman" w:hAnsi="Times New Roman"/>
          <w:sz w:val="21"/>
        </w:rPr>
        <w:t>A TH22 Hankook abroncs is a szabadalmaztatott IMS (innovative mixing system) innovatív keverési rendszerrel készül, melyet már számos tehergépkocsi gum</w:t>
      </w:r>
      <w:r>
        <w:rPr>
          <w:rFonts w:ascii="Times New Roman" w:hAnsi="Times New Roman"/>
          <w:sz w:val="21"/>
        </w:rPr>
        <w:t>iabroncsnál használnak a pré</w:t>
      </w:r>
      <w:r w:rsidRPr="00EB422B">
        <w:rPr>
          <w:rFonts w:ascii="Times New Roman" w:hAnsi="Times New Roman"/>
          <w:sz w:val="21"/>
        </w:rPr>
        <w:t>mium abroncsgyártó portfól</w:t>
      </w:r>
      <w:r>
        <w:rPr>
          <w:rFonts w:ascii="Times New Roman" w:hAnsi="Times New Roman"/>
          <w:sz w:val="21"/>
        </w:rPr>
        <w:t>i</w:t>
      </w:r>
      <w:r w:rsidRPr="00EB422B">
        <w:rPr>
          <w:rFonts w:ascii="Times New Roman" w:hAnsi="Times New Roman"/>
          <w:sz w:val="21"/>
        </w:rPr>
        <w:t xml:space="preserve">ójában. </w:t>
      </w:r>
      <w:proofErr w:type="gramStart"/>
      <w:r w:rsidRPr="00EB422B">
        <w:rPr>
          <w:rFonts w:ascii="Times New Roman" w:hAnsi="Times New Roman"/>
          <w:sz w:val="21"/>
        </w:rPr>
        <w:t>Rendkívül hosszú láncú molekulákból álló gumit alkalmaznak a gyártásban.</w:t>
      </w:r>
      <w:proofErr w:type="gramEnd"/>
      <w:r w:rsidRPr="00EB422B">
        <w:rPr>
          <w:rFonts w:ascii="Times New Roman" w:hAnsi="Times New Roman"/>
          <w:sz w:val="21"/>
        </w:rPr>
        <w:t xml:space="preserve"> </w:t>
      </w:r>
      <w:proofErr w:type="gramStart"/>
      <w:r w:rsidRPr="00EB422B">
        <w:rPr>
          <w:rFonts w:ascii="Times New Roman" w:hAnsi="Times New Roman"/>
          <w:sz w:val="21"/>
        </w:rPr>
        <w:t>Ez lényegesen alacsonyabb üzemi hőmérs</w:t>
      </w:r>
      <w:r>
        <w:rPr>
          <w:rFonts w:ascii="Times New Roman" w:hAnsi="Times New Roman"/>
          <w:sz w:val="21"/>
        </w:rPr>
        <w:t>é</w:t>
      </w:r>
      <w:r w:rsidRPr="00EB422B">
        <w:rPr>
          <w:rFonts w:ascii="Times New Roman" w:hAnsi="Times New Roman"/>
          <w:sz w:val="21"/>
        </w:rPr>
        <w:t>kletet, és jel</w:t>
      </w:r>
      <w:r>
        <w:rPr>
          <w:rFonts w:ascii="Times New Roman" w:hAnsi="Times New Roman"/>
          <w:sz w:val="21"/>
        </w:rPr>
        <w:t>entősen nagyobb futáste</w:t>
      </w:r>
      <w:r w:rsidRPr="00EB422B">
        <w:rPr>
          <w:rFonts w:ascii="Times New Roman" w:hAnsi="Times New Roman"/>
          <w:sz w:val="21"/>
        </w:rPr>
        <w:t>l</w:t>
      </w:r>
      <w:r>
        <w:rPr>
          <w:rFonts w:ascii="Times New Roman" w:hAnsi="Times New Roman"/>
          <w:sz w:val="21"/>
        </w:rPr>
        <w:t>j</w:t>
      </w:r>
      <w:r w:rsidRPr="00EB422B">
        <w:rPr>
          <w:rFonts w:ascii="Times New Roman" w:hAnsi="Times New Roman"/>
          <w:sz w:val="21"/>
        </w:rPr>
        <w:t>esítményt tesz lehetővé.</w:t>
      </w:r>
      <w:proofErr w:type="gramEnd"/>
      <w:r w:rsidRPr="00EB422B">
        <w:rPr>
          <w:rFonts w:ascii="Times New Roman" w:hAnsi="Times New Roman"/>
          <w:sz w:val="21"/>
        </w:rPr>
        <w:t xml:space="preserve"> </w:t>
      </w:r>
    </w:p>
    <w:p w:rsidR="008542DF" w:rsidRPr="00EB422B" w:rsidRDefault="008542DF" w:rsidP="008542DF">
      <w:pPr>
        <w:widowControl/>
        <w:snapToGrid w:val="0"/>
        <w:spacing w:line="276" w:lineRule="auto"/>
        <w:rPr>
          <w:rFonts w:ascii="Times New Roman" w:eastAsia="Malgun Gothic" w:hAnsi="Times New Roman"/>
          <w:bCs/>
          <w:iCs/>
          <w:sz w:val="21"/>
          <w:szCs w:val="21"/>
        </w:rPr>
      </w:pPr>
    </w:p>
    <w:p w:rsidR="008542DF" w:rsidRPr="00EB422B" w:rsidRDefault="008542DF" w:rsidP="008542DF">
      <w:pPr>
        <w:widowControl/>
        <w:snapToGrid w:val="0"/>
        <w:spacing w:line="276" w:lineRule="auto"/>
      </w:pPr>
      <w:proofErr w:type="gramStart"/>
      <w:r w:rsidRPr="00EB422B">
        <w:rPr>
          <w:rFonts w:ascii="Times New Roman" w:hAnsi="Times New Roman"/>
          <w:sz w:val="21"/>
        </w:rPr>
        <w:t>Az</w:t>
      </w:r>
      <w:proofErr w:type="gramEnd"/>
      <w:r w:rsidRPr="00EB422B">
        <w:rPr>
          <w:rFonts w:ascii="Times New Roman" w:hAnsi="Times New Roman"/>
          <w:sz w:val="21"/>
        </w:rPr>
        <w:t xml:space="preserve"> alacsony oldalfal magasság maximális rakomány méretet biztosít, amihez nagy terhelhetőség kapcsolódik. </w:t>
      </w:r>
      <w:proofErr w:type="gramStart"/>
      <w:r w:rsidRPr="00EB422B">
        <w:rPr>
          <w:rFonts w:ascii="Times New Roman" w:hAnsi="Times New Roman"/>
          <w:sz w:val="21"/>
        </w:rPr>
        <w:t xml:space="preserve">Ennek köszönhetően a 205/65R17.5 és 215/75R17.5 méreteben kapható </w:t>
      </w:r>
      <w:r>
        <w:rPr>
          <w:rFonts w:ascii="Times New Roman" w:hAnsi="Times New Roman"/>
          <w:sz w:val="21"/>
        </w:rPr>
        <w:t>Hankook TH22</w:t>
      </w:r>
      <w:r w:rsidRPr="00EB422B">
        <w:rPr>
          <w:rFonts w:ascii="Times New Roman" w:hAnsi="Times New Roman"/>
          <w:sz w:val="21"/>
        </w:rPr>
        <w:t xml:space="preserve"> különsen jól megfelel alacsony rakfelületű pótkocsin nagy terhek szállításához országúton, például személygépkocsi</w:t>
      </w:r>
      <w:r>
        <w:rPr>
          <w:rFonts w:ascii="Times New Roman" w:hAnsi="Times New Roman"/>
          <w:sz w:val="21"/>
        </w:rPr>
        <w:t>-</w:t>
      </w:r>
      <w:r w:rsidRPr="00EB422B">
        <w:rPr>
          <w:rFonts w:ascii="Times New Roman" w:hAnsi="Times New Roman"/>
          <w:sz w:val="21"/>
        </w:rPr>
        <w:t>trailerekhez, építőipari gépeket vagy elemeket szállító járművekhez.</w:t>
      </w:r>
      <w:proofErr w:type="gramEnd"/>
      <w:r w:rsidRPr="00EB422B">
        <w:rPr>
          <w:rFonts w:ascii="Times New Roman" w:hAnsi="Times New Roman"/>
          <w:sz w:val="21"/>
        </w:rPr>
        <w:t xml:space="preserve"> </w:t>
      </w:r>
    </w:p>
    <w:p w:rsidR="008542DF" w:rsidRPr="00EB422B" w:rsidRDefault="008542DF" w:rsidP="008542DF">
      <w:pPr>
        <w:widowControl/>
        <w:snapToGrid w:val="0"/>
        <w:spacing w:line="276" w:lineRule="auto"/>
        <w:jc w:val="center"/>
        <w:rPr>
          <w:rFonts w:ascii="Times New Roman" w:eastAsia="Malgun Gothic" w:hAnsi="Times New Roman"/>
          <w:bCs/>
          <w:iCs/>
          <w:sz w:val="21"/>
          <w:szCs w:val="21"/>
        </w:rPr>
      </w:pPr>
    </w:p>
    <w:p w:rsidR="008542DF" w:rsidRPr="00EB422B" w:rsidRDefault="008542DF" w:rsidP="008542DF">
      <w:pPr>
        <w:tabs>
          <w:tab w:val="left" w:pos="142"/>
        </w:tabs>
        <w:spacing w:line="276" w:lineRule="auto"/>
      </w:pPr>
      <w:r w:rsidRPr="00EB422B">
        <w:rPr>
          <w:rFonts w:ascii="Arial" w:hAnsi="Arial" w:cs="Arial"/>
          <w:i/>
          <w:sz w:val="18"/>
          <w:szCs w:val="18"/>
          <w:u w:val="single"/>
        </w:rPr>
        <w:t>A TH22 elérhető méretei</w:t>
      </w:r>
    </w:p>
    <w:p w:rsidR="008542DF" w:rsidRPr="00EB422B" w:rsidRDefault="008542DF" w:rsidP="008542DF">
      <w:pPr>
        <w:widowControl/>
        <w:snapToGrid w:val="0"/>
        <w:spacing w:line="276" w:lineRule="auto"/>
        <w:rPr>
          <w:rFonts w:ascii="Arial" w:hAnsi="Arial" w:cs="Arial"/>
          <w:bCs/>
          <w:i/>
          <w:sz w:val="21"/>
          <w:szCs w:val="21"/>
          <w:u w:val="single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"/>
        <w:gridCol w:w="1417"/>
        <w:gridCol w:w="1134"/>
        <w:gridCol w:w="1695"/>
        <w:gridCol w:w="1766"/>
        <w:gridCol w:w="695"/>
        <w:gridCol w:w="1375"/>
      </w:tblGrid>
      <w:tr w:rsidR="008542DF" w:rsidRPr="00EB422B" w:rsidTr="0054239A">
        <w:trPr>
          <w:trHeight w:val="335"/>
        </w:trPr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sz w:val="18"/>
              </w:rPr>
              <w:t>Futó-felület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Méret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LI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Jelölés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3B35F9" w:rsidP="0054239A">
            <w:pPr>
              <w:widowControl/>
              <w:jc w:val="left"/>
              <w:rPr>
                <w:rFonts w:ascii="Arial" w:eastAsia="Arial" w:hAnsi="Arial" w:cs="Arial"/>
                <w:b/>
                <w:color w:val="000000"/>
                <w:sz w:val="18"/>
              </w:rPr>
            </w:pPr>
            <w:r>
              <w:rPr>
                <w:noProof/>
                <w:lang w:val="de-DE" w:eastAsia="de-DE" w:bidi="ar-SA"/>
              </w:rPr>
              <w:drawing>
                <wp:anchor distT="0" distB="0" distL="114935" distR="114935" simplePos="0" relativeHeight="251636224" behindDoc="1" locked="0" layoutInCell="1" allowOverlap="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5715</wp:posOffset>
                  </wp:positionV>
                  <wp:extent cx="218440" cy="201930"/>
                  <wp:effectExtent l="19050" t="0" r="0" b="0"/>
                  <wp:wrapTight wrapText="bothSides">
                    <wp:wrapPolygon edited="0">
                      <wp:start x="-1884" y="0"/>
                      <wp:lineTo x="-1884" y="20377"/>
                      <wp:lineTo x="20721" y="20377"/>
                      <wp:lineTo x="20721" y="0"/>
                      <wp:lineTo x="-1884" y="0"/>
                    </wp:wrapPolygon>
                  </wp:wrapTight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42DF" w:rsidRPr="00EB422B">
              <w:cr/>
            </w:r>
          </w:p>
          <w:p w:rsidR="008542DF" w:rsidRPr="00EB422B" w:rsidRDefault="008542DF" w:rsidP="0054239A">
            <w:pPr>
              <w:widowControl/>
              <w:jc w:val="left"/>
              <w:rPr>
                <w:rFonts w:ascii="Arial" w:eastAsia="Arial" w:hAnsi="Arial" w:cs="Arial"/>
                <w:b/>
                <w:color w:val="000000"/>
                <w:sz w:val="18"/>
              </w:rPr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M+S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b/>
                <w:color w:val="000000"/>
                <w:sz w:val="18"/>
              </w:rPr>
              <w:t>Elérhetőség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pacing w:line="276" w:lineRule="auto"/>
              <w:jc w:val="center"/>
            </w:pPr>
            <w:r w:rsidRPr="00EB422B">
              <w:rPr>
                <w:rFonts w:ascii="Arial" w:hAnsi="Arial" w:cs="Arial"/>
                <w:b/>
                <w:sz w:val="18"/>
              </w:rPr>
              <w:t>TH22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9.5R17.5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143/141J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hAnsi="Arial" w:cs="Arial"/>
                <w:color w:val="000000"/>
                <w:sz w:val="18"/>
              </w:rPr>
              <w:t>D/B/W1 70dB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11R22.5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148/146L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215/75R17.5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135/133J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D/B/W1 70dB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235/75R17.5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143/141J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245/70R17.5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143/141J (146/146F)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245/70R19.5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141/140J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67dB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265/70R19.5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143/141J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285/70R19.5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150/148J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205/65R17.5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129/127J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Gyártás alatt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385/65R22.5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164K (160K)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C/B/W1 70dB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425/65R22.5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165K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71dB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  <w:tr w:rsidR="008542DF" w:rsidRPr="00EB422B" w:rsidTr="0054239A">
        <w:trPr>
          <w:cantSplit/>
          <w:trHeight w:val="300"/>
        </w:trPr>
        <w:tc>
          <w:tcPr>
            <w:tcW w:w="10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tabs>
                <w:tab w:val="left" w:pos="1800"/>
                <w:tab w:val="left" w:pos="3960"/>
                <w:tab w:val="left" w:pos="4860"/>
                <w:tab w:val="left" w:pos="6300"/>
                <w:tab w:val="left" w:pos="7740"/>
              </w:tabs>
              <w:snapToGrid w:val="0"/>
              <w:spacing w:line="276" w:lineRule="auto"/>
              <w:jc w:val="center"/>
              <w:rPr>
                <w:rFonts w:ascii="Arial" w:eastAsia="Wingdings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385/55R22.5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160K (158L)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jc w:val="center"/>
            </w:pPr>
            <w:r w:rsidRPr="00EB422B">
              <w:rPr>
                <w:rFonts w:ascii="Arial" w:eastAsia="Wingdings" w:hAnsi="Arial" w:cs="Arial"/>
                <w:color w:val="000000"/>
                <w:sz w:val="18"/>
              </w:rPr>
              <w:t>B/B/W1 71dB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widowControl/>
              <w:snapToGrid w:val="0"/>
              <w:jc w:val="center"/>
              <w:rPr>
                <w:rFonts w:ascii="Arial" w:eastAsia="Wingdings" w:hAnsi="Arial" w:cs="Arial"/>
                <w:color w:val="000000"/>
                <w:sz w:val="18"/>
                <w:szCs w:val="18"/>
              </w:rPr>
            </w:pPr>
            <w:r w:rsidRPr="00EB422B">
              <w:rPr>
                <w:rFonts w:ascii="Arial" w:eastAsia="Wingdings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542DF" w:rsidRPr="00EB422B" w:rsidRDefault="008542DF" w:rsidP="0054239A">
            <w:pPr>
              <w:jc w:val="center"/>
            </w:pPr>
            <w:r w:rsidRPr="00EB422B">
              <w:rPr>
                <w:rFonts w:ascii="Wingdings" w:eastAsia="Wingdings" w:hAnsi="Wingdings" w:cs="Wingdings"/>
                <w:color w:val="000000"/>
                <w:sz w:val="18"/>
                <w:szCs w:val="18"/>
              </w:rPr>
              <w:t></w:t>
            </w:r>
          </w:p>
        </w:tc>
      </w:tr>
    </w:tbl>
    <w:p w:rsidR="008542DF" w:rsidRPr="00EB422B" w:rsidRDefault="008542DF" w:rsidP="008542DF">
      <w:pPr>
        <w:pageBreakBefore/>
        <w:widowControl/>
        <w:autoSpaceDE/>
        <w:jc w:val="center"/>
      </w:pPr>
      <w:r w:rsidRPr="00EB422B">
        <w:rPr>
          <w:rFonts w:ascii="Helvetica" w:eastAsia="Wingdings" w:hAnsi="Helvetica" w:cs="Helvetica"/>
          <w:b/>
          <w:color w:val="FF6600"/>
          <w:sz w:val="24"/>
        </w:rPr>
        <w:lastRenderedPageBreak/>
        <w:t>A Hankook TH22 műszaki jellemzői</w:t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rPr>
          <w:rFonts w:ascii="Times New Roman" w:eastAsia="Malgun Gothic" w:hAnsi="Times New Roman" w:cs="Helvetica"/>
          <w:b/>
          <w:bCs/>
          <w:iCs/>
          <w:color w:val="FF6600"/>
          <w:sz w:val="21"/>
          <w:szCs w:val="21"/>
        </w:rPr>
      </w:pP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rPr>
          <w:rFonts w:ascii="Times New Roman" w:eastAsia="Malgun Gothic" w:hAnsi="Times New Roman"/>
          <w:bCs/>
          <w:iCs/>
          <w:sz w:val="21"/>
          <w:szCs w:val="21"/>
        </w:rPr>
      </w:pPr>
    </w:p>
    <w:p w:rsidR="008542DF" w:rsidRPr="00EB422B" w:rsidRDefault="003B35F9" w:rsidP="008542DF">
      <w:pPr>
        <w:widowControl/>
        <w:tabs>
          <w:tab w:val="left" w:pos="284"/>
        </w:tabs>
        <w:snapToGrid w:val="0"/>
        <w:spacing w:line="276" w:lineRule="auto"/>
        <w:rPr>
          <w:rFonts w:ascii="Times New Roman" w:eastAsia="Malgun Gothic" w:hAnsi="Times New Roman"/>
          <w:bCs/>
          <w:iCs/>
          <w:sz w:val="21"/>
          <w:szCs w:val="21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78208" behindDoc="1" locked="0" layoutInCell="1" allowOverlap="1">
            <wp:simplePos x="0" y="0"/>
            <wp:positionH relativeFrom="margin">
              <wp:posOffset>3728085</wp:posOffset>
            </wp:positionH>
            <wp:positionV relativeFrom="paragraph">
              <wp:posOffset>86360</wp:posOffset>
            </wp:positionV>
            <wp:extent cx="2161540" cy="1697355"/>
            <wp:effectExtent l="19050" t="0" r="0" b="0"/>
            <wp:wrapTight wrapText="bothSides">
              <wp:wrapPolygon edited="0">
                <wp:start x="-190" y="0"/>
                <wp:lineTo x="-190" y="21333"/>
                <wp:lineTo x="21511" y="21333"/>
                <wp:lineTo x="21511" y="0"/>
                <wp:lineTo x="-190" y="0"/>
              </wp:wrapPolygon>
            </wp:wrapTight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97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rPr>
          <w:b/>
        </w:rPr>
      </w:pPr>
      <w:r w:rsidRPr="00EB422B">
        <w:rPr>
          <w:rFonts w:ascii="Arial" w:hAnsi="Arial" w:cs="Arial"/>
          <w:b/>
          <w:i/>
          <w:sz w:val="18"/>
          <w:szCs w:val="18"/>
          <w:u w:val="single"/>
        </w:rPr>
        <w:t>1.</w:t>
      </w:r>
      <w:r w:rsidRPr="00EB422B">
        <w:rPr>
          <w:rFonts w:ascii="Arial" w:hAnsi="Arial" w:cs="Arial"/>
          <w:b/>
          <w:i/>
          <w:sz w:val="18"/>
          <w:szCs w:val="18"/>
        </w:rPr>
        <w:tab/>
      </w:r>
      <w:r w:rsidRPr="00EB422B">
        <w:rPr>
          <w:rFonts w:ascii="Arial" w:hAnsi="Arial" w:cs="Arial"/>
          <w:b/>
          <w:i/>
          <w:sz w:val="18"/>
          <w:szCs w:val="18"/>
          <w:u w:val="single"/>
        </w:rPr>
        <w:t>A gumiabroncs kivitele</w:t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</w:pPr>
      <w:r w:rsidRPr="00EB422B">
        <w:rPr>
          <w:rFonts w:ascii="Arial" w:hAnsi="Arial" w:cs="Arial"/>
          <w:sz w:val="18"/>
          <w:szCs w:val="18"/>
        </w:rPr>
        <w:t xml:space="preserve">- </w:t>
      </w:r>
      <w:r w:rsidRPr="00EB422B">
        <w:rPr>
          <w:rFonts w:ascii="Arial" w:hAnsi="Arial" w:cs="Arial"/>
          <w:sz w:val="18"/>
          <w:szCs w:val="18"/>
        </w:rPr>
        <w:tab/>
        <w:t xml:space="preserve">Övszerkezet: </w:t>
      </w:r>
      <w:proofErr w:type="gramStart"/>
      <w:r w:rsidRPr="00EB422B">
        <w:rPr>
          <w:rFonts w:ascii="Arial" w:hAnsi="Arial" w:cs="Arial"/>
          <w:sz w:val="18"/>
          <w:szCs w:val="18"/>
        </w:rPr>
        <w:t>az</w:t>
      </w:r>
      <w:proofErr w:type="gramEnd"/>
      <w:r w:rsidRPr="00EB422B">
        <w:rPr>
          <w:rFonts w:ascii="Arial" w:hAnsi="Arial" w:cs="Arial"/>
          <w:sz w:val="18"/>
          <w:szCs w:val="18"/>
        </w:rPr>
        <w:t xml:space="preserve"> öv kisebb mértékű deformációja nagyon alacsony gördülési ellenállást biztosít</w:t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</w:pPr>
      <w:r w:rsidRPr="00EB422B">
        <w:rPr>
          <w:rFonts w:ascii="Arial" w:hAnsi="Arial" w:cs="Arial"/>
          <w:sz w:val="18"/>
          <w:szCs w:val="18"/>
        </w:rPr>
        <w:t>-</w:t>
      </w:r>
      <w:r w:rsidRPr="00EB422B">
        <w:rPr>
          <w:rFonts w:ascii="Arial" w:hAnsi="Arial" w:cs="Arial"/>
          <w:sz w:val="18"/>
          <w:szCs w:val="18"/>
        </w:rPr>
        <w:tab/>
        <w:t>Szövetváz szerkezete: a szé</w:t>
      </w:r>
      <w:r>
        <w:rPr>
          <w:rFonts w:ascii="Arial" w:hAnsi="Arial" w:cs="Arial"/>
          <w:sz w:val="18"/>
          <w:szCs w:val="18"/>
        </w:rPr>
        <w:t>lesebb szövetváz profil a meger</w:t>
      </w:r>
      <w:r w:rsidRPr="00EB422B">
        <w:rPr>
          <w:rFonts w:ascii="Arial" w:hAnsi="Arial" w:cs="Arial"/>
          <w:sz w:val="18"/>
          <w:szCs w:val="18"/>
        </w:rPr>
        <w:t xml:space="preserve">ősített övszövettel kiváló tartósságot </w:t>
      </w:r>
      <w:r>
        <w:rPr>
          <w:rFonts w:ascii="Arial" w:hAnsi="Arial" w:cs="Arial"/>
          <w:sz w:val="18"/>
          <w:szCs w:val="18"/>
        </w:rPr>
        <w:t>nyújt</w:t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</w:pPr>
      <w:r w:rsidRPr="00EB422B">
        <w:rPr>
          <w:rFonts w:ascii="Arial" w:hAnsi="Arial" w:cs="Arial"/>
          <w:sz w:val="18"/>
          <w:szCs w:val="18"/>
        </w:rPr>
        <w:t xml:space="preserve">- </w:t>
      </w:r>
      <w:r w:rsidRPr="00EB422B">
        <w:rPr>
          <w:rFonts w:ascii="Arial" w:hAnsi="Arial" w:cs="Arial"/>
          <w:sz w:val="18"/>
          <w:szCs w:val="18"/>
        </w:rPr>
        <w:tab/>
        <w:t>Peremmag szerkezet: a megerősített peremmag szerkezet hosszú</w:t>
      </w:r>
      <w:r>
        <w:rPr>
          <w:rFonts w:ascii="Arial" w:hAnsi="Arial" w:cs="Arial"/>
          <w:sz w:val="18"/>
          <w:szCs w:val="18"/>
        </w:rPr>
        <w:t xml:space="preserve"> </w:t>
      </w:r>
      <w:r w:rsidRPr="00EB422B">
        <w:rPr>
          <w:rFonts w:ascii="Arial" w:hAnsi="Arial" w:cs="Arial"/>
          <w:sz w:val="18"/>
          <w:szCs w:val="18"/>
        </w:rPr>
        <w:t>élettartamot b</w:t>
      </w:r>
      <w:r>
        <w:rPr>
          <w:rFonts w:ascii="Arial" w:hAnsi="Arial" w:cs="Arial"/>
          <w:sz w:val="18"/>
          <w:szCs w:val="18"/>
        </w:rPr>
        <w:t>i</w:t>
      </w:r>
      <w:r w:rsidRPr="00EB422B">
        <w:rPr>
          <w:rFonts w:ascii="Arial" w:hAnsi="Arial" w:cs="Arial"/>
          <w:sz w:val="18"/>
          <w:szCs w:val="18"/>
        </w:rPr>
        <w:t>ztosít nagy terhelés mellett is</w:t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jc w:val="center"/>
        <w:rPr>
          <w:rFonts w:ascii="Arial" w:eastAsia="Malgun Gothic" w:hAnsi="Arial" w:cs="Arial"/>
          <w:bCs/>
          <w:iCs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jc w:val="center"/>
        <w:rPr>
          <w:rFonts w:ascii="Arial" w:eastAsia="Malgun Gothic" w:hAnsi="Arial" w:cs="Arial"/>
          <w:bCs/>
          <w:iCs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jc w:val="center"/>
        <w:rPr>
          <w:rFonts w:ascii="Arial" w:eastAsia="Malgun Gothic" w:hAnsi="Arial" w:cs="Arial"/>
          <w:bCs/>
          <w:iCs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jc w:val="center"/>
        <w:rPr>
          <w:rFonts w:ascii="Arial" w:eastAsia="Malgun Gothic" w:hAnsi="Arial" w:cs="Arial"/>
          <w:bCs/>
          <w:iCs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jc w:val="center"/>
        <w:rPr>
          <w:rFonts w:ascii="Arial" w:eastAsia="Malgun Gothic" w:hAnsi="Arial" w:cs="Arial"/>
          <w:bCs/>
          <w:iCs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rPr>
          <w:b/>
        </w:rPr>
      </w:pPr>
      <w:r w:rsidRPr="00EB422B">
        <w:rPr>
          <w:rFonts w:ascii="Arial" w:hAnsi="Arial" w:cs="Arial"/>
          <w:b/>
          <w:i/>
          <w:sz w:val="18"/>
          <w:szCs w:val="18"/>
          <w:u w:val="single"/>
        </w:rPr>
        <w:t>2.</w:t>
      </w:r>
      <w:r w:rsidRPr="00EB422B">
        <w:rPr>
          <w:rFonts w:ascii="Arial" w:hAnsi="Arial" w:cs="Arial"/>
          <w:b/>
          <w:i/>
          <w:sz w:val="18"/>
          <w:szCs w:val="18"/>
        </w:rPr>
        <w:tab/>
      </w:r>
      <w:r w:rsidRPr="00EB422B">
        <w:rPr>
          <w:rFonts w:ascii="Arial" w:hAnsi="Arial" w:cs="Arial"/>
          <w:b/>
          <w:i/>
          <w:sz w:val="18"/>
          <w:szCs w:val="18"/>
          <w:u w:val="single"/>
        </w:rPr>
        <w:t>Futófelület kialakítása</w:t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</w:pPr>
      <w:r w:rsidRPr="00EB422B">
        <w:rPr>
          <w:rFonts w:ascii="Arial" w:hAnsi="Arial" w:cs="Arial"/>
          <w:sz w:val="18"/>
          <w:szCs w:val="18"/>
        </w:rPr>
        <w:t>-</w:t>
      </w:r>
      <w:r w:rsidRPr="00EB422B">
        <w:rPr>
          <w:rFonts w:ascii="Arial" w:hAnsi="Arial" w:cs="Arial"/>
          <w:sz w:val="18"/>
          <w:szCs w:val="18"/>
        </w:rPr>
        <w:tab/>
        <w:t>Optimális cikk-cakkos bordás kiv</w:t>
      </w:r>
      <w:r>
        <w:rPr>
          <w:rFonts w:ascii="Arial" w:hAnsi="Arial" w:cs="Arial"/>
          <w:sz w:val="18"/>
          <w:szCs w:val="18"/>
        </w:rPr>
        <w:t>i</w:t>
      </w:r>
      <w:r w:rsidRPr="00EB422B">
        <w:rPr>
          <w:rFonts w:ascii="Arial" w:hAnsi="Arial" w:cs="Arial"/>
          <w:sz w:val="18"/>
          <w:szCs w:val="18"/>
        </w:rPr>
        <w:t>tel a megfelelő öntisztításhoz</w:t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</w:pPr>
      <w:r w:rsidRPr="00EB422B">
        <w:rPr>
          <w:rFonts w:ascii="Arial" w:hAnsi="Arial" w:cs="Arial"/>
          <w:sz w:val="18"/>
          <w:szCs w:val="18"/>
        </w:rPr>
        <w:t>-</w:t>
      </w:r>
      <w:r w:rsidRPr="00EB422B">
        <w:rPr>
          <w:rFonts w:ascii="Arial" w:hAnsi="Arial" w:cs="Arial"/>
          <w:sz w:val="18"/>
          <w:szCs w:val="18"/>
        </w:rPr>
        <w:tab/>
        <w:t>Széles és erős vállrész a nagyobb futásteljesítmény és egyenletes kopás érdekében</w:t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</w:pPr>
      <w:r w:rsidRPr="00EB422B">
        <w:rPr>
          <w:rFonts w:ascii="Arial" w:hAnsi="Arial" w:cs="Arial"/>
          <w:sz w:val="18"/>
          <w:szCs w:val="18"/>
        </w:rPr>
        <w:t>-</w:t>
      </w:r>
      <w:r w:rsidRPr="00EB422B">
        <w:rPr>
          <w:rFonts w:ascii="Arial" w:hAnsi="Arial" w:cs="Arial"/>
          <w:sz w:val="18"/>
          <w:szCs w:val="18"/>
        </w:rPr>
        <w:tab/>
        <w:t xml:space="preserve">Az erős, folyamatos központi borda javítja a gördülési jellemzőket és </w:t>
      </w:r>
      <w:proofErr w:type="gramStart"/>
      <w:r w:rsidRPr="00EB422B">
        <w:rPr>
          <w:rFonts w:ascii="Arial" w:hAnsi="Arial" w:cs="Arial"/>
          <w:sz w:val="18"/>
          <w:szCs w:val="18"/>
        </w:rPr>
        <w:t>az</w:t>
      </w:r>
      <w:proofErr w:type="gramEnd"/>
      <w:r w:rsidRPr="00EB422B">
        <w:rPr>
          <w:rFonts w:ascii="Arial" w:hAnsi="Arial" w:cs="Arial"/>
          <w:sz w:val="18"/>
          <w:szCs w:val="18"/>
        </w:rPr>
        <w:t xml:space="preserve"> úttartást </w:t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rPr>
          <w:rFonts w:ascii="Arial" w:eastAsia="Malgun Gothic" w:hAnsi="Arial" w:cs="Arial"/>
          <w:bCs/>
          <w:iCs/>
          <w:sz w:val="18"/>
          <w:szCs w:val="18"/>
        </w:rPr>
      </w:pPr>
    </w:p>
    <w:p w:rsidR="008542DF" w:rsidRPr="00EB422B" w:rsidRDefault="003B35F9" w:rsidP="008542DF">
      <w:pPr>
        <w:widowControl/>
        <w:tabs>
          <w:tab w:val="left" w:pos="284"/>
        </w:tabs>
        <w:snapToGrid w:val="0"/>
        <w:spacing w:line="276" w:lineRule="auto"/>
        <w:rPr>
          <w:rFonts w:ascii="Arial" w:eastAsia="Malgun Gothic" w:hAnsi="Arial" w:cs="Arial"/>
          <w:bCs/>
          <w:iCs/>
          <w:sz w:val="18"/>
          <w:szCs w:val="18"/>
          <w:lang w:eastAsia="ko-KR"/>
        </w:rPr>
      </w:pPr>
      <w:r>
        <w:rPr>
          <w:noProof/>
          <w:lang w:val="de-DE" w:eastAsia="de-DE" w:bidi="ar-SA"/>
        </w:rPr>
        <w:drawing>
          <wp:anchor distT="0" distB="0" distL="114935" distR="114935" simplePos="0" relativeHeight="251670016" behindDoc="1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164465</wp:posOffset>
            </wp:positionV>
            <wp:extent cx="1090295" cy="675640"/>
            <wp:effectExtent l="19050" t="0" r="0" b="0"/>
            <wp:wrapTight wrapText="bothSides">
              <wp:wrapPolygon edited="0">
                <wp:start x="-377" y="0"/>
                <wp:lineTo x="-377" y="20707"/>
                <wp:lineTo x="21512" y="20707"/>
                <wp:lineTo x="21512" y="0"/>
                <wp:lineTo x="-377" y="0"/>
              </wp:wrapPolygon>
            </wp:wrapTight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6756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 w:bidi="ar-SA"/>
        </w:rPr>
        <w:drawing>
          <wp:anchor distT="0" distB="0" distL="114935" distR="114935" simplePos="0" relativeHeight="2516710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164465</wp:posOffset>
            </wp:positionV>
            <wp:extent cx="1121410" cy="694690"/>
            <wp:effectExtent l="19050" t="0" r="2540" b="0"/>
            <wp:wrapTight wrapText="bothSides">
              <wp:wrapPolygon edited="0">
                <wp:start x="-367" y="0"/>
                <wp:lineTo x="-367" y="20731"/>
                <wp:lineTo x="21649" y="20731"/>
                <wp:lineTo x="21649" y="0"/>
                <wp:lineTo x="-367" y="0"/>
              </wp:wrapPolygon>
            </wp:wrapTight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694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jc w:val="center"/>
        <w:rPr>
          <w:rFonts w:eastAsia="Malgun Gothic"/>
          <w:bCs/>
          <w:iCs/>
          <w:sz w:val="18"/>
          <w:szCs w:val="18"/>
        </w:rPr>
      </w:pPr>
    </w:p>
    <w:p w:rsidR="008542DF" w:rsidRPr="00EB422B" w:rsidRDefault="008542DF" w:rsidP="008542DF">
      <w:pPr>
        <w:widowControl/>
        <w:tabs>
          <w:tab w:val="left" w:pos="284"/>
        </w:tabs>
        <w:snapToGrid w:val="0"/>
        <w:spacing w:line="276" w:lineRule="auto"/>
        <w:jc w:val="center"/>
        <w:rPr>
          <w:rFonts w:eastAsia="Malgun Gothic"/>
          <w:bCs/>
          <w:iCs/>
          <w:sz w:val="18"/>
          <w:szCs w:val="18"/>
        </w:rPr>
      </w:pPr>
    </w:p>
    <w:p w:rsidR="008542DF" w:rsidRPr="00EB422B" w:rsidRDefault="008542DF" w:rsidP="008542DF">
      <w:pPr>
        <w:widowControl/>
        <w:snapToGrid w:val="0"/>
        <w:spacing w:line="276" w:lineRule="auto"/>
        <w:rPr>
          <w:rFonts w:ascii="Helvetica" w:eastAsia="Malgun Gothic" w:hAnsi="Helvetica" w:cs="Helvetica"/>
          <w:b/>
          <w:bCs/>
          <w:iCs/>
          <w:color w:val="FF6600"/>
          <w:sz w:val="24"/>
          <w:szCs w:val="18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 w:cs="Helvetica"/>
          <w:b/>
          <w:bCs/>
          <w:color w:val="FF6600"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spacing w:after="200" w:line="276" w:lineRule="auto"/>
        <w:jc w:val="center"/>
        <w:rPr>
          <w:rFonts w:ascii="Times New Roman" w:hAnsi="Times New Roman"/>
          <w:b/>
          <w:color w:val="000000"/>
          <w:sz w:val="21"/>
          <w:szCs w:val="21"/>
        </w:rPr>
      </w:pPr>
      <w:r w:rsidRPr="00EB422B">
        <w:rPr>
          <w:rFonts w:ascii="Times New Roman" w:hAnsi="Times New Roman"/>
          <w:b/>
          <w:color w:val="000000"/>
          <w:sz w:val="21"/>
          <w:szCs w:val="21"/>
        </w:rPr>
        <w:t>###</w:t>
      </w: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8542DF" w:rsidRPr="00EB422B" w:rsidRDefault="008542DF" w:rsidP="008542DF">
      <w:pPr>
        <w:widowControl/>
        <w:autoSpaceDE/>
        <w:jc w:val="left"/>
        <w:rPr>
          <w:rFonts w:ascii="Times New Roman" w:hAnsi="Times New Roman"/>
          <w:b/>
          <w:bCs/>
          <w:sz w:val="21"/>
          <w:szCs w:val="21"/>
        </w:rPr>
      </w:pPr>
    </w:p>
    <w:p w:rsidR="00785A38" w:rsidRPr="00687D8F" w:rsidRDefault="00785A38" w:rsidP="00785A38">
      <w:pPr>
        <w:kinsoku w:val="0"/>
        <w:overflowPunct w:val="0"/>
        <w:rPr>
          <w:rFonts w:ascii="Times New Roman" w:eastAsia="Malgun Gothic"/>
          <w:b/>
          <w:kern w:val="0"/>
          <w:sz w:val="21"/>
          <w:szCs w:val="21"/>
          <w:lang w:val="hu-HU" w:eastAsia="ko-KR"/>
        </w:rPr>
      </w:pPr>
      <w:r w:rsidRPr="00687D8F">
        <w:rPr>
          <w:rFonts w:ascii="Times New Roman" w:eastAsia="Malgun Gothic"/>
          <w:b/>
          <w:kern w:val="0"/>
          <w:sz w:val="21"/>
          <w:szCs w:val="21"/>
          <w:lang w:val="hu-HU" w:eastAsia="ko-KR"/>
        </w:rPr>
        <w:t>A Hankook Tire v</w:t>
      </w:r>
      <w:r w:rsidRPr="00687D8F">
        <w:rPr>
          <w:rFonts w:ascii="Times New Roman" w:eastAsia="Malgun Gothic"/>
          <w:b/>
          <w:kern w:val="0"/>
          <w:sz w:val="21"/>
          <w:szCs w:val="21"/>
          <w:lang w:val="hu-HU" w:eastAsia="ko-KR"/>
        </w:rPr>
        <w:t>á</w:t>
      </w:r>
      <w:r w:rsidRPr="00687D8F">
        <w:rPr>
          <w:rFonts w:ascii="Times New Roman" w:eastAsia="Malgun Gothic"/>
          <w:b/>
          <w:kern w:val="0"/>
          <w:sz w:val="21"/>
          <w:szCs w:val="21"/>
          <w:lang w:val="hu-HU" w:eastAsia="ko-KR"/>
        </w:rPr>
        <w:t>llalatr</w:t>
      </w:r>
      <w:r w:rsidRPr="00687D8F">
        <w:rPr>
          <w:rFonts w:ascii="Times New Roman" w:eastAsia="Malgun Gothic"/>
          <w:b/>
          <w:kern w:val="0"/>
          <w:sz w:val="21"/>
          <w:szCs w:val="21"/>
          <w:lang w:val="hu-HU" w:eastAsia="ko-KR"/>
        </w:rPr>
        <w:t>ó</w:t>
      </w:r>
      <w:r w:rsidRPr="00687D8F">
        <w:rPr>
          <w:rFonts w:ascii="Times New Roman" w:eastAsia="Malgun Gothic"/>
          <w:b/>
          <w:kern w:val="0"/>
          <w:sz w:val="21"/>
          <w:szCs w:val="21"/>
          <w:lang w:val="hu-HU" w:eastAsia="ko-KR"/>
        </w:rPr>
        <w:t xml:space="preserve">l </w:t>
      </w:r>
    </w:p>
    <w:p w:rsidR="00785A38" w:rsidRPr="00687D8F" w:rsidRDefault="00785A38" w:rsidP="00785A38">
      <w:pPr>
        <w:widowControl/>
        <w:kinsoku w:val="0"/>
        <w:overflowPunct w:val="0"/>
        <w:autoSpaceDE/>
        <w:rPr>
          <w:rFonts w:ascii="Times New Roman"/>
          <w:sz w:val="21"/>
          <w:szCs w:val="21"/>
          <w:lang w:val="hu-HU"/>
        </w:rPr>
      </w:pPr>
    </w:p>
    <w:p w:rsidR="00785A38" w:rsidRPr="00687D8F" w:rsidRDefault="00785A38" w:rsidP="00785A38">
      <w:pPr>
        <w:widowControl/>
        <w:kinsoku w:val="0"/>
        <w:overflowPunct w:val="0"/>
        <w:autoSpaceDE/>
        <w:rPr>
          <w:rFonts w:ascii="Times New Roman"/>
          <w:sz w:val="21"/>
          <w:szCs w:val="21"/>
          <w:lang w:val="hu-HU"/>
        </w:rPr>
      </w:pPr>
      <w:r w:rsidRPr="00687D8F">
        <w:rPr>
          <w:rFonts w:ascii="Times New Roman"/>
          <w:sz w:val="21"/>
          <w:szCs w:val="21"/>
          <w:lang w:val="hu-HU"/>
        </w:rPr>
        <w:t xml:space="preserve">A Hankook Tire egyike az 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t, a vil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gon a legt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bb abroncsot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 xml:space="preserve"> glob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lis 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llalatnak. Innovat</w:t>
      </w:r>
      <w:r w:rsidRPr="00687D8F">
        <w:rPr>
          <w:rFonts w:ascii="Times New Roman"/>
          <w:sz w:val="21"/>
          <w:szCs w:val="21"/>
          <w:lang w:val="hu-HU"/>
        </w:rPr>
        <w:t>í</w:t>
      </w:r>
      <w:r w:rsidRPr="00687D8F">
        <w:rPr>
          <w:rFonts w:ascii="Times New Roman"/>
          <w:sz w:val="21"/>
          <w:szCs w:val="21"/>
          <w:lang w:val="hu-HU"/>
        </w:rPr>
        <w:t>v, d</w:t>
      </w:r>
      <w:r w:rsidRPr="00687D8F">
        <w:rPr>
          <w:rFonts w:ascii="Times New Roman"/>
          <w:sz w:val="21"/>
          <w:szCs w:val="21"/>
          <w:lang w:val="hu-HU"/>
        </w:rPr>
        <w:t>í</w:t>
      </w:r>
      <w:r w:rsidRPr="00687D8F">
        <w:rPr>
          <w:rFonts w:ascii="Times New Roman"/>
          <w:sz w:val="21"/>
          <w:szCs w:val="21"/>
          <w:lang w:val="hu-HU"/>
        </w:rPr>
        <w:t>jnyertes, kiv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 xml:space="preserve"> min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>s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g</w:t>
      </w:r>
      <w:r w:rsidRPr="00687D8F">
        <w:rPr>
          <w:rFonts w:ascii="Times New Roman"/>
          <w:sz w:val="21"/>
          <w:szCs w:val="21"/>
          <w:lang w:val="hu-HU"/>
        </w:rPr>
        <w:t>ű</w:t>
      </w:r>
      <w:r w:rsidRPr="00687D8F">
        <w:rPr>
          <w:rFonts w:ascii="Times New Roman"/>
          <w:sz w:val="21"/>
          <w:szCs w:val="21"/>
          <w:lang w:val="hu-HU"/>
        </w:rPr>
        <w:t xml:space="preserve"> radi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 abroncsokat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rt szem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lyg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pkocsik, terepj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k, SUV-ok, k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nny</w:t>
      </w:r>
      <w:r w:rsidRPr="00687D8F">
        <w:rPr>
          <w:rFonts w:ascii="Times New Roman"/>
          <w:sz w:val="21"/>
          <w:szCs w:val="21"/>
          <w:lang w:val="hu-HU"/>
        </w:rPr>
        <w:t>ű</w:t>
      </w:r>
      <w:r w:rsidRPr="00687D8F">
        <w:rPr>
          <w:rFonts w:ascii="Times New Roman"/>
          <w:sz w:val="21"/>
          <w:szCs w:val="21"/>
          <w:lang w:val="hu-HU"/>
        </w:rPr>
        <w:t xml:space="preserve"> teherg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pkocsik, teheraut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 xml:space="preserve">k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buszok valamint az aut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sport 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m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ra (mind a p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s versenyeken, mind pedig ralin r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sztvev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 xml:space="preserve"> csapatoknak).</w:t>
      </w:r>
    </w:p>
    <w:p w:rsidR="00785A38" w:rsidRPr="00687D8F" w:rsidRDefault="00785A38" w:rsidP="00785A38">
      <w:pPr>
        <w:widowControl/>
        <w:kinsoku w:val="0"/>
        <w:overflowPunct w:val="0"/>
        <w:autoSpaceDE/>
        <w:rPr>
          <w:rFonts w:ascii="Times New Roman"/>
          <w:sz w:val="21"/>
          <w:szCs w:val="21"/>
          <w:lang w:val="hu-HU"/>
        </w:rPr>
      </w:pPr>
      <w:r w:rsidRPr="00687D8F">
        <w:rPr>
          <w:rFonts w:ascii="Times New Roman"/>
          <w:sz w:val="21"/>
          <w:szCs w:val="21"/>
          <w:lang w:val="hu-HU"/>
        </w:rPr>
        <w:t>A Hankook Tire t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bb mint 180 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gba 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ll</w:t>
      </w:r>
      <w:r w:rsidRPr="00687D8F">
        <w:rPr>
          <w:rFonts w:ascii="Times New Roman"/>
          <w:sz w:val="21"/>
          <w:szCs w:val="21"/>
          <w:lang w:val="hu-HU"/>
        </w:rPr>
        <w:t>í</w:t>
      </w:r>
      <w:r w:rsidRPr="00687D8F">
        <w:rPr>
          <w:rFonts w:ascii="Times New Roman"/>
          <w:sz w:val="21"/>
          <w:szCs w:val="21"/>
          <w:lang w:val="hu-HU"/>
        </w:rPr>
        <w:t>tja term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 xml:space="preserve">keit,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vil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gszinten m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 t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bb mint 22.000 alkalmazottat foglalkoztat. A vil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 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mos vezet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 xml:space="preserve"> aut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ja els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 xml:space="preserve">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ri felszerel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sk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nt is a Hankook Tire abroncsait 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lasztja.</w:t>
      </w:r>
    </w:p>
    <w:p w:rsidR="00785A38" w:rsidRPr="00687D8F" w:rsidRDefault="00785A38" w:rsidP="00785A38">
      <w:pPr>
        <w:widowControl/>
        <w:kinsoku w:val="0"/>
        <w:overflowPunct w:val="0"/>
        <w:autoSpaceDE/>
        <w:rPr>
          <w:rFonts w:ascii="Times New Roman"/>
          <w:sz w:val="21"/>
          <w:szCs w:val="21"/>
          <w:lang w:val="hu-HU"/>
        </w:rPr>
      </w:pPr>
      <w:r w:rsidRPr="00687D8F">
        <w:rPr>
          <w:rFonts w:ascii="Times New Roman"/>
          <w:sz w:val="21"/>
          <w:szCs w:val="21"/>
          <w:lang w:val="hu-HU"/>
        </w:rPr>
        <w:t>A 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llalat mindent megtesz az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rt, hogy a legmagasabb szinten el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g</w:t>
      </w:r>
      <w:r w:rsidRPr="00687D8F">
        <w:rPr>
          <w:rFonts w:ascii="Times New Roman"/>
          <w:sz w:val="21"/>
          <w:szCs w:val="21"/>
          <w:lang w:val="hu-HU"/>
        </w:rPr>
        <w:t>í</w:t>
      </w:r>
      <w:r w:rsidRPr="00687D8F">
        <w:rPr>
          <w:rFonts w:ascii="Times New Roman"/>
          <w:sz w:val="21"/>
          <w:szCs w:val="21"/>
          <w:lang w:val="hu-HU"/>
        </w:rPr>
        <w:t>tse ki a 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s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rl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i ig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nyeket a term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kek min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>s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ge, a technol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giai kiv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s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 xml:space="preserve">g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a vezet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 xml:space="preserve">si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lm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ny ter</w:t>
      </w:r>
      <w:r w:rsidRPr="00687D8F">
        <w:rPr>
          <w:rFonts w:ascii="Times New Roman"/>
          <w:sz w:val="21"/>
          <w:szCs w:val="21"/>
          <w:lang w:val="hu-HU"/>
        </w:rPr>
        <w:t>ü</w:t>
      </w:r>
      <w:r w:rsidRPr="00687D8F">
        <w:rPr>
          <w:rFonts w:ascii="Times New Roman"/>
          <w:sz w:val="21"/>
          <w:szCs w:val="21"/>
          <w:lang w:val="hu-HU"/>
        </w:rPr>
        <w:t>let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 xml:space="preserve">n. Ennek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rdek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 xml:space="preserve">ben a Hankook folyamatosan befektet 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t kutat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s-fejleszt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si k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 xml:space="preserve">zpontja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h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t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rt</w:t>
      </w:r>
      <w:r w:rsidRPr="00687D8F">
        <w:rPr>
          <w:rFonts w:ascii="Times New Roman"/>
          <w:sz w:val="21"/>
          <w:szCs w:val="21"/>
          <w:lang w:val="hu-HU"/>
        </w:rPr>
        <w:t>óü</w:t>
      </w:r>
      <w:r w:rsidRPr="00687D8F">
        <w:rPr>
          <w:rFonts w:ascii="Times New Roman"/>
          <w:sz w:val="21"/>
          <w:szCs w:val="21"/>
          <w:lang w:val="hu-HU"/>
        </w:rPr>
        <w:t>zem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nek fejleszt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be. A n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metorsz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gi Hannoverben m</w:t>
      </w:r>
      <w:r w:rsidRPr="00687D8F">
        <w:rPr>
          <w:rFonts w:ascii="Times New Roman"/>
          <w:sz w:val="21"/>
          <w:szCs w:val="21"/>
          <w:lang w:val="hu-HU"/>
        </w:rPr>
        <w:t>ű</w:t>
      </w:r>
      <w:r w:rsidRPr="00687D8F">
        <w:rPr>
          <w:rFonts w:ascii="Times New Roman"/>
          <w:sz w:val="21"/>
          <w:szCs w:val="21"/>
          <w:lang w:val="hu-HU"/>
        </w:rPr>
        <w:t>k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d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 xml:space="preserve"> Eur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pai Technol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giai K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zpontban az eur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pai piac ig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nyeire szabva fejlesztik az term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keket, k</w:t>
      </w:r>
      <w:r w:rsidRPr="00687D8F">
        <w:rPr>
          <w:rFonts w:ascii="Times New Roman"/>
          <w:sz w:val="21"/>
          <w:szCs w:val="21"/>
          <w:lang w:val="hu-HU"/>
        </w:rPr>
        <w:t>ü</w:t>
      </w:r>
      <w:r w:rsidRPr="00687D8F">
        <w:rPr>
          <w:rFonts w:ascii="Times New Roman"/>
          <w:sz w:val="21"/>
          <w:szCs w:val="21"/>
          <w:lang w:val="hu-HU"/>
        </w:rPr>
        <w:t>l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n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s tekintettel az eur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pai pr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mium aut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k 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m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ra k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sz</w:t>
      </w:r>
      <w:r w:rsidRPr="00687D8F">
        <w:rPr>
          <w:rFonts w:ascii="Times New Roman"/>
          <w:sz w:val="21"/>
          <w:szCs w:val="21"/>
          <w:lang w:val="hu-HU"/>
        </w:rPr>
        <w:t>ü</w:t>
      </w:r>
      <w:r w:rsidRPr="00687D8F">
        <w:rPr>
          <w:rFonts w:ascii="Times New Roman"/>
          <w:sz w:val="21"/>
          <w:szCs w:val="21"/>
          <w:lang w:val="hu-HU"/>
        </w:rPr>
        <w:t>l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 xml:space="preserve"> els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 xml:space="preserve"> szerel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</w:t>
      </w:r>
      <w:r w:rsidRPr="00687D8F">
        <w:rPr>
          <w:rFonts w:ascii="Times New Roman"/>
          <w:sz w:val="21"/>
          <w:szCs w:val="21"/>
          <w:lang w:val="hu-HU"/>
        </w:rPr>
        <w:t>ű</w:t>
      </w:r>
      <w:r w:rsidRPr="00687D8F">
        <w:rPr>
          <w:rFonts w:ascii="Times New Roman"/>
          <w:sz w:val="21"/>
          <w:szCs w:val="21"/>
          <w:lang w:val="hu-HU"/>
        </w:rPr>
        <w:t xml:space="preserve"> (OE) abroncsokra.</w:t>
      </w:r>
    </w:p>
    <w:p w:rsidR="00785A38" w:rsidRPr="00687D8F" w:rsidRDefault="00785A38" w:rsidP="00785A38">
      <w:pPr>
        <w:widowControl/>
        <w:kinsoku w:val="0"/>
        <w:overflowPunct w:val="0"/>
        <w:autoSpaceDE/>
        <w:rPr>
          <w:rFonts w:ascii="Times New Roman"/>
          <w:sz w:val="21"/>
          <w:szCs w:val="21"/>
          <w:lang w:val="hu-HU"/>
        </w:rPr>
      </w:pPr>
      <w:r w:rsidRPr="00687D8F">
        <w:rPr>
          <w:rFonts w:ascii="Times New Roman"/>
          <w:sz w:val="21"/>
          <w:szCs w:val="21"/>
          <w:lang w:val="hu-HU"/>
        </w:rPr>
        <w:t>A Hankook Tire eur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pai k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zpontja Neu-Isenburgban tal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lhat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, Frankfurt am Main k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zel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ben. A 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llalatnak N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metorsz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gban, Nagy-Britanni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ban, Franciaorsz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gban, Olaszorsz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gban, Spanyolorsz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gban, Hollandi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ban, Magyarorsz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gon, Csehorsz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gban, Oroszorsz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gban, T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r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korsz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gban, Sv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dorsz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 xml:space="preserve">gban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Lengyelorsz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gban vannak kereskedelmi k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pviseletei. A tov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bbi eur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pai 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gokban a c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g term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keit region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lis nagykeresked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>k ter</w:t>
      </w:r>
      <w:r w:rsidRPr="00687D8F">
        <w:rPr>
          <w:rFonts w:ascii="Times New Roman"/>
          <w:sz w:val="21"/>
          <w:szCs w:val="21"/>
          <w:lang w:val="hu-HU"/>
        </w:rPr>
        <w:t>í</w:t>
      </w:r>
      <w:r w:rsidRPr="00687D8F">
        <w:rPr>
          <w:rFonts w:ascii="Times New Roman"/>
          <w:sz w:val="21"/>
          <w:szCs w:val="21"/>
          <w:lang w:val="hu-HU"/>
        </w:rPr>
        <w:t>tik. A 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llalat glob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lis bev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tel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nek kb. 30 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zal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k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t az eur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 xml:space="preserve">pai piacokon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a F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K 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gaiban realiz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 xml:space="preserve">lt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rt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kes</w:t>
      </w:r>
      <w:r w:rsidRPr="00687D8F">
        <w:rPr>
          <w:rFonts w:ascii="Times New Roman"/>
          <w:sz w:val="21"/>
          <w:szCs w:val="21"/>
          <w:lang w:val="hu-HU"/>
        </w:rPr>
        <w:t>í</w:t>
      </w:r>
      <w:r w:rsidRPr="00687D8F">
        <w:rPr>
          <w:rFonts w:ascii="Times New Roman"/>
          <w:sz w:val="21"/>
          <w:szCs w:val="21"/>
          <w:lang w:val="hu-HU"/>
        </w:rPr>
        <w:t>t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sek adj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k.</w:t>
      </w:r>
    </w:p>
    <w:p w:rsidR="00785A38" w:rsidRPr="00687D8F" w:rsidRDefault="00785A38" w:rsidP="00785A38">
      <w:pPr>
        <w:widowControl/>
        <w:kinsoku w:val="0"/>
        <w:overflowPunct w:val="0"/>
        <w:autoSpaceDE/>
        <w:rPr>
          <w:rFonts w:ascii="Times New Roman"/>
          <w:sz w:val="21"/>
          <w:szCs w:val="21"/>
          <w:lang w:val="hu-HU"/>
        </w:rPr>
      </w:pPr>
      <w:r w:rsidRPr="00687D8F">
        <w:rPr>
          <w:rFonts w:ascii="Times New Roman"/>
          <w:sz w:val="21"/>
          <w:szCs w:val="21"/>
          <w:lang w:val="hu-HU"/>
        </w:rPr>
        <w:t>A Hankook Magyarorsz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got 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lasztotta eur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pai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nak helysz</w:t>
      </w:r>
      <w:r w:rsidRPr="00687D8F">
        <w:rPr>
          <w:rFonts w:ascii="Times New Roman"/>
          <w:sz w:val="21"/>
          <w:szCs w:val="21"/>
          <w:lang w:val="hu-HU"/>
        </w:rPr>
        <w:t>í</w:t>
      </w:r>
      <w:r w:rsidRPr="00687D8F">
        <w:rPr>
          <w:rFonts w:ascii="Times New Roman"/>
          <w:sz w:val="21"/>
          <w:szCs w:val="21"/>
          <w:lang w:val="hu-HU"/>
        </w:rPr>
        <w:t>n</w:t>
      </w:r>
      <w:r w:rsidRPr="00687D8F">
        <w:rPr>
          <w:rFonts w:ascii="Times New Roman"/>
          <w:sz w:val="21"/>
          <w:szCs w:val="21"/>
          <w:lang w:val="hu-HU"/>
        </w:rPr>
        <w:t>éü</w:t>
      </w:r>
      <w:r w:rsidRPr="00687D8F">
        <w:rPr>
          <w:rFonts w:ascii="Times New Roman"/>
          <w:sz w:val="21"/>
          <w:szCs w:val="21"/>
          <w:lang w:val="hu-HU"/>
        </w:rPr>
        <w:t>l. A 885 milli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 xml:space="preserve"> eur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s befektet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sb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>l a Duna</w:t>
      </w:r>
      <w:r w:rsidRPr="00687D8F">
        <w:rPr>
          <w:rFonts w:ascii="Times New Roman"/>
          <w:sz w:val="21"/>
          <w:szCs w:val="21"/>
          <w:lang w:val="hu-HU"/>
        </w:rPr>
        <w:t>ú</w:t>
      </w:r>
      <w:r w:rsidRPr="00687D8F">
        <w:rPr>
          <w:rFonts w:ascii="Times New Roman"/>
          <w:sz w:val="21"/>
          <w:szCs w:val="21"/>
          <w:lang w:val="hu-HU"/>
        </w:rPr>
        <w:t>jv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ros melletti R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calm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son a vil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 egyik legkorszer</w:t>
      </w:r>
      <w:r w:rsidRPr="00687D8F">
        <w:rPr>
          <w:rFonts w:ascii="Times New Roman"/>
          <w:sz w:val="21"/>
          <w:szCs w:val="21"/>
          <w:lang w:val="hu-HU"/>
        </w:rPr>
        <w:t>ű</w:t>
      </w:r>
      <w:r w:rsidRPr="00687D8F">
        <w:rPr>
          <w:rFonts w:ascii="Times New Roman"/>
          <w:sz w:val="21"/>
          <w:szCs w:val="21"/>
          <w:lang w:val="hu-HU"/>
        </w:rPr>
        <w:t>bb abroncsgy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 xml:space="preserve">ra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p</w:t>
      </w:r>
      <w:r w:rsidRPr="00687D8F">
        <w:rPr>
          <w:rFonts w:ascii="Times New Roman"/>
          <w:sz w:val="21"/>
          <w:szCs w:val="21"/>
          <w:lang w:val="hu-HU"/>
        </w:rPr>
        <w:t>ü</w:t>
      </w:r>
      <w:r w:rsidRPr="00687D8F">
        <w:rPr>
          <w:rFonts w:ascii="Times New Roman"/>
          <w:sz w:val="21"/>
          <w:szCs w:val="21"/>
          <w:lang w:val="hu-HU"/>
        </w:rPr>
        <w:t>lt. A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 2007 j</w:t>
      </w:r>
      <w:r w:rsidRPr="00687D8F">
        <w:rPr>
          <w:rFonts w:ascii="Times New Roman"/>
          <w:sz w:val="21"/>
          <w:szCs w:val="21"/>
          <w:lang w:val="hu-HU"/>
        </w:rPr>
        <w:t>ú</w:t>
      </w:r>
      <w:r w:rsidRPr="00687D8F">
        <w:rPr>
          <w:rFonts w:ascii="Times New Roman"/>
          <w:sz w:val="21"/>
          <w:szCs w:val="21"/>
          <w:lang w:val="hu-HU"/>
        </w:rPr>
        <w:t>nius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ban kezdte meg m</w:t>
      </w:r>
      <w:r w:rsidRPr="00687D8F">
        <w:rPr>
          <w:rFonts w:ascii="Times New Roman"/>
          <w:sz w:val="21"/>
          <w:szCs w:val="21"/>
          <w:lang w:val="hu-HU"/>
        </w:rPr>
        <w:t>ű</w:t>
      </w:r>
      <w:r w:rsidRPr="00687D8F">
        <w:rPr>
          <w:rFonts w:ascii="Times New Roman"/>
          <w:sz w:val="21"/>
          <w:szCs w:val="21"/>
          <w:lang w:val="hu-HU"/>
        </w:rPr>
        <w:t>k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d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 xml:space="preserve">t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az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ta is folyamatosan fejl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>dik, b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>v</w:t>
      </w:r>
      <w:r w:rsidRPr="00687D8F">
        <w:rPr>
          <w:rFonts w:ascii="Times New Roman"/>
          <w:sz w:val="21"/>
          <w:szCs w:val="21"/>
          <w:lang w:val="hu-HU"/>
        </w:rPr>
        <w:t>ü</w:t>
      </w:r>
      <w:r w:rsidRPr="00687D8F">
        <w:rPr>
          <w:rFonts w:ascii="Times New Roman"/>
          <w:sz w:val="21"/>
          <w:szCs w:val="21"/>
          <w:lang w:val="hu-HU"/>
        </w:rPr>
        <w:t>l. A c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g jelenleg m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 t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 xml:space="preserve">bb mint 3.300 alkalmazottat foglalkoztat,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szem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lyg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 xml:space="preserve">pkocsik, SUV-ok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k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nny</w:t>
      </w:r>
      <w:r w:rsidRPr="00687D8F">
        <w:rPr>
          <w:rFonts w:ascii="Times New Roman"/>
          <w:sz w:val="21"/>
          <w:szCs w:val="21"/>
          <w:lang w:val="hu-HU"/>
        </w:rPr>
        <w:t>ű</w:t>
      </w:r>
      <w:r w:rsidRPr="00687D8F">
        <w:rPr>
          <w:rFonts w:ascii="Times New Roman"/>
          <w:sz w:val="21"/>
          <w:szCs w:val="21"/>
          <w:lang w:val="hu-HU"/>
        </w:rPr>
        <w:t xml:space="preserve"> teherg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pkocsik 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m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ra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rt gumiabroncsokat. A harmadik beruh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 xml:space="preserve">si </w:t>
      </w:r>
      <w:r w:rsidRPr="00687D8F">
        <w:rPr>
          <w:rFonts w:ascii="Times New Roman"/>
          <w:sz w:val="21"/>
          <w:szCs w:val="21"/>
          <w:lang w:val="hu-HU"/>
        </w:rPr>
        <w:t>ü</w:t>
      </w:r>
      <w:r w:rsidRPr="00687D8F">
        <w:rPr>
          <w:rFonts w:ascii="Times New Roman"/>
          <w:sz w:val="21"/>
          <w:szCs w:val="21"/>
          <w:lang w:val="hu-HU"/>
        </w:rPr>
        <w:t>tem 2015 tavasz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n fejez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>d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tt be, ezzel a magyar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 xml:space="preserve">r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ves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kapacit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sa 19 milli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ra n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>tt. A r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calm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si 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rban k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sz</w:t>
      </w:r>
      <w:r w:rsidRPr="00687D8F">
        <w:rPr>
          <w:rFonts w:ascii="Times New Roman"/>
          <w:sz w:val="21"/>
          <w:szCs w:val="21"/>
          <w:lang w:val="hu-HU"/>
        </w:rPr>
        <w:t>ü</w:t>
      </w:r>
      <w:r w:rsidRPr="00687D8F">
        <w:rPr>
          <w:rFonts w:ascii="Times New Roman"/>
          <w:sz w:val="21"/>
          <w:szCs w:val="21"/>
          <w:lang w:val="hu-HU"/>
        </w:rPr>
        <w:t>l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 xml:space="preserve"> term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kek az eur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pai piacot szolg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lj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 xml:space="preserve">k ki,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megfelelnek a vezet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 xml:space="preserve"> aut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gy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rt</w:t>
      </w:r>
      <w:r w:rsidRPr="00687D8F">
        <w:rPr>
          <w:rFonts w:ascii="Times New Roman"/>
          <w:sz w:val="21"/>
          <w:szCs w:val="21"/>
          <w:lang w:val="hu-HU"/>
        </w:rPr>
        <w:t>ó</w:t>
      </w:r>
      <w:r w:rsidRPr="00687D8F">
        <w:rPr>
          <w:rFonts w:ascii="Times New Roman"/>
          <w:sz w:val="21"/>
          <w:szCs w:val="21"/>
          <w:lang w:val="hu-HU"/>
        </w:rPr>
        <w:t>k el</w:t>
      </w:r>
      <w:r w:rsidRPr="00687D8F">
        <w:rPr>
          <w:rFonts w:ascii="Times New Roman"/>
          <w:sz w:val="21"/>
          <w:szCs w:val="21"/>
          <w:lang w:val="hu-HU"/>
        </w:rPr>
        <w:t>őí</w:t>
      </w:r>
      <w:r w:rsidRPr="00687D8F">
        <w:rPr>
          <w:rFonts w:ascii="Times New Roman"/>
          <w:sz w:val="21"/>
          <w:szCs w:val="21"/>
          <w:lang w:val="hu-HU"/>
        </w:rPr>
        <w:t>r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 xml:space="preserve">sainak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ig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nyeinek is. A Hankook Tire Magyarorsz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g Kft. rendelkezik az ISO 9001:2008., ISO/TSO 16949:2009. min</w:t>
      </w:r>
      <w:r w:rsidRPr="00687D8F">
        <w:rPr>
          <w:rFonts w:ascii="Times New Roman"/>
          <w:sz w:val="21"/>
          <w:szCs w:val="21"/>
          <w:lang w:val="hu-HU"/>
        </w:rPr>
        <w:t>ő</w:t>
      </w:r>
      <w:r w:rsidRPr="00687D8F">
        <w:rPr>
          <w:rFonts w:ascii="Times New Roman"/>
          <w:sz w:val="21"/>
          <w:szCs w:val="21"/>
          <w:lang w:val="hu-HU"/>
        </w:rPr>
        <w:t>s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 xml:space="preserve">gi 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s az ISO 14001:2014. k</w:t>
      </w:r>
      <w:r w:rsidRPr="00687D8F">
        <w:rPr>
          <w:rFonts w:ascii="Times New Roman"/>
          <w:sz w:val="21"/>
          <w:szCs w:val="21"/>
          <w:lang w:val="hu-HU"/>
        </w:rPr>
        <w:t>ö</w:t>
      </w:r>
      <w:r w:rsidRPr="00687D8F">
        <w:rPr>
          <w:rFonts w:ascii="Times New Roman"/>
          <w:sz w:val="21"/>
          <w:szCs w:val="21"/>
          <w:lang w:val="hu-HU"/>
        </w:rPr>
        <w:t>rnyezetv</w:t>
      </w:r>
      <w:r w:rsidRPr="00687D8F">
        <w:rPr>
          <w:rFonts w:ascii="Times New Roman"/>
          <w:sz w:val="21"/>
          <w:szCs w:val="21"/>
          <w:lang w:val="hu-HU"/>
        </w:rPr>
        <w:t>é</w:t>
      </w:r>
      <w:r w:rsidRPr="00687D8F">
        <w:rPr>
          <w:rFonts w:ascii="Times New Roman"/>
          <w:sz w:val="21"/>
          <w:szCs w:val="21"/>
          <w:lang w:val="hu-HU"/>
        </w:rPr>
        <w:t>delmi tan</w:t>
      </w:r>
      <w:r w:rsidRPr="00687D8F">
        <w:rPr>
          <w:rFonts w:ascii="Times New Roman"/>
          <w:sz w:val="21"/>
          <w:szCs w:val="21"/>
          <w:lang w:val="hu-HU"/>
        </w:rPr>
        <w:t>ú</w:t>
      </w:r>
      <w:r w:rsidRPr="00687D8F">
        <w:rPr>
          <w:rFonts w:ascii="Times New Roman"/>
          <w:sz w:val="21"/>
          <w:szCs w:val="21"/>
          <w:lang w:val="hu-HU"/>
        </w:rPr>
        <w:t>s</w:t>
      </w:r>
      <w:r w:rsidRPr="00687D8F">
        <w:rPr>
          <w:rFonts w:ascii="Times New Roman"/>
          <w:sz w:val="21"/>
          <w:szCs w:val="21"/>
          <w:lang w:val="hu-HU"/>
        </w:rPr>
        <w:t>í</w:t>
      </w:r>
      <w:r w:rsidRPr="00687D8F">
        <w:rPr>
          <w:rFonts w:ascii="Times New Roman"/>
          <w:sz w:val="21"/>
          <w:szCs w:val="21"/>
          <w:lang w:val="hu-HU"/>
        </w:rPr>
        <w:t>tv</w:t>
      </w:r>
      <w:r w:rsidRPr="00687D8F">
        <w:rPr>
          <w:rFonts w:ascii="Times New Roman"/>
          <w:sz w:val="21"/>
          <w:szCs w:val="21"/>
          <w:lang w:val="hu-HU"/>
        </w:rPr>
        <w:t>á</w:t>
      </w:r>
      <w:r w:rsidRPr="00687D8F">
        <w:rPr>
          <w:rFonts w:ascii="Times New Roman"/>
          <w:sz w:val="21"/>
          <w:szCs w:val="21"/>
          <w:lang w:val="hu-HU"/>
        </w:rPr>
        <w:t>nnyal.</w:t>
      </w:r>
    </w:p>
    <w:p w:rsidR="00785A38" w:rsidRDefault="00785A38" w:rsidP="00785A38">
      <w:pPr>
        <w:widowControl/>
        <w:kinsoku w:val="0"/>
        <w:overflowPunct w:val="0"/>
        <w:autoSpaceDE/>
        <w:rPr>
          <w:rFonts w:ascii="Times New Roman"/>
          <w:sz w:val="21"/>
          <w:szCs w:val="21"/>
          <w:lang w:val="hu-HU"/>
        </w:rPr>
      </w:pPr>
    </w:p>
    <w:p w:rsidR="00785A38" w:rsidRPr="00687D8F" w:rsidRDefault="00785A38" w:rsidP="00785A38">
      <w:pPr>
        <w:widowControl/>
        <w:kinsoku w:val="0"/>
        <w:overflowPunct w:val="0"/>
        <w:autoSpaceDE/>
        <w:rPr>
          <w:rFonts w:ascii="Times New Roman"/>
          <w:sz w:val="21"/>
          <w:szCs w:val="21"/>
          <w:lang w:val="hu-HU"/>
        </w:rPr>
      </w:pPr>
    </w:p>
    <w:p w:rsidR="00785A38" w:rsidRPr="00687D8F" w:rsidRDefault="00785A38" w:rsidP="00785A38">
      <w:pPr>
        <w:snapToGrid w:val="0"/>
        <w:rPr>
          <w:rFonts w:ascii="Times New Roman" w:eastAsia="Malgun Gothic"/>
          <w:bCs/>
          <w:iCs/>
          <w:sz w:val="21"/>
          <w:szCs w:val="21"/>
          <w:lang w:val="hu-HU"/>
        </w:rPr>
      </w:pPr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>Tov</w:t>
      </w:r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>á</w:t>
      </w:r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>bbi inform</w:t>
      </w:r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>á</w:t>
      </w:r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>ci</w:t>
      </w:r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>ó</w:t>
      </w:r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 xml:space="preserve">: </w:t>
      </w:r>
      <w:hyperlink r:id="rId73" w:history="1">
        <w:r w:rsidRPr="00687D8F">
          <w:rPr>
            <w:rStyle w:val="Hyperlink"/>
            <w:rFonts w:ascii="Times New Roman" w:eastAsia="Malgun Gothic"/>
            <w:bCs/>
            <w:iCs/>
            <w:sz w:val="21"/>
            <w:szCs w:val="21"/>
            <w:lang w:val="hu-HU"/>
          </w:rPr>
          <w:t>www.hankooktire-press.com</w:t>
        </w:r>
      </w:hyperlink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 xml:space="preserve"> </w:t>
      </w:r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>é</w:t>
      </w:r>
      <w:r w:rsidRPr="00687D8F">
        <w:rPr>
          <w:rFonts w:ascii="Times New Roman" w:eastAsia="Malgun Gothic"/>
          <w:bCs/>
          <w:iCs/>
          <w:sz w:val="21"/>
          <w:szCs w:val="21"/>
          <w:lang w:val="hu-HU"/>
        </w:rPr>
        <w:t xml:space="preserve">s </w:t>
      </w:r>
      <w:hyperlink r:id="rId74" w:history="1">
        <w:r w:rsidRPr="00687D8F">
          <w:rPr>
            <w:rStyle w:val="Hyperlink"/>
            <w:rFonts w:ascii="Times New Roman" w:eastAsia="Malgun Gothic"/>
            <w:bCs/>
            <w:iCs/>
            <w:sz w:val="21"/>
            <w:szCs w:val="21"/>
            <w:lang w:val="hu-HU"/>
          </w:rPr>
          <w:t>www.hankooktire-eu.com</w:t>
        </w:r>
      </w:hyperlink>
    </w:p>
    <w:p w:rsidR="00785A38" w:rsidRPr="00687D8F" w:rsidRDefault="00785A38" w:rsidP="00785A38">
      <w:pPr>
        <w:snapToGrid w:val="0"/>
        <w:rPr>
          <w:rFonts w:ascii="Times New Roman" w:eastAsia="Malgun Gothic"/>
          <w:bCs/>
          <w:iCs/>
          <w:sz w:val="21"/>
          <w:szCs w:val="21"/>
          <w:lang w:val="hu-HU"/>
        </w:rPr>
      </w:pPr>
    </w:p>
    <w:p w:rsidR="00785A38" w:rsidRPr="00687D8F" w:rsidRDefault="00785A38" w:rsidP="00785A38">
      <w:pPr>
        <w:rPr>
          <w:rFonts w:ascii="Times New Roman"/>
          <w:sz w:val="21"/>
          <w:szCs w:val="21"/>
          <w:lang w:val="hu-HU"/>
        </w:rPr>
      </w:pPr>
      <w:r w:rsidRPr="00687D8F">
        <w:rPr>
          <w:rFonts w:ascii="Times New Roman"/>
          <w:b/>
          <w:bCs/>
          <w:lang w:val="hu-HU"/>
        </w:rPr>
        <w:t>Kapcsolat:</w:t>
      </w:r>
    </w:p>
    <w:p w:rsidR="00785A38" w:rsidRPr="00687D8F" w:rsidRDefault="00785A38" w:rsidP="00785A38">
      <w:pPr>
        <w:rPr>
          <w:lang w:val="hu-HU"/>
        </w:rPr>
      </w:pPr>
    </w:p>
    <w:tbl>
      <w:tblPr>
        <w:tblW w:w="9437" w:type="dxa"/>
        <w:shd w:val="clear" w:color="auto" w:fill="F2F2F2"/>
        <w:tblLook w:val="04A0" w:firstRow="1" w:lastRow="0" w:firstColumn="1" w:lastColumn="0" w:noHBand="0" w:noVBand="1"/>
      </w:tblPr>
      <w:tblGrid>
        <w:gridCol w:w="3153"/>
        <w:gridCol w:w="3118"/>
        <w:gridCol w:w="3166"/>
      </w:tblGrid>
      <w:tr w:rsidR="00785A38" w:rsidRPr="00D759A9" w:rsidTr="001833B5">
        <w:tc>
          <w:tcPr>
            <w:tcW w:w="9437" w:type="dxa"/>
            <w:gridSpan w:val="3"/>
            <w:shd w:val="clear" w:color="auto" w:fill="F2F2F2"/>
          </w:tcPr>
          <w:p w:rsidR="00785A38" w:rsidRPr="00687D8F" w:rsidRDefault="00785A38" w:rsidP="001833B5">
            <w:pPr>
              <w:spacing w:line="320" w:lineRule="exact"/>
              <w:rPr>
                <w:rFonts w:ascii="Times New Roman"/>
                <w:sz w:val="16"/>
                <w:szCs w:val="16"/>
                <w:lang w:val="hu-HU"/>
              </w:rPr>
            </w:pPr>
            <w:r w:rsidRPr="00687D8F">
              <w:rPr>
                <w:rFonts w:ascii="Times New Roman"/>
                <w:b/>
                <w:bCs/>
                <w:sz w:val="16"/>
                <w:szCs w:val="16"/>
                <w:lang w:val="hu-HU"/>
              </w:rPr>
              <w:t>Hankook Tire Magyarorsz</w:t>
            </w:r>
            <w:r w:rsidRPr="00687D8F">
              <w:rPr>
                <w:rFonts w:ascii="Times New Roman"/>
                <w:b/>
                <w:bCs/>
                <w:sz w:val="16"/>
                <w:szCs w:val="16"/>
                <w:lang w:val="hu-HU"/>
              </w:rPr>
              <w:t>á</w:t>
            </w:r>
            <w:r w:rsidRPr="00687D8F">
              <w:rPr>
                <w:rFonts w:ascii="Times New Roman"/>
                <w:b/>
                <w:bCs/>
                <w:sz w:val="16"/>
                <w:szCs w:val="16"/>
                <w:lang w:val="hu-HU"/>
              </w:rPr>
              <w:t xml:space="preserve">g Kft. | </w:t>
            </w:r>
            <w:r w:rsidRPr="00687D8F">
              <w:rPr>
                <w:rFonts w:ascii="Times New Roman"/>
                <w:bCs/>
                <w:sz w:val="16"/>
                <w:szCs w:val="16"/>
                <w:lang w:val="hu-HU"/>
              </w:rPr>
              <w:t>Kommunik</w:t>
            </w:r>
            <w:r w:rsidRPr="00687D8F">
              <w:rPr>
                <w:rFonts w:ascii="Times New Roman"/>
                <w:bCs/>
                <w:sz w:val="16"/>
                <w:szCs w:val="16"/>
                <w:lang w:val="hu-HU"/>
              </w:rPr>
              <w:t>á</w:t>
            </w:r>
            <w:r w:rsidRPr="00687D8F">
              <w:rPr>
                <w:rFonts w:ascii="Times New Roman"/>
                <w:bCs/>
                <w:sz w:val="16"/>
                <w:szCs w:val="16"/>
                <w:lang w:val="hu-HU"/>
              </w:rPr>
              <w:t>ci</w:t>
            </w:r>
            <w:r w:rsidRPr="00687D8F">
              <w:rPr>
                <w:rFonts w:ascii="Times New Roman"/>
                <w:bCs/>
                <w:sz w:val="16"/>
                <w:szCs w:val="16"/>
                <w:lang w:val="hu-HU"/>
              </w:rPr>
              <w:t>ó</w:t>
            </w:r>
            <w:r w:rsidRPr="00687D8F">
              <w:rPr>
                <w:rFonts w:ascii="Times New Roman"/>
                <w:bCs/>
                <w:sz w:val="16"/>
                <w:szCs w:val="16"/>
                <w:lang w:val="hu-HU"/>
              </w:rPr>
              <w:t>s Oszt</w:t>
            </w:r>
            <w:r w:rsidRPr="00687D8F">
              <w:rPr>
                <w:rFonts w:ascii="Times New Roman"/>
                <w:bCs/>
                <w:sz w:val="16"/>
                <w:szCs w:val="16"/>
                <w:lang w:val="hu-HU"/>
              </w:rPr>
              <w:t>á</w:t>
            </w:r>
            <w:r w:rsidRPr="00687D8F">
              <w:rPr>
                <w:rFonts w:ascii="Times New Roman"/>
                <w:bCs/>
                <w:sz w:val="16"/>
                <w:szCs w:val="16"/>
                <w:lang w:val="hu-HU"/>
              </w:rPr>
              <w:t>ly</w:t>
            </w:r>
            <w:r w:rsidRPr="00687D8F">
              <w:rPr>
                <w:rFonts w:ascii="Times New Roman"/>
                <w:b/>
                <w:bCs/>
                <w:sz w:val="16"/>
                <w:szCs w:val="16"/>
                <w:lang w:val="hu-HU"/>
              </w:rPr>
              <w:t xml:space="preserve"> | 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2459 R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á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calm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á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s, Hankook t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é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r 1.</w:t>
            </w:r>
          </w:p>
          <w:p w:rsidR="00785A38" w:rsidRPr="00687D8F" w:rsidRDefault="00785A38" w:rsidP="001833B5">
            <w:pPr>
              <w:spacing w:line="200" w:lineRule="exact"/>
              <w:rPr>
                <w:rFonts w:ascii="Times New Roman"/>
                <w:sz w:val="16"/>
                <w:szCs w:val="16"/>
                <w:lang w:val="hu-HU"/>
              </w:rPr>
            </w:pPr>
          </w:p>
        </w:tc>
      </w:tr>
      <w:tr w:rsidR="00785A38" w:rsidRPr="00687D8F" w:rsidTr="001833B5">
        <w:trPr>
          <w:trHeight w:val="1001"/>
        </w:trPr>
        <w:tc>
          <w:tcPr>
            <w:tcW w:w="3153" w:type="dxa"/>
            <w:shd w:val="clear" w:color="auto" w:fill="F2F2F2"/>
            <w:vAlign w:val="center"/>
          </w:tcPr>
          <w:p w:rsidR="00785A38" w:rsidRPr="00687D8F" w:rsidRDefault="00785A38" w:rsidP="001833B5">
            <w:pPr>
              <w:spacing w:line="200" w:lineRule="exact"/>
              <w:jc w:val="left"/>
              <w:rPr>
                <w:rFonts w:ascii="Times New Roman"/>
                <w:b/>
                <w:sz w:val="16"/>
                <w:szCs w:val="16"/>
                <w:lang w:val="hu-HU"/>
              </w:rPr>
            </w:pPr>
            <w:r w:rsidRPr="00687D8F">
              <w:rPr>
                <w:rFonts w:ascii="Times New Roman"/>
                <w:b/>
                <w:sz w:val="16"/>
                <w:szCs w:val="16"/>
                <w:lang w:val="hu-HU"/>
              </w:rPr>
              <w:lastRenderedPageBreak/>
              <w:t>Roy Katalin</w:t>
            </w:r>
          </w:p>
          <w:p w:rsidR="00785A38" w:rsidRPr="00687D8F" w:rsidRDefault="00785A38" w:rsidP="001833B5">
            <w:pPr>
              <w:spacing w:line="200" w:lineRule="exact"/>
              <w:jc w:val="left"/>
              <w:rPr>
                <w:rFonts w:ascii="Times New Roman"/>
                <w:sz w:val="16"/>
                <w:szCs w:val="16"/>
                <w:lang w:val="hu-HU"/>
              </w:rPr>
            </w:pPr>
            <w:r w:rsidRPr="00687D8F">
              <w:rPr>
                <w:rFonts w:ascii="Times New Roman"/>
                <w:sz w:val="16"/>
                <w:szCs w:val="16"/>
                <w:lang w:val="hu-HU"/>
              </w:rPr>
              <w:t>kommunik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á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ci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ó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s vezet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ő</w:t>
            </w:r>
          </w:p>
          <w:p w:rsidR="00785A38" w:rsidRPr="00687D8F" w:rsidRDefault="00D759A9" w:rsidP="001833B5">
            <w:pPr>
              <w:jc w:val="left"/>
              <w:rPr>
                <w:rFonts w:ascii="Times New Roman"/>
                <w:sz w:val="16"/>
                <w:szCs w:val="16"/>
                <w:lang w:val="hu-HU"/>
              </w:rPr>
            </w:pPr>
            <w:hyperlink r:id="rId75" w:history="1">
              <w:r w:rsidR="00785A38" w:rsidRPr="00687D8F">
                <w:rPr>
                  <w:rStyle w:val="Hyperlink"/>
                  <w:rFonts w:ascii="Times New Roman"/>
                  <w:sz w:val="16"/>
                  <w:szCs w:val="16"/>
                  <w:lang w:val="hu-HU"/>
                </w:rPr>
                <w:t>roykatalin@hankooktire.com</w:t>
              </w:r>
            </w:hyperlink>
          </w:p>
          <w:p w:rsidR="00785A38" w:rsidRPr="00687D8F" w:rsidRDefault="00785A38" w:rsidP="001833B5">
            <w:pPr>
              <w:spacing w:line="200" w:lineRule="exact"/>
              <w:jc w:val="left"/>
              <w:rPr>
                <w:rFonts w:ascii="Times New Roman"/>
                <w:sz w:val="16"/>
                <w:szCs w:val="16"/>
                <w:lang w:val="hu-HU"/>
              </w:rPr>
            </w:pPr>
          </w:p>
        </w:tc>
        <w:tc>
          <w:tcPr>
            <w:tcW w:w="3118" w:type="dxa"/>
            <w:shd w:val="clear" w:color="auto" w:fill="F2F2F2"/>
            <w:vAlign w:val="center"/>
          </w:tcPr>
          <w:p w:rsidR="00785A38" w:rsidRPr="00687D8F" w:rsidRDefault="00785A38" w:rsidP="001833B5">
            <w:pPr>
              <w:spacing w:line="200" w:lineRule="exact"/>
              <w:jc w:val="left"/>
              <w:rPr>
                <w:rFonts w:ascii="Times New Roman"/>
                <w:b/>
                <w:sz w:val="16"/>
                <w:szCs w:val="16"/>
                <w:lang w:val="hu-HU"/>
              </w:rPr>
            </w:pPr>
            <w:r w:rsidRPr="00687D8F">
              <w:rPr>
                <w:rFonts w:ascii="Times New Roman"/>
                <w:b/>
                <w:sz w:val="16"/>
                <w:szCs w:val="16"/>
                <w:lang w:val="hu-HU"/>
              </w:rPr>
              <w:t>Serf</w:t>
            </w:r>
            <w:r w:rsidRPr="00687D8F">
              <w:rPr>
                <w:rFonts w:ascii="Times New Roman"/>
                <w:b/>
                <w:sz w:val="16"/>
                <w:szCs w:val="16"/>
                <w:lang w:val="hu-HU"/>
              </w:rPr>
              <w:t>ő</w:t>
            </w:r>
            <w:r w:rsidRPr="00687D8F">
              <w:rPr>
                <w:rFonts w:ascii="Times New Roman"/>
                <w:b/>
                <w:sz w:val="16"/>
                <w:szCs w:val="16"/>
                <w:lang w:val="hu-HU"/>
              </w:rPr>
              <w:t>z</w:t>
            </w:r>
            <w:r w:rsidRPr="00687D8F">
              <w:rPr>
                <w:rFonts w:ascii="Times New Roman"/>
                <w:b/>
                <w:sz w:val="16"/>
                <w:szCs w:val="16"/>
                <w:lang w:val="hu-HU"/>
              </w:rPr>
              <w:t>ő</w:t>
            </w:r>
            <w:r w:rsidRPr="00687D8F">
              <w:rPr>
                <w:rFonts w:ascii="Times New Roman"/>
                <w:b/>
                <w:sz w:val="16"/>
                <w:szCs w:val="16"/>
                <w:lang w:val="hu-HU"/>
              </w:rPr>
              <w:t xml:space="preserve"> Zs</w:t>
            </w:r>
            <w:r w:rsidRPr="00687D8F">
              <w:rPr>
                <w:rFonts w:ascii="Times New Roman"/>
                <w:b/>
                <w:sz w:val="16"/>
                <w:szCs w:val="16"/>
                <w:lang w:val="hu-HU"/>
              </w:rPr>
              <w:t>ó</w:t>
            </w:r>
            <w:r w:rsidRPr="00687D8F">
              <w:rPr>
                <w:rFonts w:ascii="Times New Roman"/>
                <w:b/>
                <w:sz w:val="16"/>
                <w:szCs w:val="16"/>
                <w:lang w:val="hu-HU"/>
              </w:rPr>
              <w:t>ka</w:t>
            </w:r>
          </w:p>
          <w:p w:rsidR="00785A38" w:rsidRPr="00687D8F" w:rsidRDefault="00785A38" w:rsidP="001833B5">
            <w:pPr>
              <w:spacing w:line="200" w:lineRule="exact"/>
              <w:jc w:val="left"/>
              <w:rPr>
                <w:rFonts w:ascii="Times New Roman"/>
                <w:sz w:val="16"/>
                <w:szCs w:val="16"/>
                <w:lang w:val="hu-HU"/>
              </w:rPr>
            </w:pPr>
            <w:r w:rsidRPr="00687D8F">
              <w:rPr>
                <w:rFonts w:ascii="Times New Roman"/>
                <w:sz w:val="16"/>
                <w:szCs w:val="16"/>
                <w:lang w:val="hu-HU"/>
              </w:rPr>
              <w:t>kommunik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á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ci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ó</w:t>
            </w:r>
            <w:r w:rsidRPr="00687D8F">
              <w:rPr>
                <w:rFonts w:ascii="Times New Roman"/>
                <w:sz w:val="16"/>
                <w:szCs w:val="16"/>
                <w:lang w:val="hu-HU"/>
              </w:rPr>
              <w:t>s asszisztens</w:t>
            </w:r>
          </w:p>
          <w:p w:rsidR="00785A38" w:rsidRPr="00687D8F" w:rsidRDefault="00785A38" w:rsidP="001833B5">
            <w:pPr>
              <w:spacing w:line="200" w:lineRule="exact"/>
              <w:jc w:val="left"/>
              <w:rPr>
                <w:rFonts w:ascii="Times New Roman"/>
                <w:sz w:val="16"/>
                <w:szCs w:val="16"/>
                <w:lang w:val="hu-HU"/>
              </w:rPr>
            </w:pPr>
            <w:r w:rsidRPr="00687D8F">
              <w:rPr>
                <w:rFonts w:ascii="Times New Roman"/>
                <w:sz w:val="16"/>
                <w:szCs w:val="16"/>
                <w:lang w:val="hu-HU"/>
              </w:rPr>
              <w:t>Tel.: +36 25 556 091</w:t>
            </w:r>
          </w:p>
          <w:p w:rsidR="00785A38" w:rsidRPr="00687D8F" w:rsidRDefault="00785A38" w:rsidP="001833B5">
            <w:pPr>
              <w:spacing w:line="200" w:lineRule="exact"/>
              <w:jc w:val="left"/>
              <w:rPr>
                <w:rFonts w:ascii="Times New Roman"/>
                <w:color w:val="0070C0"/>
                <w:sz w:val="16"/>
                <w:szCs w:val="16"/>
                <w:lang w:val="hu-HU"/>
              </w:rPr>
            </w:pPr>
            <w:r w:rsidRPr="00687D8F">
              <w:rPr>
                <w:rStyle w:val="Hyperlink"/>
                <w:rFonts w:ascii="Times New Roman"/>
                <w:sz w:val="16"/>
                <w:szCs w:val="16"/>
                <w:lang w:val="hu-HU"/>
              </w:rPr>
              <w:t>zsoka.serfozo@hankooktire.com</w:t>
            </w:r>
          </w:p>
        </w:tc>
        <w:tc>
          <w:tcPr>
            <w:tcW w:w="3166" w:type="dxa"/>
            <w:shd w:val="clear" w:color="auto" w:fill="F2F2F2"/>
            <w:vAlign w:val="center"/>
          </w:tcPr>
          <w:p w:rsidR="00785A38" w:rsidRDefault="00785A38" w:rsidP="001833B5">
            <w:pPr>
              <w:spacing w:line="200" w:lineRule="exact"/>
              <w:jc w:val="left"/>
              <w:rPr>
                <w:rFonts w:ascii="Times New Roman"/>
                <w:b/>
                <w:sz w:val="16"/>
                <w:szCs w:val="16"/>
                <w:lang w:val="hu-HU"/>
              </w:rPr>
            </w:pPr>
            <w:r>
              <w:rPr>
                <w:rFonts w:ascii="Times New Roman"/>
                <w:b/>
                <w:sz w:val="16"/>
                <w:szCs w:val="16"/>
                <w:lang w:val="hu-HU"/>
              </w:rPr>
              <w:t>Boda Bence</w:t>
            </w:r>
          </w:p>
          <w:p w:rsidR="00785A38" w:rsidRPr="00EE2B6F" w:rsidRDefault="00785A38" w:rsidP="001833B5">
            <w:pPr>
              <w:spacing w:line="200" w:lineRule="exact"/>
              <w:jc w:val="left"/>
              <w:rPr>
                <w:rFonts w:ascii="Times New Roman"/>
                <w:sz w:val="16"/>
                <w:szCs w:val="16"/>
                <w:lang w:val="hu-HU"/>
              </w:rPr>
            </w:pPr>
            <w:r w:rsidRPr="00EE2B6F">
              <w:rPr>
                <w:rFonts w:ascii="Times New Roman"/>
                <w:sz w:val="16"/>
                <w:szCs w:val="16"/>
                <w:lang w:val="hu-HU"/>
              </w:rPr>
              <w:t>kommunik</w:t>
            </w:r>
            <w:r w:rsidRPr="00EE2B6F">
              <w:rPr>
                <w:rFonts w:ascii="Times New Roman"/>
                <w:sz w:val="16"/>
                <w:szCs w:val="16"/>
                <w:lang w:val="hu-HU"/>
              </w:rPr>
              <w:t>á</w:t>
            </w:r>
            <w:r w:rsidRPr="00EE2B6F">
              <w:rPr>
                <w:rFonts w:ascii="Times New Roman"/>
                <w:sz w:val="16"/>
                <w:szCs w:val="16"/>
                <w:lang w:val="hu-HU"/>
              </w:rPr>
              <w:t>ci</w:t>
            </w:r>
            <w:r w:rsidRPr="00EE2B6F">
              <w:rPr>
                <w:rFonts w:ascii="Times New Roman"/>
                <w:sz w:val="16"/>
                <w:szCs w:val="16"/>
                <w:lang w:val="hu-HU"/>
              </w:rPr>
              <w:t>ó</w:t>
            </w:r>
            <w:r w:rsidRPr="00EE2B6F">
              <w:rPr>
                <w:rFonts w:ascii="Times New Roman"/>
                <w:sz w:val="16"/>
                <w:szCs w:val="16"/>
                <w:lang w:val="hu-HU"/>
              </w:rPr>
              <w:t>s asszisztens</w:t>
            </w:r>
          </w:p>
          <w:p w:rsidR="00785A38" w:rsidRDefault="00785A38" w:rsidP="001833B5">
            <w:pPr>
              <w:spacing w:line="200" w:lineRule="exact"/>
              <w:jc w:val="left"/>
              <w:rPr>
                <w:rFonts w:ascii="Times New Roman"/>
                <w:sz w:val="16"/>
                <w:szCs w:val="16"/>
                <w:lang w:val="hu-HU"/>
              </w:rPr>
            </w:pPr>
            <w:r w:rsidRPr="00EE2B6F">
              <w:rPr>
                <w:rFonts w:ascii="Times New Roman"/>
                <w:sz w:val="16"/>
                <w:szCs w:val="16"/>
                <w:lang w:val="hu-HU"/>
              </w:rPr>
              <w:t>Tel.: +36 25</w:t>
            </w:r>
            <w:r w:rsidRPr="00EE2B6F">
              <w:rPr>
                <w:rFonts w:ascii="Times New Roman"/>
                <w:sz w:val="16"/>
                <w:szCs w:val="16"/>
                <w:lang w:val="hu-HU"/>
              </w:rPr>
              <w:t> </w:t>
            </w:r>
            <w:r w:rsidRPr="00EE2B6F">
              <w:rPr>
                <w:rFonts w:ascii="Times New Roman"/>
                <w:sz w:val="16"/>
                <w:szCs w:val="16"/>
                <w:lang w:val="hu-HU"/>
              </w:rPr>
              <w:t>556 096</w:t>
            </w:r>
          </w:p>
          <w:p w:rsidR="00785A38" w:rsidRPr="00687D8F" w:rsidRDefault="00785A38" w:rsidP="001833B5">
            <w:pPr>
              <w:spacing w:line="200" w:lineRule="exact"/>
              <w:jc w:val="left"/>
              <w:rPr>
                <w:rFonts w:ascii="Times New Roman"/>
                <w:sz w:val="16"/>
                <w:szCs w:val="16"/>
                <w:lang w:val="hu-HU"/>
              </w:rPr>
            </w:pPr>
            <w:r>
              <w:rPr>
                <w:rStyle w:val="Hyperlink"/>
                <w:rFonts w:ascii="Times New Roman"/>
                <w:sz w:val="16"/>
                <w:szCs w:val="16"/>
                <w:lang w:val="hu-HU"/>
              </w:rPr>
              <w:t>bence.boda</w:t>
            </w:r>
            <w:r w:rsidRPr="00687D8F">
              <w:rPr>
                <w:rStyle w:val="Hyperlink"/>
                <w:rFonts w:ascii="Times New Roman"/>
                <w:sz w:val="16"/>
                <w:szCs w:val="16"/>
                <w:lang w:val="hu-HU"/>
              </w:rPr>
              <w:t>@hankooktire.com</w:t>
            </w:r>
          </w:p>
        </w:tc>
      </w:tr>
    </w:tbl>
    <w:p w:rsidR="00A32243" w:rsidRPr="00706B92" w:rsidRDefault="00A32243" w:rsidP="00105522">
      <w:pPr>
        <w:pageBreakBefore/>
        <w:widowControl/>
        <w:autoSpaceDE/>
        <w:jc w:val="center"/>
        <w:rPr>
          <w:rFonts w:ascii="Times New Roman"/>
          <w:iCs/>
          <w:kern w:val="0"/>
          <w:szCs w:val="20"/>
        </w:rPr>
      </w:pPr>
    </w:p>
    <w:sectPr w:rsidR="00A32243" w:rsidRPr="00706B92" w:rsidSect="00561CC4">
      <w:headerReference w:type="default" r:id="rId76"/>
      <w:footerReference w:type="default" r:id="rId77"/>
      <w:pgSz w:w="11906" w:h="16838"/>
      <w:pgMar w:top="1923" w:right="1418" w:bottom="851" w:left="1191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062" w:rsidRDefault="00377062">
      <w:r>
        <w:separator/>
      </w:r>
    </w:p>
  </w:endnote>
  <w:endnote w:type="continuationSeparator" w:id="0">
    <w:p w:rsidR="00377062" w:rsidRDefault="00377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wiss721BT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062" w:rsidRPr="005B094A" w:rsidRDefault="00377062">
    <w:pPr>
      <w:pStyle w:val="Fuzeile"/>
      <w:jc w:val="center"/>
      <w:rPr>
        <w:rFonts w:ascii="Arial" w:hAnsi="Arial" w:cs="Arial"/>
      </w:rPr>
    </w:pPr>
    <w:r w:rsidRPr="005B094A">
      <w:rPr>
        <w:rFonts w:ascii="Arial" w:hAnsi="Arial" w:cs="Arial"/>
      </w:rPr>
      <w:fldChar w:fldCharType="begin"/>
    </w:r>
    <w:r w:rsidRPr="005B094A">
      <w:rPr>
        <w:rFonts w:ascii="Arial" w:hAnsi="Arial" w:cs="Arial"/>
      </w:rPr>
      <w:instrText xml:space="preserve"> PAGE </w:instrText>
    </w:r>
    <w:r w:rsidRPr="005B094A">
      <w:rPr>
        <w:rFonts w:ascii="Arial" w:hAnsi="Arial" w:cs="Arial"/>
      </w:rPr>
      <w:fldChar w:fldCharType="separate"/>
    </w:r>
    <w:r w:rsidR="00D759A9">
      <w:rPr>
        <w:rFonts w:ascii="Arial" w:hAnsi="Arial" w:cs="Arial"/>
        <w:noProof/>
      </w:rPr>
      <w:t>2</w:t>
    </w:r>
    <w:r w:rsidRPr="005B094A">
      <w:rPr>
        <w:rFonts w:ascii="Arial" w:hAnsi="Arial" w:cs="Arial"/>
      </w:rPr>
      <w:fldChar w:fldCharType="end"/>
    </w:r>
  </w:p>
  <w:p w:rsidR="00377062" w:rsidRDefault="00377062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062" w:rsidRDefault="00377062">
      <w:r>
        <w:separator/>
      </w:r>
    </w:p>
  </w:footnote>
  <w:footnote w:type="continuationSeparator" w:id="0">
    <w:p w:rsidR="00377062" w:rsidRDefault="00377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062" w:rsidRDefault="00785A38">
    <w:pPr>
      <w:pStyle w:val="Kopfzeile"/>
    </w:pPr>
    <w:r w:rsidRPr="00785A38">
      <w:rPr>
        <w:noProof/>
        <w:lang w:val="de-DE" w:eastAsia="de-DE" w:bidi="ar-SA"/>
      </w:rPr>
      <w:drawing>
        <wp:inline distT="0" distB="0" distL="0" distR="0">
          <wp:extent cx="5890260" cy="595630"/>
          <wp:effectExtent l="0" t="0" r="0" b="0"/>
          <wp:docPr id="16" name="Kép 3" descr="HK_national_letterhead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0" descr="HK_national_letterhead-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026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1">
    <w:nsid w:val="00000002"/>
    <w:multiLevelType w:val="singleLevel"/>
    <w:tmpl w:val="00000002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  <w:sz w:val="18"/>
        <w:szCs w:val="18"/>
      </w:rPr>
    </w:lvl>
  </w:abstractNum>
  <w:abstractNum w:abstractNumId="2">
    <w:nsid w:val="00000003"/>
    <w:multiLevelType w:val="singleLevel"/>
    <w:tmpl w:val="00000003"/>
    <w:name w:val="WW8Num9"/>
    <w:lvl w:ilvl="0">
      <w:start w:val="1"/>
      <w:numFmt w:val="bullet"/>
      <w:lvlText w:val="-"/>
      <w:lvlJc w:val="left"/>
      <w:pPr>
        <w:tabs>
          <w:tab w:val="num" w:pos="0"/>
        </w:tabs>
        <w:ind w:left="927" w:hanging="360"/>
      </w:pPr>
      <w:rPr>
        <w:rFonts w:ascii="Calibri" w:hAnsi="Calibri" w:cs="Times New Roman" w:hint="default"/>
        <w:sz w:val="18"/>
        <w:szCs w:val="18"/>
      </w:rPr>
    </w:lvl>
  </w:abstractNum>
  <w:abstractNum w:abstractNumId="3">
    <w:nsid w:val="00000004"/>
    <w:multiLevelType w:val="singleLevel"/>
    <w:tmpl w:val="00000004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Helvetica" w:hAnsi="Helvetica" w:cs="Helvetica" w:hint="default"/>
      </w:rPr>
    </w:lvl>
  </w:abstractNum>
  <w:abstractNum w:abstractNumId="4">
    <w:nsid w:val="00000005"/>
    <w:multiLevelType w:val="singleLevel"/>
    <w:tmpl w:val="00000005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5">
    <w:nsid w:val="00000006"/>
    <w:multiLevelType w:val="singleLevel"/>
    <w:tmpl w:val="00000006"/>
    <w:name w:val="WW8Num1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FF6600"/>
        <w:sz w:val="24"/>
      </w:rPr>
    </w:lvl>
  </w:abstractNum>
  <w:abstractNum w:abstractNumId="6">
    <w:nsid w:val="00000007"/>
    <w:multiLevelType w:val="singleLevel"/>
    <w:tmpl w:val="00000007"/>
    <w:name w:val="WW8Num2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FF6600"/>
      </w:rPr>
    </w:lvl>
  </w:abstractNum>
  <w:abstractNum w:abstractNumId="7">
    <w:nsid w:val="00000008"/>
    <w:multiLevelType w:val="singleLevel"/>
    <w:tmpl w:val="2A26609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18"/>
        <w:szCs w:val="18"/>
      </w:rPr>
    </w:lvl>
  </w:abstractNum>
  <w:abstractNum w:abstractNumId="8">
    <w:nsid w:val="00000009"/>
    <w:multiLevelType w:val="singleLevel"/>
    <w:tmpl w:val="00000009"/>
    <w:name w:val="WW8Num24"/>
    <w:lvl w:ilvl="0">
      <w:start w:val="1"/>
      <w:numFmt w:val="bullet"/>
      <w:lvlText w:val="-"/>
      <w:lvlJc w:val="left"/>
      <w:pPr>
        <w:tabs>
          <w:tab w:val="num" w:pos="0"/>
        </w:tabs>
        <w:ind w:left="1146" w:hanging="360"/>
      </w:pPr>
      <w:rPr>
        <w:rFonts w:ascii="Times New Roman" w:hAnsi="Times New Roman" w:cs="Times New Roman" w:hint="default"/>
      </w:rPr>
    </w:lvl>
  </w:abstractNum>
  <w:abstractNum w:abstractNumId="9">
    <w:nsid w:val="0000000A"/>
    <w:multiLevelType w:val="singleLevel"/>
    <w:tmpl w:val="5F60804A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10">
    <w:nsid w:val="0000000B"/>
    <w:multiLevelType w:val="singleLevel"/>
    <w:tmpl w:val="0000000B"/>
    <w:name w:val="WW8Num31"/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1">
    <w:nsid w:val="0000000C"/>
    <w:multiLevelType w:val="singleLevel"/>
    <w:tmpl w:val="0000000C"/>
    <w:name w:val="WW8Num3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FF6600"/>
        <w:sz w:val="24"/>
      </w:rPr>
    </w:lvl>
  </w:abstractNum>
  <w:abstractNum w:abstractNumId="12">
    <w:nsid w:val="0000000D"/>
    <w:multiLevelType w:val="singleLevel"/>
    <w:tmpl w:val="0000000D"/>
    <w:name w:val="WW8Num41"/>
    <w:lvl w:ilvl="0">
      <w:start w:val="5"/>
      <w:numFmt w:val="bullet"/>
      <w:lvlText w:val="-"/>
      <w:lvlJc w:val="left"/>
      <w:pPr>
        <w:tabs>
          <w:tab w:val="num" w:pos="0"/>
        </w:tabs>
        <w:ind w:left="1005" w:hanging="360"/>
      </w:pPr>
      <w:rPr>
        <w:rFonts w:ascii="Arial" w:hAnsi="Arial" w:cs="Arial" w:hint="default"/>
        <w:color w:val="212121"/>
        <w:sz w:val="18"/>
        <w:szCs w:val="18"/>
      </w:rPr>
    </w:lvl>
  </w:abstractNum>
  <w:abstractNum w:abstractNumId="13">
    <w:nsid w:val="0000000E"/>
    <w:multiLevelType w:val="singleLevel"/>
    <w:tmpl w:val="FB2EB7F4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22" w:hanging="360"/>
      </w:pPr>
      <w:rPr>
        <w:rFonts w:ascii="Times New Roman" w:hAnsi="Times New Roman" w:cs="Times New Roman" w:hint="default"/>
        <w:b w:val="0"/>
        <w:i/>
        <w:color w:val="auto"/>
        <w:sz w:val="22"/>
        <w:szCs w:val="18"/>
        <w:u w:val="single"/>
      </w:rPr>
    </w:lvl>
  </w:abstractNum>
  <w:abstractNum w:abstractNumId="14">
    <w:nsid w:val="0000000F"/>
    <w:multiLevelType w:val="multilevel"/>
    <w:tmpl w:val="0000000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076905F2"/>
    <w:multiLevelType w:val="multilevel"/>
    <w:tmpl w:val="7B9806F2"/>
    <w:lvl w:ilvl="0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b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31F07A95"/>
    <w:multiLevelType w:val="hybridMultilevel"/>
    <w:tmpl w:val="D33C5E46"/>
    <w:lvl w:ilvl="0" w:tplc="3BDE3B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u w:color="F7964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57396"/>
    <w:multiLevelType w:val="hybridMultilevel"/>
    <w:tmpl w:val="F6A00E7E"/>
    <w:lvl w:ilvl="0" w:tplc="3ACAA4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u w:color="F7964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F92F9A"/>
    <w:multiLevelType w:val="hybridMultilevel"/>
    <w:tmpl w:val="A27E5F0E"/>
    <w:lvl w:ilvl="0" w:tplc="43742FB8">
      <w:start w:val="1"/>
      <w:numFmt w:val="bullet"/>
      <w:lvlText w:val="-"/>
      <w:lvlJc w:val="left"/>
      <w:pPr>
        <w:ind w:left="1146" w:hanging="360"/>
      </w:pPr>
      <w:rPr>
        <w:rFonts w:ascii="Times New Roman" w:eastAsia="Malgun Gothic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32879A0"/>
    <w:multiLevelType w:val="hybridMultilevel"/>
    <w:tmpl w:val="9F505822"/>
    <w:lvl w:ilvl="0" w:tplc="61E612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u w:color="F7964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CE4707"/>
    <w:multiLevelType w:val="hybridMultilevel"/>
    <w:tmpl w:val="EF6E0E04"/>
    <w:lvl w:ilvl="0" w:tplc="ECD074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u w:color="F7964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8"/>
  </w:num>
  <w:num w:numId="18">
    <w:abstractNumId w:val="16"/>
  </w:num>
  <w:num w:numId="19">
    <w:abstractNumId w:val="19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7682"/>
    <w:rsid w:val="00042490"/>
    <w:rsid w:val="00065D60"/>
    <w:rsid w:val="00091098"/>
    <w:rsid w:val="000D5F03"/>
    <w:rsid w:val="000E3161"/>
    <w:rsid w:val="00105522"/>
    <w:rsid w:val="0022731D"/>
    <w:rsid w:val="002F3E07"/>
    <w:rsid w:val="003001A3"/>
    <w:rsid w:val="00377062"/>
    <w:rsid w:val="003B3108"/>
    <w:rsid w:val="003B35F9"/>
    <w:rsid w:val="003B3CCB"/>
    <w:rsid w:val="00404923"/>
    <w:rsid w:val="004B1CE8"/>
    <w:rsid w:val="004C3A3B"/>
    <w:rsid w:val="0054239A"/>
    <w:rsid w:val="00561CC4"/>
    <w:rsid w:val="00561CC8"/>
    <w:rsid w:val="005777BC"/>
    <w:rsid w:val="005B094A"/>
    <w:rsid w:val="005C101B"/>
    <w:rsid w:val="0064241E"/>
    <w:rsid w:val="00667816"/>
    <w:rsid w:val="006C00B7"/>
    <w:rsid w:val="00706B92"/>
    <w:rsid w:val="00785A38"/>
    <w:rsid w:val="00836BBE"/>
    <w:rsid w:val="00845371"/>
    <w:rsid w:val="008542DF"/>
    <w:rsid w:val="008A710C"/>
    <w:rsid w:val="008E31F9"/>
    <w:rsid w:val="009079F5"/>
    <w:rsid w:val="00950191"/>
    <w:rsid w:val="009A31C8"/>
    <w:rsid w:val="009F7682"/>
    <w:rsid w:val="00A32243"/>
    <w:rsid w:val="00A74955"/>
    <w:rsid w:val="00AB255D"/>
    <w:rsid w:val="00AB5959"/>
    <w:rsid w:val="00C75094"/>
    <w:rsid w:val="00CA09BF"/>
    <w:rsid w:val="00CC2DDE"/>
    <w:rsid w:val="00CC6565"/>
    <w:rsid w:val="00CE0BF2"/>
    <w:rsid w:val="00D1657F"/>
    <w:rsid w:val="00D661BB"/>
    <w:rsid w:val="00D759A9"/>
    <w:rsid w:val="00D843B5"/>
    <w:rsid w:val="00DC5167"/>
    <w:rsid w:val="00E050FB"/>
    <w:rsid w:val="00E3669A"/>
    <w:rsid w:val="00EA0BFB"/>
    <w:rsid w:val="00F010B4"/>
    <w:rsid w:val="00F2126E"/>
    <w:rsid w:val="00FA38C5"/>
    <w:rsid w:val="00FE4F22"/>
    <w:rsid w:val="00FE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1CC4"/>
    <w:pPr>
      <w:widowControl w:val="0"/>
      <w:suppressAutoHyphens/>
      <w:autoSpaceDE w:val="0"/>
      <w:jc w:val="both"/>
    </w:pPr>
    <w:rPr>
      <w:rFonts w:ascii="Batang" w:eastAsia="Batang" w:hAnsi="Batang"/>
      <w:kern w:val="1"/>
      <w:szCs w:val="24"/>
      <w:lang w:val="en-GB" w:eastAsia="zh-CN" w:bidi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561CC4"/>
    <w:rPr>
      <w:rFonts w:ascii="Arial" w:eastAsia="Times New Roman" w:hAnsi="Arial" w:cs="Arial" w:hint="default"/>
    </w:rPr>
  </w:style>
  <w:style w:type="character" w:customStyle="1" w:styleId="WW8Num1z1">
    <w:name w:val="WW8Num1z1"/>
    <w:rsid w:val="00561CC4"/>
    <w:rPr>
      <w:rFonts w:ascii="Courier New" w:hAnsi="Courier New" w:cs="Courier New" w:hint="default"/>
    </w:rPr>
  </w:style>
  <w:style w:type="character" w:customStyle="1" w:styleId="WW8Num1z2">
    <w:name w:val="WW8Num1z2"/>
    <w:rsid w:val="00561CC4"/>
    <w:rPr>
      <w:rFonts w:ascii="Wingdings" w:hAnsi="Wingdings" w:cs="Wingdings" w:hint="default"/>
    </w:rPr>
  </w:style>
  <w:style w:type="character" w:customStyle="1" w:styleId="WW8Num1z3">
    <w:name w:val="WW8Num1z3"/>
    <w:rsid w:val="00561CC4"/>
    <w:rPr>
      <w:rFonts w:ascii="Symbol" w:hAnsi="Symbol" w:cs="Symbol" w:hint="default"/>
    </w:rPr>
  </w:style>
  <w:style w:type="character" w:customStyle="1" w:styleId="WW8Num2z0">
    <w:name w:val="WW8Num2z0"/>
    <w:rsid w:val="00561CC4"/>
    <w:rPr>
      <w:rFonts w:ascii="Wingdings" w:hAnsi="Wingdings" w:cs="Wingdings" w:hint="default"/>
      <w:color w:val="FF6600"/>
    </w:rPr>
  </w:style>
  <w:style w:type="character" w:customStyle="1" w:styleId="WW8Num2z1">
    <w:name w:val="WW8Num2z1"/>
    <w:rsid w:val="00561CC4"/>
    <w:rPr>
      <w:rFonts w:ascii="Courier New" w:hAnsi="Courier New" w:cs="Courier New" w:hint="default"/>
    </w:rPr>
  </w:style>
  <w:style w:type="character" w:customStyle="1" w:styleId="WW8Num2z2">
    <w:name w:val="WW8Num2z2"/>
    <w:rsid w:val="00561CC4"/>
    <w:rPr>
      <w:rFonts w:ascii="Wingdings" w:hAnsi="Wingdings" w:cs="Wingdings" w:hint="default"/>
    </w:rPr>
  </w:style>
  <w:style w:type="character" w:customStyle="1" w:styleId="WW8Num2z3">
    <w:name w:val="WW8Num2z3"/>
    <w:rsid w:val="00561CC4"/>
    <w:rPr>
      <w:rFonts w:ascii="Symbol" w:hAnsi="Symbol" w:cs="Symbol" w:hint="default"/>
    </w:rPr>
  </w:style>
  <w:style w:type="character" w:customStyle="1" w:styleId="WW8Num3z0">
    <w:name w:val="WW8Num3z0"/>
    <w:rsid w:val="00561CC4"/>
    <w:rPr>
      <w:rFonts w:ascii="Times New Roman" w:eastAsia="Times New Roman" w:hAnsi="Times New Roman" w:cs="Times New Roman" w:hint="default"/>
    </w:rPr>
  </w:style>
  <w:style w:type="character" w:customStyle="1" w:styleId="WW8Num3z1">
    <w:name w:val="WW8Num3z1"/>
    <w:rsid w:val="00561CC4"/>
    <w:rPr>
      <w:rFonts w:ascii="Wingdings" w:hAnsi="Wingdings" w:cs="Wingdings" w:hint="default"/>
    </w:rPr>
  </w:style>
  <w:style w:type="character" w:customStyle="1" w:styleId="WW8Num4z0">
    <w:name w:val="WW8Num4z0"/>
    <w:rsid w:val="00561CC4"/>
    <w:rPr>
      <w:rFonts w:ascii="Times New Roman" w:eastAsia="Times New Roman" w:hAnsi="Times New Roman" w:cs="Times New Roman" w:hint="default"/>
    </w:rPr>
  </w:style>
  <w:style w:type="character" w:customStyle="1" w:styleId="WW8Num4z1">
    <w:name w:val="WW8Num4z1"/>
    <w:rsid w:val="00561CC4"/>
    <w:rPr>
      <w:rFonts w:ascii="Courier New" w:hAnsi="Courier New" w:cs="Courier New" w:hint="default"/>
    </w:rPr>
  </w:style>
  <w:style w:type="character" w:customStyle="1" w:styleId="WW8Num4z2">
    <w:name w:val="WW8Num4z2"/>
    <w:rsid w:val="00561CC4"/>
    <w:rPr>
      <w:rFonts w:ascii="Wingdings" w:hAnsi="Wingdings" w:cs="Wingdings" w:hint="default"/>
    </w:rPr>
  </w:style>
  <w:style w:type="character" w:customStyle="1" w:styleId="WW8Num4z3">
    <w:name w:val="WW8Num4z3"/>
    <w:rsid w:val="00561CC4"/>
    <w:rPr>
      <w:rFonts w:ascii="Symbol" w:hAnsi="Symbol" w:cs="Symbol" w:hint="default"/>
    </w:rPr>
  </w:style>
  <w:style w:type="character" w:customStyle="1" w:styleId="WW8Num5z0">
    <w:name w:val="WW8Num5z0"/>
    <w:rsid w:val="00561CC4"/>
    <w:rPr>
      <w:rFonts w:hint="default"/>
    </w:rPr>
  </w:style>
  <w:style w:type="character" w:customStyle="1" w:styleId="WW8Num5z1">
    <w:name w:val="WW8Num5z1"/>
    <w:rsid w:val="00561CC4"/>
  </w:style>
  <w:style w:type="character" w:customStyle="1" w:styleId="WW8Num5z2">
    <w:name w:val="WW8Num5z2"/>
    <w:rsid w:val="00561CC4"/>
  </w:style>
  <w:style w:type="character" w:customStyle="1" w:styleId="WW8Num5z3">
    <w:name w:val="WW8Num5z3"/>
    <w:rsid w:val="00561CC4"/>
  </w:style>
  <w:style w:type="character" w:customStyle="1" w:styleId="WW8Num5z4">
    <w:name w:val="WW8Num5z4"/>
    <w:rsid w:val="00561CC4"/>
  </w:style>
  <w:style w:type="character" w:customStyle="1" w:styleId="WW8Num5z5">
    <w:name w:val="WW8Num5z5"/>
    <w:rsid w:val="00561CC4"/>
  </w:style>
  <w:style w:type="character" w:customStyle="1" w:styleId="WW8Num5z6">
    <w:name w:val="WW8Num5z6"/>
    <w:rsid w:val="00561CC4"/>
  </w:style>
  <w:style w:type="character" w:customStyle="1" w:styleId="WW8Num5z7">
    <w:name w:val="WW8Num5z7"/>
    <w:rsid w:val="00561CC4"/>
  </w:style>
  <w:style w:type="character" w:customStyle="1" w:styleId="WW8Num5z8">
    <w:name w:val="WW8Num5z8"/>
    <w:rsid w:val="00561CC4"/>
  </w:style>
  <w:style w:type="character" w:customStyle="1" w:styleId="WW8Num6z0">
    <w:name w:val="WW8Num6z0"/>
    <w:rsid w:val="00561CC4"/>
    <w:rPr>
      <w:rFonts w:ascii="Times New Roman" w:eastAsia="Malgun Gothic" w:hAnsi="Times New Roman" w:cs="Times New Roman" w:hint="default"/>
    </w:rPr>
  </w:style>
  <w:style w:type="character" w:customStyle="1" w:styleId="WW8Num6z1">
    <w:name w:val="WW8Num6z1"/>
    <w:rsid w:val="00561CC4"/>
  </w:style>
  <w:style w:type="character" w:customStyle="1" w:styleId="WW8Num6z2">
    <w:name w:val="WW8Num6z2"/>
    <w:rsid w:val="00561CC4"/>
  </w:style>
  <w:style w:type="character" w:customStyle="1" w:styleId="WW8Num6z3">
    <w:name w:val="WW8Num6z3"/>
    <w:rsid w:val="00561CC4"/>
  </w:style>
  <w:style w:type="character" w:customStyle="1" w:styleId="WW8Num6z4">
    <w:name w:val="WW8Num6z4"/>
    <w:rsid w:val="00561CC4"/>
  </w:style>
  <w:style w:type="character" w:customStyle="1" w:styleId="WW8Num6z5">
    <w:name w:val="WW8Num6z5"/>
    <w:rsid w:val="00561CC4"/>
  </w:style>
  <w:style w:type="character" w:customStyle="1" w:styleId="WW8Num6z6">
    <w:name w:val="WW8Num6z6"/>
    <w:rsid w:val="00561CC4"/>
  </w:style>
  <w:style w:type="character" w:customStyle="1" w:styleId="WW8Num6z7">
    <w:name w:val="WW8Num6z7"/>
    <w:rsid w:val="00561CC4"/>
  </w:style>
  <w:style w:type="character" w:customStyle="1" w:styleId="WW8Num6z8">
    <w:name w:val="WW8Num6z8"/>
    <w:rsid w:val="00561CC4"/>
  </w:style>
  <w:style w:type="character" w:customStyle="1" w:styleId="WW8Num7z0">
    <w:name w:val="WW8Num7z0"/>
    <w:rsid w:val="00561CC4"/>
    <w:rPr>
      <w:rFonts w:ascii="Times New Roman" w:eastAsia="Batang" w:hAnsi="Times New Roman" w:cs="Times New Roman" w:hint="default"/>
      <w:color w:val="auto"/>
      <w:sz w:val="18"/>
      <w:szCs w:val="18"/>
    </w:rPr>
  </w:style>
  <w:style w:type="character" w:customStyle="1" w:styleId="WW8Num7z1">
    <w:name w:val="WW8Num7z1"/>
    <w:rsid w:val="00561CC4"/>
    <w:rPr>
      <w:rFonts w:ascii="Courier New" w:hAnsi="Courier New" w:cs="Courier New" w:hint="default"/>
    </w:rPr>
  </w:style>
  <w:style w:type="character" w:customStyle="1" w:styleId="WW8Num7z2">
    <w:name w:val="WW8Num7z2"/>
    <w:rsid w:val="00561CC4"/>
    <w:rPr>
      <w:rFonts w:ascii="Wingdings" w:hAnsi="Wingdings" w:cs="Wingdings" w:hint="default"/>
    </w:rPr>
  </w:style>
  <w:style w:type="character" w:customStyle="1" w:styleId="WW8Num7z3">
    <w:name w:val="WW8Num7z3"/>
    <w:rsid w:val="00561CC4"/>
    <w:rPr>
      <w:rFonts w:ascii="Symbol" w:hAnsi="Symbol" w:cs="Symbol" w:hint="default"/>
    </w:rPr>
  </w:style>
  <w:style w:type="character" w:customStyle="1" w:styleId="WW8Num8z0">
    <w:name w:val="WW8Num8z0"/>
    <w:rsid w:val="00561CC4"/>
    <w:rPr>
      <w:rFonts w:ascii="Wingdings" w:hAnsi="Wingdings" w:cs="Wingdings" w:hint="default"/>
    </w:rPr>
  </w:style>
  <w:style w:type="character" w:customStyle="1" w:styleId="WW8Num8z1">
    <w:name w:val="WW8Num8z1"/>
    <w:rsid w:val="00561CC4"/>
    <w:rPr>
      <w:rFonts w:ascii="Courier New" w:hAnsi="Courier New" w:cs="Courier New" w:hint="default"/>
    </w:rPr>
  </w:style>
  <w:style w:type="character" w:customStyle="1" w:styleId="WW8Num8z3">
    <w:name w:val="WW8Num8z3"/>
    <w:rsid w:val="00561CC4"/>
    <w:rPr>
      <w:rFonts w:ascii="Symbol" w:hAnsi="Symbol" w:cs="Symbol" w:hint="default"/>
    </w:rPr>
  </w:style>
  <w:style w:type="character" w:customStyle="1" w:styleId="WW8Num9z0">
    <w:name w:val="WW8Num9z0"/>
    <w:rsid w:val="00561CC4"/>
    <w:rPr>
      <w:rFonts w:ascii="Calibri" w:eastAsia="Calibri" w:hAnsi="Calibri" w:cs="Times New Roman" w:hint="default"/>
      <w:sz w:val="18"/>
      <w:szCs w:val="18"/>
    </w:rPr>
  </w:style>
  <w:style w:type="character" w:customStyle="1" w:styleId="WW8Num9z1">
    <w:name w:val="WW8Num9z1"/>
    <w:rsid w:val="00561CC4"/>
    <w:rPr>
      <w:rFonts w:ascii="Courier New" w:hAnsi="Courier New" w:cs="Courier New" w:hint="default"/>
    </w:rPr>
  </w:style>
  <w:style w:type="character" w:customStyle="1" w:styleId="WW8Num9z2">
    <w:name w:val="WW8Num9z2"/>
    <w:rsid w:val="00561CC4"/>
    <w:rPr>
      <w:rFonts w:ascii="Wingdings" w:hAnsi="Wingdings" w:cs="Wingdings" w:hint="default"/>
    </w:rPr>
  </w:style>
  <w:style w:type="character" w:customStyle="1" w:styleId="WW8Num9z3">
    <w:name w:val="WW8Num9z3"/>
    <w:rsid w:val="00561CC4"/>
    <w:rPr>
      <w:rFonts w:ascii="Symbol" w:hAnsi="Symbol" w:cs="Symbol" w:hint="default"/>
    </w:rPr>
  </w:style>
  <w:style w:type="character" w:customStyle="1" w:styleId="WW8Num10z0">
    <w:name w:val="WW8Num10z0"/>
    <w:rsid w:val="00561CC4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561CC4"/>
    <w:rPr>
      <w:rFonts w:ascii="Courier New" w:hAnsi="Courier New" w:cs="Courier New" w:hint="default"/>
    </w:rPr>
  </w:style>
  <w:style w:type="character" w:customStyle="1" w:styleId="WW8Num10z2">
    <w:name w:val="WW8Num10z2"/>
    <w:rsid w:val="00561CC4"/>
    <w:rPr>
      <w:rFonts w:ascii="Wingdings" w:hAnsi="Wingdings" w:cs="Wingdings" w:hint="default"/>
    </w:rPr>
  </w:style>
  <w:style w:type="character" w:customStyle="1" w:styleId="WW8Num10z3">
    <w:name w:val="WW8Num10z3"/>
    <w:rsid w:val="00561CC4"/>
    <w:rPr>
      <w:rFonts w:ascii="Symbol" w:hAnsi="Symbol" w:cs="Symbol" w:hint="default"/>
    </w:rPr>
  </w:style>
  <w:style w:type="character" w:customStyle="1" w:styleId="WW8Num11z0">
    <w:name w:val="WW8Num11z0"/>
    <w:rsid w:val="00561CC4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561CC4"/>
    <w:rPr>
      <w:rFonts w:ascii="Courier New" w:hAnsi="Courier New" w:cs="Courier New" w:hint="default"/>
    </w:rPr>
  </w:style>
  <w:style w:type="character" w:customStyle="1" w:styleId="WW8Num11z2">
    <w:name w:val="WW8Num11z2"/>
    <w:rsid w:val="00561CC4"/>
    <w:rPr>
      <w:rFonts w:ascii="Wingdings" w:hAnsi="Wingdings" w:cs="Wingdings" w:hint="default"/>
    </w:rPr>
  </w:style>
  <w:style w:type="character" w:customStyle="1" w:styleId="WW8Num11z3">
    <w:name w:val="WW8Num11z3"/>
    <w:rsid w:val="00561CC4"/>
    <w:rPr>
      <w:rFonts w:ascii="Symbol" w:hAnsi="Symbol" w:cs="Symbol" w:hint="default"/>
    </w:rPr>
  </w:style>
  <w:style w:type="character" w:customStyle="1" w:styleId="WW8Num12z0">
    <w:name w:val="WW8Num12z0"/>
    <w:rsid w:val="00561CC4"/>
    <w:rPr>
      <w:rFonts w:ascii="Times" w:eastAsia="Times New Roman" w:hAnsi="Times" w:cs="Arial" w:hint="default"/>
    </w:rPr>
  </w:style>
  <w:style w:type="character" w:customStyle="1" w:styleId="WW8Num12z1">
    <w:name w:val="WW8Num12z1"/>
    <w:rsid w:val="00561CC4"/>
    <w:rPr>
      <w:rFonts w:ascii="Courier New" w:hAnsi="Courier New" w:cs="Courier New" w:hint="default"/>
    </w:rPr>
  </w:style>
  <w:style w:type="character" w:customStyle="1" w:styleId="WW8Num12z2">
    <w:name w:val="WW8Num12z2"/>
    <w:rsid w:val="00561CC4"/>
    <w:rPr>
      <w:rFonts w:ascii="Wingdings" w:hAnsi="Wingdings" w:cs="Wingdings" w:hint="default"/>
    </w:rPr>
  </w:style>
  <w:style w:type="character" w:customStyle="1" w:styleId="WW8Num12z3">
    <w:name w:val="WW8Num12z3"/>
    <w:rsid w:val="00561CC4"/>
    <w:rPr>
      <w:rFonts w:ascii="Symbol" w:hAnsi="Symbol" w:cs="Symbol" w:hint="default"/>
    </w:rPr>
  </w:style>
  <w:style w:type="character" w:customStyle="1" w:styleId="WW8Num13z0">
    <w:name w:val="WW8Num13z0"/>
    <w:rsid w:val="00561CC4"/>
    <w:rPr>
      <w:rFonts w:ascii="Helvetica" w:eastAsia="Times New Roman" w:hAnsi="Helvetica" w:cs="Helvetica" w:hint="default"/>
    </w:rPr>
  </w:style>
  <w:style w:type="character" w:customStyle="1" w:styleId="WW8Num13z1">
    <w:name w:val="WW8Num13z1"/>
    <w:rsid w:val="00561CC4"/>
    <w:rPr>
      <w:rFonts w:ascii="Courier New" w:hAnsi="Courier New" w:cs="Courier New" w:hint="default"/>
    </w:rPr>
  </w:style>
  <w:style w:type="character" w:customStyle="1" w:styleId="WW8Num13z2">
    <w:name w:val="WW8Num13z2"/>
    <w:rsid w:val="00561CC4"/>
    <w:rPr>
      <w:rFonts w:ascii="Wingdings" w:hAnsi="Wingdings" w:cs="Wingdings" w:hint="default"/>
    </w:rPr>
  </w:style>
  <w:style w:type="character" w:customStyle="1" w:styleId="WW8Num13z3">
    <w:name w:val="WW8Num13z3"/>
    <w:rsid w:val="00561CC4"/>
    <w:rPr>
      <w:rFonts w:ascii="Symbol" w:hAnsi="Symbol" w:cs="Symbol" w:hint="default"/>
    </w:rPr>
  </w:style>
  <w:style w:type="character" w:customStyle="1" w:styleId="WW8Num14z0">
    <w:name w:val="WW8Num14z0"/>
    <w:rsid w:val="00561CC4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444444"/>
      <w:spacing w:val="3"/>
      <w:w w:val="100"/>
      <w:position w:val="0"/>
      <w:sz w:val="14"/>
      <w:szCs w:val="14"/>
      <w:u w:val="none"/>
      <w:vertAlign w:val="baseline"/>
      <w:lang w:val="en-US" w:bidi="en-US"/>
    </w:rPr>
  </w:style>
  <w:style w:type="character" w:customStyle="1" w:styleId="WW8Num14z1">
    <w:name w:val="WW8Num14z1"/>
    <w:rsid w:val="00561CC4"/>
  </w:style>
  <w:style w:type="character" w:customStyle="1" w:styleId="WW8Num14z2">
    <w:name w:val="WW8Num14z2"/>
    <w:rsid w:val="00561CC4"/>
  </w:style>
  <w:style w:type="character" w:customStyle="1" w:styleId="WW8Num14z3">
    <w:name w:val="WW8Num14z3"/>
    <w:rsid w:val="00561CC4"/>
  </w:style>
  <w:style w:type="character" w:customStyle="1" w:styleId="WW8Num14z4">
    <w:name w:val="WW8Num14z4"/>
    <w:rsid w:val="00561CC4"/>
  </w:style>
  <w:style w:type="character" w:customStyle="1" w:styleId="WW8Num14z5">
    <w:name w:val="WW8Num14z5"/>
    <w:rsid w:val="00561CC4"/>
  </w:style>
  <w:style w:type="character" w:customStyle="1" w:styleId="WW8Num14z6">
    <w:name w:val="WW8Num14z6"/>
    <w:rsid w:val="00561CC4"/>
  </w:style>
  <w:style w:type="character" w:customStyle="1" w:styleId="WW8Num14z7">
    <w:name w:val="WW8Num14z7"/>
    <w:rsid w:val="00561CC4"/>
  </w:style>
  <w:style w:type="character" w:customStyle="1" w:styleId="WW8Num14z8">
    <w:name w:val="WW8Num14z8"/>
    <w:rsid w:val="00561CC4"/>
  </w:style>
  <w:style w:type="character" w:customStyle="1" w:styleId="WW8Num15z0">
    <w:name w:val="WW8Num15z0"/>
    <w:rsid w:val="00561CC4"/>
    <w:rPr>
      <w:rFonts w:ascii="Arial" w:eastAsia="Times New Roman" w:hAnsi="Arial" w:cs="Arial" w:hint="default"/>
    </w:rPr>
  </w:style>
  <w:style w:type="character" w:customStyle="1" w:styleId="WW8Num15z1">
    <w:name w:val="WW8Num15z1"/>
    <w:rsid w:val="00561CC4"/>
    <w:rPr>
      <w:rFonts w:ascii="Courier New" w:hAnsi="Courier New" w:cs="Courier New" w:hint="default"/>
    </w:rPr>
  </w:style>
  <w:style w:type="character" w:customStyle="1" w:styleId="WW8Num15z2">
    <w:name w:val="WW8Num15z2"/>
    <w:rsid w:val="00561CC4"/>
    <w:rPr>
      <w:rFonts w:ascii="Wingdings" w:hAnsi="Wingdings" w:cs="Wingdings" w:hint="default"/>
    </w:rPr>
  </w:style>
  <w:style w:type="character" w:customStyle="1" w:styleId="WW8Num15z3">
    <w:name w:val="WW8Num15z3"/>
    <w:rsid w:val="00561CC4"/>
    <w:rPr>
      <w:rFonts w:ascii="Symbol" w:hAnsi="Symbol" w:cs="Symbol" w:hint="default"/>
    </w:rPr>
  </w:style>
  <w:style w:type="character" w:customStyle="1" w:styleId="WW8Num16z0">
    <w:name w:val="WW8Num16z0"/>
    <w:rsid w:val="00561CC4"/>
    <w:rPr>
      <w:rFonts w:ascii="Wingdings" w:hAnsi="Wingdings" w:cs="Wingdings" w:hint="default"/>
    </w:rPr>
  </w:style>
  <w:style w:type="character" w:customStyle="1" w:styleId="WW8Num17z0">
    <w:name w:val="WW8Num17z0"/>
    <w:rsid w:val="00561CC4"/>
    <w:rPr>
      <w:rFonts w:hint="default"/>
    </w:rPr>
  </w:style>
  <w:style w:type="character" w:customStyle="1" w:styleId="WW8Num17z1">
    <w:name w:val="WW8Num17z1"/>
    <w:rsid w:val="00561CC4"/>
  </w:style>
  <w:style w:type="character" w:customStyle="1" w:styleId="WW8Num17z2">
    <w:name w:val="WW8Num17z2"/>
    <w:rsid w:val="00561CC4"/>
  </w:style>
  <w:style w:type="character" w:customStyle="1" w:styleId="WW8Num17z3">
    <w:name w:val="WW8Num17z3"/>
    <w:rsid w:val="00561CC4"/>
  </w:style>
  <w:style w:type="character" w:customStyle="1" w:styleId="WW8Num17z4">
    <w:name w:val="WW8Num17z4"/>
    <w:rsid w:val="00561CC4"/>
  </w:style>
  <w:style w:type="character" w:customStyle="1" w:styleId="WW8Num17z5">
    <w:name w:val="WW8Num17z5"/>
    <w:rsid w:val="00561CC4"/>
  </w:style>
  <w:style w:type="character" w:customStyle="1" w:styleId="WW8Num17z6">
    <w:name w:val="WW8Num17z6"/>
    <w:rsid w:val="00561CC4"/>
  </w:style>
  <w:style w:type="character" w:customStyle="1" w:styleId="WW8Num17z7">
    <w:name w:val="WW8Num17z7"/>
    <w:rsid w:val="00561CC4"/>
  </w:style>
  <w:style w:type="character" w:customStyle="1" w:styleId="WW8Num17z8">
    <w:name w:val="WW8Num17z8"/>
    <w:rsid w:val="00561CC4"/>
  </w:style>
  <w:style w:type="character" w:customStyle="1" w:styleId="WW8Num18z0">
    <w:name w:val="WW8Num18z0"/>
    <w:rsid w:val="00561CC4"/>
    <w:rPr>
      <w:rFonts w:ascii="Wingdings" w:hAnsi="Wingdings" w:cs="Wingdings" w:hint="default"/>
      <w:color w:val="FF6600"/>
      <w:sz w:val="24"/>
    </w:rPr>
  </w:style>
  <w:style w:type="character" w:customStyle="1" w:styleId="WW8Num18z1">
    <w:name w:val="WW8Num18z1"/>
    <w:rsid w:val="00561CC4"/>
    <w:rPr>
      <w:rFonts w:ascii="Courier New" w:hAnsi="Courier New" w:cs="Courier New" w:hint="default"/>
    </w:rPr>
  </w:style>
  <w:style w:type="character" w:customStyle="1" w:styleId="WW8Num18z2">
    <w:name w:val="WW8Num18z2"/>
    <w:rsid w:val="00561CC4"/>
    <w:rPr>
      <w:rFonts w:ascii="Wingdings" w:hAnsi="Wingdings" w:cs="Wingdings" w:hint="default"/>
    </w:rPr>
  </w:style>
  <w:style w:type="character" w:customStyle="1" w:styleId="WW8Num18z3">
    <w:name w:val="WW8Num18z3"/>
    <w:rsid w:val="00561CC4"/>
    <w:rPr>
      <w:rFonts w:ascii="Symbol" w:hAnsi="Symbol" w:cs="Symbol" w:hint="default"/>
    </w:rPr>
  </w:style>
  <w:style w:type="character" w:customStyle="1" w:styleId="WW8Num19z0">
    <w:name w:val="WW8Num19z0"/>
    <w:rsid w:val="00561CC4"/>
    <w:rPr>
      <w:rFonts w:ascii="Times New Roman" w:eastAsia="Batang" w:hAnsi="Times New Roman" w:cs="Times New Roman" w:hint="default"/>
    </w:rPr>
  </w:style>
  <w:style w:type="character" w:customStyle="1" w:styleId="WW8Num19z1">
    <w:name w:val="WW8Num19z1"/>
    <w:rsid w:val="00561CC4"/>
    <w:rPr>
      <w:rFonts w:ascii="Courier New" w:hAnsi="Courier New" w:cs="Courier New" w:hint="default"/>
    </w:rPr>
  </w:style>
  <w:style w:type="character" w:customStyle="1" w:styleId="WW8Num19z2">
    <w:name w:val="WW8Num19z2"/>
    <w:rsid w:val="00561CC4"/>
    <w:rPr>
      <w:rFonts w:ascii="Wingdings" w:hAnsi="Wingdings" w:cs="Wingdings" w:hint="default"/>
    </w:rPr>
  </w:style>
  <w:style w:type="character" w:customStyle="1" w:styleId="WW8Num19z3">
    <w:name w:val="WW8Num19z3"/>
    <w:rsid w:val="00561CC4"/>
    <w:rPr>
      <w:rFonts w:ascii="Symbol" w:hAnsi="Symbol" w:cs="Symbol" w:hint="default"/>
    </w:rPr>
  </w:style>
  <w:style w:type="character" w:customStyle="1" w:styleId="WW8Num20z0">
    <w:name w:val="WW8Num20z0"/>
    <w:rsid w:val="00561CC4"/>
    <w:rPr>
      <w:rFonts w:ascii="Times New Roman" w:eastAsia="Times New Roman" w:hAnsi="Times New Roman" w:cs="Times New Roman" w:hint="default"/>
    </w:rPr>
  </w:style>
  <w:style w:type="character" w:customStyle="1" w:styleId="WW8Num20z1">
    <w:name w:val="WW8Num20z1"/>
    <w:rsid w:val="00561CC4"/>
    <w:rPr>
      <w:rFonts w:ascii="Courier New" w:hAnsi="Courier New" w:cs="Courier New" w:hint="default"/>
    </w:rPr>
  </w:style>
  <w:style w:type="character" w:customStyle="1" w:styleId="WW8Num20z2">
    <w:name w:val="WW8Num20z2"/>
    <w:rsid w:val="00561CC4"/>
    <w:rPr>
      <w:rFonts w:ascii="Wingdings" w:hAnsi="Wingdings" w:cs="Wingdings" w:hint="default"/>
    </w:rPr>
  </w:style>
  <w:style w:type="character" w:customStyle="1" w:styleId="WW8Num20z3">
    <w:name w:val="WW8Num20z3"/>
    <w:rsid w:val="00561CC4"/>
    <w:rPr>
      <w:rFonts w:ascii="Symbol" w:hAnsi="Symbol" w:cs="Symbol" w:hint="default"/>
    </w:rPr>
  </w:style>
  <w:style w:type="character" w:customStyle="1" w:styleId="WW8Num21z0">
    <w:name w:val="WW8Num21z0"/>
    <w:rsid w:val="00561CC4"/>
    <w:rPr>
      <w:rFonts w:ascii="Wingdings" w:hAnsi="Wingdings" w:cs="Wingdings" w:hint="default"/>
      <w:color w:val="FF6600"/>
    </w:rPr>
  </w:style>
  <w:style w:type="character" w:customStyle="1" w:styleId="WW8Num21z1">
    <w:name w:val="WW8Num21z1"/>
    <w:rsid w:val="00561CC4"/>
    <w:rPr>
      <w:rFonts w:ascii="Courier New" w:hAnsi="Courier New" w:cs="Courier New" w:hint="default"/>
    </w:rPr>
  </w:style>
  <w:style w:type="character" w:customStyle="1" w:styleId="WW8Num21z2">
    <w:name w:val="WW8Num21z2"/>
    <w:rsid w:val="00561CC4"/>
    <w:rPr>
      <w:rFonts w:ascii="Wingdings" w:hAnsi="Wingdings" w:cs="Wingdings" w:hint="default"/>
    </w:rPr>
  </w:style>
  <w:style w:type="character" w:customStyle="1" w:styleId="WW8Num21z3">
    <w:name w:val="WW8Num21z3"/>
    <w:rsid w:val="00561CC4"/>
    <w:rPr>
      <w:rFonts w:ascii="Symbol" w:hAnsi="Symbol" w:cs="Symbol" w:hint="default"/>
    </w:rPr>
  </w:style>
  <w:style w:type="character" w:customStyle="1" w:styleId="WW8Num22z0">
    <w:name w:val="WW8Num22z0"/>
    <w:rsid w:val="00561CC4"/>
    <w:rPr>
      <w:rFonts w:hint="default"/>
    </w:rPr>
  </w:style>
  <w:style w:type="character" w:customStyle="1" w:styleId="WW8Num22z1">
    <w:name w:val="WW8Num22z1"/>
    <w:rsid w:val="00561CC4"/>
  </w:style>
  <w:style w:type="character" w:customStyle="1" w:styleId="WW8Num22z2">
    <w:name w:val="WW8Num22z2"/>
    <w:rsid w:val="00561CC4"/>
  </w:style>
  <w:style w:type="character" w:customStyle="1" w:styleId="WW8Num22z3">
    <w:name w:val="WW8Num22z3"/>
    <w:rsid w:val="00561CC4"/>
  </w:style>
  <w:style w:type="character" w:customStyle="1" w:styleId="WW8Num22z4">
    <w:name w:val="WW8Num22z4"/>
    <w:rsid w:val="00561CC4"/>
  </w:style>
  <w:style w:type="character" w:customStyle="1" w:styleId="WW8Num22z5">
    <w:name w:val="WW8Num22z5"/>
    <w:rsid w:val="00561CC4"/>
  </w:style>
  <w:style w:type="character" w:customStyle="1" w:styleId="WW8Num22z6">
    <w:name w:val="WW8Num22z6"/>
    <w:rsid w:val="00561CC4"/>
  </w:style>
  <w:style w:type="character" w:customStyle="1" w:styleId="WW8Num22z7">
    <w:name w:val="WW8Num22z7"/>
    <w:rsid w:val="00561CC4"/>
  </w:style>
  <w:style w:type="character" w:customStyle="1" w:styleId="WW8Num22z8">
    <w:name w:val="WW8Num22z8"/>
    <w:rsid w:val="00561CC4"/>
  </w:style>
  <w:style w:type="character" w:customStyle="1" w:styleId="WW8Num23z0">
    <w:name w:val="WW8Num23z0"/>
    <w:rsid w:val="00561CC4"/>
    <w:rPr>
      <w:rFonts w:ascii="Wingdings" w:eastAsia="Batang" w:hAnsi="Wingdings" w:cs="Times New Roman" w:hint="default"/>
    </w:rPr>
  </w:style>
  <w:style w:type="character" w:customStyle="1" w:styleId="WW8Num23z1">
    <w:name w:val="WW8Num23z1"/>
    <w:rsid w:val="00561CC4"/>
    <w:rPr>
      <w:rFonts w:ascii="Courier New" w:hAnsi="Courier New" w:cs="Courier New" w:hint="default"/>
    </w:rPr>
  </w:style>
  <w:style w:type="character" w:customStyle="1" w:styleId="WW8Num23z2">
    <w:name w:val="WW8Num23z2"/>
    <w:rsid w:val="00561CC4"/>
    <w:rPr>
      <w:rFonts w:ascii="Wingdings" w:hAnsi="Wingdings" w:cs="Wingdings" w:hint="default"/>
    </w:rPr>
  </w:style>
  <w:style w:type="character" w:customStyle="1" w:styleId="WW8Num23z3">
    <w:name w:val="WW8Num23z3"/>
    <w:rsid w:val="00561CC4"/>
    <w:rPr>
      <w:rFonts w:ascii="Symbol" w:hAnsi="Symbol" w:cs="Symbol" w:hint="default"/>
    </w:rPr>
  </w:style>
  <w:style w:type="character" w:customStyle="1" w:styleId="WW8Num24z0">
    <w:name w:val="WW8Num24z0"/>
    <w:rsid w:val="00561CC4"/>
    <w:rPr>
      <w:rFonts w:ascii="Times New Roman" w:eastAsia="Malgun Gothic" w:hAnsi="Times New Roman" w:cs="Times New Roman" w:hint="default"/>
    </w:rPr>
  </w:style>
  <w:style w:type="character" w:customStyle="1" w:styleId="WW8Num24z1">
    <w:name w:val="WW8Num24z1"/>
    <w:rsid w:val="00561CC4"/>
    <w:rPr>
      <w:rFonts w:ascii="Courier New" w:hAnsi="Courier New" w:cs="Courier New" w:hint="default"/>
    </w:rPr>
  </w:style>
  <w:style w:type="character" w:customStyle="1" w:styleId="WW8Num24z2">
    <w:name w:val="WW8Num24z2"/>
    <w:rsid w:val="00561CC4"/>
    <w:rPr>
      <w:rFonts w:ascii="Wingdings" w:hAnsi="Wingdings" w:cs="Wingdings" w:hint="default"/>
    </w:rPr>
  </w:style>
  <w:style w:type="character" w:customStyle="1" w:styleId="WW8Num24z3">
    <w:name w:val="WW8Num24z3"/>
    <w:rsid w:val="00561CC4"/>
    <w:rPr>
      <w:rFonts w:ascii="Symbol" w:hAnsi="Symbol" w:cs="Symbol" w:hint="default"/>
    </w:rPr>
  </w:style>
  <w:style w:type="character" w:customStyle="1" w:styleId="WW8Num25z0">
    <w:name w:val="WW8Num25z0"/>
    <w:rsid w:val="00561CC4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444444"/>
      <w:spacing w:val="6"/>
      <w:w w:val="100"/>
      <w:position w:val="0"/>
      <w:sz w:val="14"/>
      <w:szCs w:val="14"/>
      <w:u w:val="none"/>
      <w:vertAlign w:val="baseline"/>
      <w:lang w:val="en-US" w:bidi="en-US"/>
    </w:rPr>
  </w:style>
  <w:style w:type="character" w:customStyle="1" w:styleId="WW8Num25z1">
    <w:name w:val="WW8Num25z1"/>
    <w:rsid w:val="00561CC4"/>
  </w:style>
  <w:style w:type="character" w:customStyle="1" w:styleId="WW8Num25z2">
    <w:name w:val="WW8Num25z2"/>
    <w:rsid w:val="00561CC4"/>
  </w:style>
  <w:style w:type="character" w:customStyle="1" w:styleId="WW8Num25z3">
    <w:name w:val="WW8Num25z3"/>
    <w:rsid w:val="00561CC4"/>
  </w:style>
  <w:style w:type="character" w:customStyle="1" w:styleId="WW8Num25z4">
    <w:name w:val="WW8Num25z4"/>
    <w:rsid w:val="00561CC4"/>
  </w:style>
  <w:style w:type="character" w:customStyle="1" w:styleId="WW8Num25z5">
    <w:name w:val="WW8Num25z5"/>
    <w:rsid w:val="00561CC4"/>
  </w:style>
  <w:style w:type="character" w:customStyle="1" w:styleId="WW8Num25z6">
    <w:name w:val="WW8Num25z6"/>
    <w:rsid w:val="00561CC4"/>
  </w:style>
  <w:style w:type="character" w:customStyle="1" w:styleId="WW8Num25z7">
    <w:name w:val="WW8Num25z7"/>
    <w:rsid w:val="00561CC4"/>
  </w:style>
  <w:style w:type="character" w:customStyle="1" w:styleId="WW8Num25z8">
    <w:name w:val="WW8Num25z8"/>
    <w:rsid w:val="00561CC4"/>
  </w:style>
  <w:style w:type="character" w:customStyle="1" w:styleId="WW8Num26z0">
    <w:name w:val="WW8Num26z0"/>
    <w:rsid w:val="00561CC4"/>
    <w:rPr>
      <w:rFonts w:ascii="Wingdings" w:hAnsi="Wingdings" w:cs="Wingdings" w:hint="default"/>
    </w:rPr>
  </w:style>
  <w:style w:type="character" w:customStyle="1" w:styleId="WW8Num26z1">
    <w:name w:val="WW8Num26z1"/>
    <w:rsid w:val="00561CC4"/>
    <w:rPr>
      <w:rFonts w:ascii="Courier New" w:hAnsi="Courier New" w:cs="Courier New" w:hint="default"/>
    </w:rPr>
  </w:style>
  <w:style w:type="character" w:customStyle="1" w:styleId="WW8Num26z3">
    <w:name w:val="WW8Num26z3"/>
    <w:rsid w:val="00561CC4"/>
    <w:rPr>
      <w:rFonts w:ascii="Symbol" w:hAnsi="Symbol" w:cs="Symbol" w:hint="default"/>
    </w:rPr>
  </w:style>
  <w:style w:type="character" w:customStyle="1" w:styleId="WW8Num27z0">
    <w:name w:val="WW8Num27z0"/>
    <w:rsid w:val="00561CC4"/>
    <w:rPr>
      <w:rFonts w:ascii="Wingdings" w:hAnsi="Wingdings" w:cs="Wingdings" w:hint="default"/>
    </w:rPr>
  </w:style>
  <w:style w:type="character" w:customStyle="1" w:styleId="WW8Num27z1">
    <w:name w:val="WW8Num27z1"/>
    <w:rsid w:val="00561CC4"/>
    <w:rPr>
      <w:rFonts w:ascii="Courier New" w:hAnsi="Courier New" w:cs="Courier New" w:hint="default"/>
    </w:rPr>
  </w:style>
  <w:style w:type="character" w:customStyle="1" w:styleId="WW8Num27z3">
    <w:name w:val="WW8Num27z3"/>
    <w:rsid w:val="00561CC4"/>
    <w:rPr>
      <w:rFonts w:ascii="Symbol" w:hAnsi="Symbol" w:cs="Symbol" w:hint="default"/>
    </w:rPr>
  </w:style>
  <w:style w:type="character" w:customStyle="1" w:styleId="WW8Num28z0">
    <w:name w:val="WW8Num28z0"/>
    <w:rsid w:val="00561CC4"/>
    <w:rPr>
      <w:b/>
      <w:i/>
    </w:rPr>
  </w:style>
  <w:style w:type="character" w:customStyle="1" w:styleId="WW8Num28z1">
    <w:name w:val="WW8Num28z1"/>
    <w:rsid w:val="00561CC4"/>
  </w:style>
  <w:style w:type="character" w:customStyle="1" w:styleId="WW8Num28z2">
    <w:name w:val="WW8Num28z2"/>
    <w:rsid w:val="00561CC4"/>
  </w:style>
  <w:style w:type="character" w:customStyle="1" w:styleId="WW8Num28z3">
    <w:name w:val="WW8Num28z3"/>
    <w:rsid w:val="00561CC4"/>
  </w:style>
  <w:style w:type="character" w:customStyle="1" w:styleId="WW8Num28z4">
    <w:name w:val="WW8Num28z4"/>
    <w:rsid w:val="00561CC4"/>
  </w:style>
  <w:style w:type="character" w:customStyle="1" w:styleId="WW8Num28z5">
    <w:name w:val="WW8Num28z5"/>
    <w:rsid w:val="00561CC4"/>
  </w:style>
  <w:style w:type="character" w:customStyle="1" w:styleId="WW8Num28z6">
    <w:name w:val="WW8Num28z6"/>
    <w:rsid w:val="00561CC4"/>
  </w:style>
  <w:style w:type="character" w:customStyle="1" w:styleId="WW8Num28z7">
    <w:name w:val="WW8Num28z7"/>
    <w:rsid w:val="00561CC4"/>
  </w:style>
  <w:style w:type="character" w:customStyle="1" w:styleId="WW8Num28z8">
    <w:name w:val="WW8Num28z8"/>
    <w:rsid w:val="00561CC4"/>
  </w:style>
  <w:style w:type="character" w:customStyle="1" w:styleId="WW8Num29z0">
    <w:name w:val="WW8Num29z0"/>
    <w:rsid w:val="00561CC4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color w:val="444444"/>
      <w:spacing w:val="3"/>
      <w:w w:val="100"/>
      <w:position w:val="0"/>
      <w:sz w:val="14"/>
      <w:szCs w:val="14"/>
      <w:u w:val="none"/>
      <w:vertAlign w:val="baseline"/>
      <w:lang w:val="en-US" w:bidi="en-US"/>
    </w:rPr>
  </w:style>
  <w:style w:type="character" w:customStyle="1" w:styleId="WW8Num29z1">
    <w:name w:val="WW8Num29z1"/>
    <w:rsid w:val="00561CC4"/>
  </w:style>
  <w:style w:type="character" w:customStyle="1" w:styleId="WW8Num29z2">
    <w:name w:val="WW8Num29z2"/>
    <w:rsid w:val="00561CC4"/>
  </w:style>
  <w:style w:type="character" w:customStyle="1" w:styleId="WW8Num29z3">
    <w:name w:val="WW8Num29z3"/>
    <w:rsid w:val="00561CC4"/>
  </w:style>
  <w:style w:type="character" w:customStyle="1" w:styleId="WW8Num29z4">
    <w:name w:val="WW8Num29z4"/>
    <w:rsid w:val="00561CC4"/>
  </w:style>
  <w:style w:type="character" w:customStyle="1" w:styleId="WW8Num29z5">
    <w:name w:val="WW8Num29z5"/>
    <w:rsid w:val="00561CC4"/>
  </w:style>
  <w:style w:type="character" w:customStyle="1" w:styleId="WW8Num29z6">
    <w:name w:val="WW8Num29z6"/>
    <w:rsid w:val="00561CC4"/>
  </w:style>
  <w:style w:type="character" w:customStyle="1" w:styleId="WW8Num29z7">
    <w:name w:val="WW8Num29z7"/>
    <w:rsid w:val="00561CC4"/>
  </w:style>
  <w:style w:type="character" w:customStyle="1" w:styleId="WW8Num29z8">
    <w:name w:val="WW8Num29z8"/>
    <w:rsid w:val="00561CC4"/>
  </w:style>
  <w:style w:type="character" w:customStyle="1" w:styleId="WW8Num30z0">
    <w:name w:val="WW8Num30z0"/>
    <w:rsid w:val="00561CC4"/>
    <w:rPr>
      <w:rFonts w:hint="default"/>
    </w:rPr>
  </w:style>
  <w:style w:type="character" w:customStyle="1" w:styleId="WW8Num30z1">
    <w:name w:val="WW8Num30z1"/>
    <w:rsid w:val="00561CC4"/>
  </w:style>
  <w:style w:type="character" w:customStyle="1" w:styleId="WW8Num30z2">
    <w:name w:val="WW8Num30z2"/>
    <w:rsid w:val="00561CC4"/>
  </w:style>
  <w:style w:type="character" w:customStyle="1" w:styleId="WW8Num30z3">
    <w:name w:val="WW8Num30z3"/>
    <w:rsid w:val="00561CC4"/>
  </w:style>
  <w:style w:type="character" w:customStyle="1" w:styleId="WW8Num30z4">
    <w:name w:val="WW8Num30z4"/>
    <w:rsid w:val="00561CC4"/>
  </w:style>
  <w:style w:type="character" w:customStyle="1" w:styleId="WW8Num30z5">
    <w:name w:val="WW8Num30z5"/>
    <w:rsid w:val="00561CC4"/>
  </w:style>
  <w:style w:type="character" w:customStyle="1" w:styleId="WW8Num30z6">
    <w:name w:val="WW8Num30z6"/>
    <w:rsid w:val="00561CC4"/>
  </w:style>
  <w:style w:type="character" w:customStyle="1" w:styleId="WW8Num30z7">
    <w:name w:val="WW8Num30z7"/>
    <w:rsid w:val="00561CC4"/>
  </w:style>
  <w:style w:type="character" w:customStyle="1" w:styleId="WW8Num30z8">
    <w:name w:val="WW8Num30z8"/>
    <w:rsid w:val="00561CC4"/>
  </w:style>
  <w:style w:type="character" w:customStyle="1" w:styleId="WW8Num31z0">
    <w:name w:val="WW8Num31z0"/>
    <w:rsid w:val="00561CC4"/>
    <w:rPr>
      <w:rFonts w:ascii="Times New Roman" w:eastAsia="Batang" w:hAnsi="Times New Roman" w:cs="Times New Roman" w:hint="default"/>
    </w:rPr>
  </w:style>
  <w:style w:type="character" w:customStyle="1" w:styleId="WW8Num31z1">
    <w:name w:val="WW8Num31z1"/>
    <w:rsid w:val="00561CC4"/>
    <w:rPr>
      <w:rFonts w:ascii="Courier New" w:hAnsi="Courier New" w:cs="Courier New" w:hint="default"/>
    </w:rPr>
  </w:style>
  <w:style w:type="character" w:customStyle="1" w:styleId="WW8Num31z2">
    <w:name w:val="WW8Num31z2"/>
    <w:rsid w:val="00561CC4"/>
    <w:rPr>
      <w:rFonts w:ascii="Wingdings" w:hAnsi="Wingdings" w:cs="Wingdings" w:hint="default"/>
    </w:rPr>
  </w:style>
  <w:style w:type="character" w:customStyle="1" w:styleId="WW8Num31z3">
    <w:name w:val="WW8Num31z3"/>
    <w:rsid w:val="00561CC4"/>
    <w:rPr>
      <w:rFonts w:ascii="Symbol" w:hAnsi="Symbol" w:cs="Symbol" w:hint="default"/>
    </w:rPr>
  </w:style>
  <w:style w:type="character" w:customStyle="1" w:styleId="WW8Num32z0">
    <w:name w:val="WW8Num32z0"/>
    <w:rsid w:val="00561CC4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color w:val="444444"/>
      <w:spacing w:val="3"/>
      <w:w w:val="100"/>
      <w:position w:val="0"/>
      <w:sz w:val="14"/>
      <w:szCs w:val="14"/>
      <w:u w:val="none"/>
      <w:vertAlign w:val="baseline"/>
      <w:lang w:val="en-US" w:bidi="en-US"/>
    </w:rPr>
  </w:style>
  <w:style w:type="character" w:customStyle="1" w:styleId="WW8Num32z1">
    <w:name w:val="WW8Num32z1"/>
    <w:rsid w:val="00561CC4"/>
  </w:style>
  <w:style w:type="character" w:customStyle="1" w:styleId="WW8Num32z2">
    <w:name w:val="WW8Num32z2"/>
    <w:rsid w:val="00561CC4"/>
  </w:style>
  <w:style w:type="character" w:customStyle="1" w:styleId="WW8Num32z3">
    <w:name w:val="WW8Num32z3"/>
    <w:rsid w:val="00561CC4"/>
  </w:style>
  <w:style w:type="character" w:customStyle="1" w:styleId="WW8Num32z4">
    <w:name w:val="WW8Num32z4"/>
    <w:rsid w:val="00561CC4"/>
  </w:style>
  <w:style w:type="character" w:customStyle="1" w:styleId="WW8Num32z5">
    <w:name w:val="WW8Num32z5"/>
    <w:rsid w:val="00561CC4"/>
  </w:style>
  <w:style w:type="character" w:customStyle="1" w:styleId="WW8Num32z6">
    <w:name w:val="WW8Num32z6"/>
    <w:rsid w:val="00561CC4"/>
  </w:style>
  <w:style w:type="character" w:customStyle="1" w:styleId="WW8Num32z7">
    <w:name w:val="WW8Num32z7"/>
    <w:rsid w:val="00561CC4"/>
  </w:style>
  <w:style w:type="character" w:customStyle="1" w:styleId="WW8Num32z8">
    <w:name w:val="WW8Num32z8"/>
    <w:rsid w:val="00561CC4"/>
  </w:style>
  <w:style w:type="character" w:customStyle="1" w:styleId="WW8Num33z0">
    <w:name w:val="WW8Num33z0"/>
    <w:rsid w:val="00561CC4"/>
    <w:rPr>
      <w:rFonts w:ascii="Wingdings" w:hAnsi="Wingdings" w:cs="Wingdings" w:hint="default"/>
      <w:color w:val="FF6600"/>
      <w:sz w:val="24"/>
    </w:rPr>
  </w:style>
  <w:style w:type="character" w:customStyle="1" w:styleId="WW8Num33z1">
    <w:name w:val="WW8Num33z1"/>
    <w:rsid w:val="00561CC4"/>
    <w:rPr>
      <w:rFonts w:ascii="Courier New" w:hAnsi="Courier New" w:cs="Courier New" w:hint="default"/>
    </w:rPr>
  </w:style>
  <w:style w:type="character" w:customStyle="1" w:styleId="WW8Num33z2">
    <w:name w:val="WW8Num33z2"/>
    <w:rsid w:val="00561CC4"/>
    <w:rPr>
      <w:rFonts w:ascii="Wingdings" w:hAnsi="Wingdings" w:cs="Wingdings" w:hint="default"/>
    </w:rPr>
  </w:style>
  <w:style w:type="character" w:customStyle="1" w:styleId="WW8Num33z3">
    <w:name w:val="WW8Num33z3"/>
    <w:rsid w:val="00561CC4"/>
    <w:rPr>
      <w:rFonts w:ascii="Symbol" w:hAnsi="Symbol" w:cs="Symbol" w:hint="default"/>
    </w:rPr>
  </w:style>
  <w:style w:type="character" w:customStyle="1" w:styleId="WW8Num34z0">
    <w:name w:val="WW8Num34z0"/>
    <w:rsid w:val="00561CC4"/>
    <w:rPr>
      <w:rFonts w:ascii="Wingdings" w:hAnsi="Wingdings" w:cs="Wingdings" w:hint="default"/>
    </w:rPr>
  </w:style>
  <w:style w:type="character" w:customStyle="1" w:styleId="WW8Num34z1">
    <w:name w:val="WW8Num34z1"/>
    <w:rsid w:val="00561CC4"/>
    <w:rPr>
      <w:rFonts w:ascii="Courier New" w:hAnsi="Courier New" w:cs="Courier New" w:hint="default"/>
    </w:rPr>
  </w:style>
  <w:style w:type="character" w:customStyle="1" w:styleId="WW8Num34z3">
    <w:name w:val="WW8Num34z3"/>
    <w:rsid w:val="00561CC4"/>
    <w:rPr>
      <w:rFonts w:ascii="Symbol" w:hAnsi="Symbol" w:cs="Symbol" w:hint="default"/>
    </w:rPr>
  </w:style>
  <w:style w:type="character" w:customStyle="1" w:styleId="WW8Num35z0">
    <w:name w:val="WW8Num35z0"/>
    <w:rsid w:val="00561CC4"/>
    <w:rPr>
      <w:rFonts w:ascii="Symbol" w:hAnsi="Symbol" w:cs="Symbol" w:hint="default"/>
    </w:rPr>
  </w:style>
  <w:style w:type="character" w:customStyle="1" w:styleId="WW8Num35z1">
    <w:name w:val="WW8Num35z1"/>
    <w:rsid w:val="00561CC4"/>
    <w:rPr>
      <w:rFonts w:ascii="Courier New" w:hAnsi="Courier New" w:cs="Courier New" w:hint="default"/>
    </w:rPr>
  </w:style>
  <w:style w:type="character" w:customStyle="1" w:styleId="WW8Num35z2">
    <w:name w:val="WW8Num35z2"/>
    <w:rsid w:val="00561CC4"/>
    <w:rPr>
      <w:rFonts w:ascii="Wingdings" w:hAnsi="Wingdings" w:cs="Wingdings" w:hint="default"/>
    </w:rPr>
  </w:style>
  <w:style w:type="character" w:customStyle="1" w:styleId="WW8Num36z0">
    <w:name w:val="WW8Num36z0"/>
    <w:rsid w:val="00561CC4"/>
    <w:rPr>
      <w:rFonts w:ascii="Wingdings" w:hAnsi="Wingdings" w:cs="Wingdings" w:hint="default"/>
    </w:rPr>
  </w:style>
  <w:style w:type="character" w:customStyle="1" w:styleId="WW8Num36z1">
    <w:name w:val="WW8Num36z1"/>
    <w:rsid w:val="00561CC4"/>
    <w:rPr>
      <w:rFonts w:ascii="Courier New" w:hAnsi="Courier New" w:cs="Courier New" w:hint="default"/>
    </w:rPr>
  </w:style>
  <w:style w:type="character" w:customStyle="1" w:styleId="WW8Num36z3">
    <w:name w:val="WW8Num36z3"/>
    <w:rsid w:val="00561CC4"/>
    <w:rPr>
      <w:rFonts w:ascii="Symbol" w:hAnsi="Symbol" w:cs="Symbol" w:hint="default"/>
    </w:rPr>
  </w:style>
  <w:style w:type="character" w:customStyle="1" w:styleId="WW8Num37z0">
    <w:name w:val="WW8Num37z0"/>
    <w:rsid w:val="00561CC4"/>
    <w:rPr>
      <w:rFonts w:ascii="Wingdings" w:hAnsi="Wingdings" w:cs="Wingdings" w:hint="default"/>
    </w:rPr>
  </w:style>
  <w:style w:type="character" w:customStyle="1" w:styleId="WW8Num37z1">
    <w:name w:val="WW8Num37z1"/>
    <w:rsid w:val="00561CC4"/>
    <w:rPr>
      <w:rFonts w:ascii="Courier New" w:hAnsi="Courier New" w:cs="Courier New" w:hint="default"/>
    </w:rPr>
  </w:style>
  <w:style w:type="character" w:customStyle="1" w:styleId="WW8Num37z3">
    <w:name w:val="WW8Num37z3"/>
    <w:rsid w:val="00561CC4"/>
    <w:rPr>
      <w:rFonts w:ascii="Symbol" w:hAnsi="Symbol" w:cs="Symbol" w:hint="default"/>
    </w:rPr>
  </w:style>
  <w:style w:type="character" w:customStyle="1" w:styleId="WW8Num38z0">
    <w:name w:val="WW8Num38z0"/>
    <w:rsid w:val="00561CC4"/>
  </w:style>
  <w:style w:type="character" w:customStyle="1" w:styleId="WW8Num38z1">
    <w:name w:val="WW8Num38z1"/>
    <w:rsid w:val="00561CC4"/>
  </w:style>
  <w:style w:type="character" w:customStyle="1" w:styleId="WW8Num38z2">
    <w:name w:val="WW8Num38z2"/>
    <w:rsid w:val="00561CC4"/>
  </w:style>
  <w:style w:type="character" w:customStyle="1" w:styleId="WW8Num38z3">
    <w:name w:val="WW8Num38z3"/>
    <w:rsid w:val="00561CC4"/>
  </w:style>
  <w:style w:type="character" w:customStyle="1" w:styleId="WW8Num38z4">
    <w:name w:val="WW8Num38z4"/>
    <w:rsid w:val="00561CC4"/>
  </w:style>
  <w:style w:type="character" w:customStyle="1" w:styleId="WW8Num38z5">
    <w:name w:val="WW8Num38z5"/>
    <w:rsid w:val="00561CC4"/>
  </w:style>
  <w:style w:type="character" w:customStyle="1" w:styleId="WW8Num38z6">
    <w:name w:val="WW8Num38z6"/>
    <w:rsid w:val="00561CC4"/>
  </w:style>
  <w:style w:type="character" w:customStyle="1" w:styleId="WW8Num38z7">
    <w:name w:val="WW8Num38z7"/>
    <w:rsid w:val="00561CC4"/>
  </w:style>
  <w:style w:type="character" w:customStyle="1" w:styleId="WW8Num38z8">
    <w:name w:val="WW8Num38z8"/>
    <w:rsid w:val="00561CC4"/>
  </w:style>
  <w:style w:type="character" w:customStyle="1" w:styleId="WW8Num39z0">
    <w:name w:val="WW8Num39z0"/>
    <w:rsid w:val="00561CC4"/>
    <w:rPr>
      <w:rFonts w:ascii="Wingdings" w:hAnsi="Wingdings" w:cs="Wingdings" w:hint="default"/>
    </w:rPr>
  </w:style>
  <w:style w:type="character" w:customStyle="1" w:styleId="WW8Num39z1">
    <w:name w:val="WW8Num39z1"/>
    <w:rsid w:val="00561CC4"/>
    <w:rPr>
      <w:rFonts w:ascii="Courier New" w:hAnsi="Courier New" w:cs="Courier New" w:hint="default"/>
    </w:rPr>
  </w:style>
  <w:style w:type="character" w:customStyle="1" w:styleId="WW8Num39z3">
    <w:name w:val="WW8Num39z3"/>
    <w:rsid w:val="00561CC4"/>
    <w:rPr>
      <w:rFonts w:ascii="Symbol" w:hAnsi="Symbol" w:cs="Symbol" w:hint="default"/>
    </w:rPr>
  </w:style>
  <w:style w:type="character" w:customStyle="1" w:styleId="WW8Num40z0">
    <w:name w:val="WW8Num40z0"/>
    <w:rsid w:val="00561CC4"/>
    <w:rPr>
      <w:rFonts w:ascii="Wingdings" w:hAnsi="Wingdings" w:cs="Wingdings" w:hint="default"/>
    </w:rPr>
  </w:style>
  <w:style w:type="character" w:customStyle="1" w:styleId="WW8Num40z1">
    <w:name w:val="WW8Num40z1"/>
    <w:rsid w:val="00561CC4"/>
    <w:rPr>
      <w:rFonts w:ascii="Courier New" w:hAnsi="Courier New" w:cs="Courier New" w:hint="default"/>
    </w:rPr>
  </w:style>
  <w:style w:type="character" w:customStyle="1" w:styleId="WW8Num40z3">
    <w:name w:val="WW8Num40z3"/>
    <w:rsid w:val="00561CC4"/>
    <w:rPr>
      <w:rFonts w:ascii="Symbol" w:hAnsi="Symbol" w:cs="Symbol" w:hint="default"/>
    </w:rPr>
  </w:style>
  <w:style w:type="character" w:customStyle="1" w:styleId="WW8Num41z0">
    <w:name w:val="WW8Num41z0"/>
    <w:rsid w:val="00561CC4"/>
    <w:rPr>
      <w:rFonts w:ascii="Arial" w:eastAsia="Gulim" w:hAnsi="Arial" w:cs="Arial" w:hint="default"/>
      <w:color w:val="212121"/>
      <w:sz w:val="18"/>
      <w:szCs w:val="18"/>
    </w:rPr>
  </w:style>
  <w:style w:type="character" w:customStyle="1" w:styleId="WW8Num41z1">
    <w:name w:val="WW8Num41z1"/>
    <w:rsid w:val="00561CC4"/>
    <w:rPr>
      <w:rFonts w:ascii="Courier New" w:hAnsi="Courier New" w:cs="Courier New" w:hint="default"/>
    </w:rPr>
  </w:style>
  <w:style w:type="character" w:customStyle="1" w:styleId="WW8Num41z2">
    <w:name w:val="WW8Num41z2"/>
    <w:rsid w:val="00561CC4"/>
    <w:rPr>
      <w:rFonts w:ascii="Wingdings" w:hAnsi="Wingdings" w:cs="Wingdings" w:hint="default"/>
    </w:rPr>
  </w:style>
  <w:style w:type="character" w:customStyle="1" w:styleId="WW8Num41z3">
    <w:name w:val="WW8Num41z3"/>
    <w:rsid w:val="00561CC4"/>
    <w:rPr>
      <w:rFonts w:ascii="Symbol" w:hAnsi="Symbol" w:cs="Symbol" w:hint="default"/>
    </w:rPr>
  </w:style>
  <w:style w:type="character" w:customStyle="1" w:styleId="WW8Num42z0">
    <w:name w:val="WW8Num42z0"/>
    <w:rsid w:val="00561CC4"/>
    <w:rPr>
      <w:rFonts w:ascii="Wingdings" w:hAnsi="Wingdings" w:cs="Wingdings" w:hint="default"/>
      <w:color w:val="FF6600"/>
    </w:rPr>
  </w:style>
  <w:style w:type="character" w:customStyle="1" w:styleId="WW8Num42z1">
    <w:name w:val="WW8Num42z1"/>
    <w:rsid w:val="00561CC4"/>
    <w:rPr>
      <w:rFonts w:ascii="Courier New" w:hAnsi="Courier New" w:cs="Courier New" w:hint="default"/>
    </w:rPr>
  </w:style>
  <w:style w:type="character" w:customStyle="1" w:styleId="WW8Num42z2">
    <w:name w:val="WW8Num42z2"/>
    <w:rsid w:val="00561CC4"/>
    <w:rPr>
      <w:rFonts w:ascii="Wingdings" w:hAnsi="Wingdings" w:cs="Wingdings" w:hint="default"/>
    </w:rPr>
  </w:style>
  <w:style w:type="character" w:customStyle="1" w:styleId="WW8Num42z3">
    <w:name w:val="WW8Num42z3"/>
    <w:rsid w:val="00561CC4"/>
    <w:rPr>
      <w:rFonts w:ascii="Symbol" w:hAnsi="Symbol" w:cs="Symbol" w:hint="default"/>
    </w:rPr>
  </w:style>
  <w:style w:type="character" w:customStyle="1" w:styleId="WW8Num43z0">
    <w:name w:val="WW8Num43z0"/>
    <w:rsid w:val="00561CC4"/>
    <w:rPr>
      <w:rFonts w:ascii="Wingdings" w:hAnsi="Wingdings" w:cs="Wingdings" w:hint="default"/>
    </w:rPr>
  </w:style>
  <w:style w:type="character" w:customStyle="1" w:styleId="WW8Num43z1">
    <w:name w:val="WW8Num43z1"/>
    <w:rsid w:val="00561CC4"/>
    <w:rPr>
      <w:rFonts w:ascii="Courier New" w:hAnsi="Courier New" w:cs="Courier New" w:hint="default"/>
    </w:rPr>
  </w:style>
  <w:style w:type="character" w:customStyle="1" w:styleId="WW8Num43z3">
    <w:name w:val="WW8Num43z3"/>
    <w:rsid w:val="00561CC4"/>
    <w:rPr>
      <w:rFonts w:ascii="Symbol" w:hAnsi="Symbol" w:cs="Symbol" w:hint="default"/>
    </w:rPr>
  </w:style>
  <w:style w:type="character" w:customStyle="1" w:styleId="WW8Num44z0">
    <w:name w:val="WW8Num44z0"/>
    <w:rsid w:val="00561CC4"/>
    <w:rPr>
      <w:rFonts w:ascii="Times New Roman" w:eastAsia="Times New Roman" w:hAnsi="Times New Roman" w:cs="Times New Roman" w:hint="default"/>
    </w:rPr>
  </w:style>
  <w:style w:type="character" w:customStyle="1" w:styleId="WW8Num44z1">
    <w:name w:val="WW8Num44z1"/>
    <w:rsid w:val="00561CC4"/>
    <w:rPr>
      <w:rFonts w:ascii="Courier New" w:hAnsi="Courier New" w:cs="Courier New" w:hint="default"/>
    </w:rPr>
  </w:style>
  <w:style w:type="character" w:customStyle="1" w:styleId="WW8Num44z2">
    <w:name w:val="WW8Num44z2"/>
    <w:rsid w:val="00561CC4"/>
    <w:rPr>
      <w:rFonts w:ascii="Wingdings" w:hAnsi="Wingdings" w:cs="Wingdings" w:hint="default"/>
    </w:rPr>
  </w:style>
  <w:style w:type="character" w:customStyle="1" w:styleId="WW8Num44z3">
    <w:name w:val="WW8Num44z3"/>
    <w:rsid w:val="00561CC4"/>
    <w:rPr>
      <w:rFonts w:ascii="Symbol" w:hAnsi="Symbol" w:cs="Symbol" w:hint="default"/>
    </w:rPr>
  </w:style>
  <w:style w:type="character" w:customStyle="1" w:styleId="WW8Num45z0">
    <w:name w:val="WW8Num45z0"/>
    <w:rsid w:val="00561CC4"/>
    <w:rPr>
      <w:rFonts w:ascii="Wingdings" w:hAnsi="Wingdings" w:cs="Wingdings" w:hint="default"/>
    </w:rPr>
  </w:style>
  <w:style w:type="character" w:customStyle="1" w:styleId="WW8Num45z1">
    <w:name w:val="WW8Num45z1"/>
    <w:rsid w:val="00561CC4"/>
    <w:rPr>
      <w:rFonts w:ascii="Courier New" w:hAnsi="Courier New" w:cs="Courier New" w:hint="default"/>
    </w:rPr>
  </w:style>
  <w:style w:type="character" w:customStyle="1" w:styleId="WW8Num45z3">
    <w:name w:val="WW8Num45z3"/>
    <w:rsid w:val="00561CC4"/>
    <w:rPr>
      <w:rFonts w:ascii="Symbol" w:hAnsi="Symbol" w:cs="Symbol" w:hint="default"/>
    </w:rPr>
  </w:style>
  <w:style w:type="character" w:customStyle="1" w:styleId="WW8Num46z0">
    <w:name w:val="WW8Num46z0"/>
    <w:rsid w:val="00561CC4"/>
    <w:rPr>
      <w:rFonts w:ascii="Times New Roman" w:hAnsi="Times New Roman" w:cs="Times New Roman" w:hint="default"/>
      <w:b w:val="0"/>
      <w:i/>
      <w:color w:val="auto"/>
      <w:sz w:val="22"/>
      <w:u w:val="single"/>
    </w:rPr>
  </w:style>
  <w:style w:type="character" w:customStyle="1" w:styleId="WW8Num46z1">
    <w:name w:val="WW8Num46z1"/>
    <w:rsid w:val="00561CC4"/>
  </w:style>
  <w:style w:type="character" w:customStyle="1" w:styleId="WW8Num46z2">
    <w:name w:val="WW8Num46z2"/>
    <w:rsid w:val="00561CC4"/>
  </w:style>
  <w:style w:type="character" w:customStyle="1" w:styleId="WW8Num46z3">
    <w:name w:val="WW8Num46z3"/>
    <w:rsid w:val="00561CC4"/>
  </w:style>
  <w:style w:type="character" w:customStyle="1" w:styleId="WW8Num46z4">
    <w:name w:val="WW8Num46z4"/>
    <w:rsid w:val="00561CC4"/>
  </w:style>
  <w:style w:type="character" w:customStyle="1" w:styleId="WW8Num46z5">
    <w:name w:val="WW8Num46z5"/>
    <w:rsid w:val="00561CC4"/>
  </w:style>
  <w:style w:type="character" w:customStyle="1" w:styleId="WW8Num46z6">
    <w:name w:val="WW8Num46z6"/>
    <w:rsid w:val="00561CC4"/>
  </w:style>
  <w:style w:type="character" w:customStyle="1" w:styleId="WW8Num46z7">
    <w:name w:val="WW8Num46z7"/>
    <w:rsid w:val="00561CC4"/>
  </w:style>
  <w:style w:type="character" w:customStyle="1" w:styleId="WW8Num46z8">
    <w:name w:val="WW8Num46z8"/>
    <w:rsid w:val="00561CC4"/>
  </w:style>
  <w:style w:type="character" w:customStyle="1" w:styleId="Absatz-Standardschriftart1">
    <w:name w:val="Absatz-Standardschriftart1"/>
    <w:rsid w:val="00561CC4"/>
  </w:style>
  <w:style w:type="character" w:customStyle="1" w:styleId="SprechblasentextZchn">
    <w:name w:val="Sprechblasentext Zchn"/>
    <w:rsid w:val="00561CC4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1"/>
    <w:rsid w:val="00561CC4"/>
  </w:style>
  <w:style w:type="character" w:customStyle="1" w:styleId="FuzeileZchn">
    <w:name w:val="Fußzeile Zchn"/>
    <w:basedOn w:val="Absatz-Standardschriftart1"/>
    <w:rsid w:val="00561CC4"/>
  </w:style>
  <w:style w:type="character" w:styleId="Hyperlink">
    <w:name w:val="Hyperlink"/>
    <w:rsid w:val="00561CC4"/>
    <w:rPr>
      <w:color w:val="0000FF"/>
      <w:u w:val="single"/>
    </w:rPr>
  </w:style>
  <w:style w:type="character" w:customStyle="1" w:styleId="apple-converted-space">
    <w:name w:val="apple-converted-space"/>
    <w:basedOn w:val="Absatz-Standardschriftart1"/>
    <w:rsid w:val="00561CC4"/>
  </w:style>
  <w:style w:type="character" w:customStyle="1" w:styleId="Kommentarzeichen1">
    <w:name w:val="Kommentarzeichen1"/>
    <w:rsid w:val="00561CC4"/>
    <w:rPr>
      <w:sz w:val="16"/>
      <w:szCs w:val="16"/>
    </w:rPr>
  </w:style>
  <w:style w:type="character" w:customStyle="1" w:styleId="KommentartextZchn">
    <w:name w:val="Kommentartext Zchn"/>
    <w:rsid w:val="00561CC4"/>
    <w:rPr>
      <w:rFonts w:ascii="Batang" w:eastAsia="Batang" w:hAnsi="Batang" w:cs="Times New Roman"/>
      <w:kern w:val="1"/>
      <w:lang w:val="en-GB"/>
    </w:rPr>
  </w:style>
  <w:style w:type="character" w:customStyle="1" w:styleId="KommentarthemaZchn">
    <w:name w:val="Kommentarthema Zchn"/>
    <w:rsid w:val="00561CC4"/>
    <w:rPr>
      <w:rFonts w:ascii="Batang" w:eastAsia="Batang" w:hAnsi="Batang" w:cs="Times New Roman"/>
      <w:b/>
      <w:bCs/>
      <w:kern w:val="1"/>
      <w:lang w:val="en-GB"/>
    </w:rPr>
  </w:style>
  <w:style w:type="character" w:customStyle="1" w:styleId="berschrift3">
    <w:name w:val="Überschrift #3"/>
    <w:rsid w:val="00561CC4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FF6600"/>
      <w:spacing w:val="1"/>
      <w:w w:val="100"/>
      <w:position w:val="0"/>
      <w:sz w:val="21"/>
      <w:szCs w:val="21"/>
      <w:u w:val="none"/>
      <w:vertAlign w:val="baseline"/>
    </w:rPr>
  </w:style>
  <w:style w:type="character" w:customStyle="1" w:styleId="Flietext3">
    <w:name w:val="Fließtext (3)"/>
    <w:rsid w:val="00561CC4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444444"/>
      <w:spacing w:val="3"/>
      <w:w w:val="100"/>
      <w:position w:val="0"/>
      <w:sz w:val="14"/>
      <w:szCs w:val="14"/>
      <w:u w:val="none"/>
      <w:vertAlign w:val="baseline"/>
    </w:rPr>
  </w:style>
  <w:style w:type="character" w:customStyle="1" w:styleId="Flietext4">
    <w:name w:val="Fließtext (4)"/>
    <w:rsid w:val="00561CC4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444444"/>
      <w:spacing w:val="6"/>
      <w:w w:val="100"/>
      <w:position w:val="0"/>
      <w:sz w:val="14"/>
      <w:szCs w:val="14"/>
      <w:u w:val="none"/>
      <w:vertAlign w:val="baseline"/>
    </w:rPr>
  </w:style>
  <w:style w:type="character" w:customStyle="1" w:styleId="HLA4V">
    <w:name w:val="HL (A4 V)"/>
    <w:rsid w:val="00561CC4"/>
    <w:rPr>
      <w:rFonts w:ascii="Helvetica" w:hAnsi="Helvetica" w:cs="Helvetica"/>
      <w:caps/>
      <w:color w:val="DF4E11"/>
      <w:sz w:val="20"/>
      <w:szCs w:val="20"/>
    </w:rPr>
  </w:style>
  <w:style w:type="character" w:customStyle="1" w:styleId="copyA4V">
    <w:name w:val="copy (A4 V)"/>
    <w:uiPriority w:val="99"/>
    <w:rsid w:val="00561CC4"/>
    <w:rPr>
      <w:rFonts w:ascii="Helvetica" w:hAnsi="Helvetica" w:cs="Helvetica"/>
      <w:sz w:val="14"/>
      <w:szCs w:val="14"/>
    </w:rPr>
  </w:style>
  <w:style w:type="character" w:customStyle="1" w:styleId="KommentartextZchn1">
    <w:name w:val="Kommentartext Zchn1"/>
    <w:rsid w:val="00561CC4"/>
    <w:rPr>
      <w:color w:val="00000A"/>
    </w:rPr>
  </w:style>
  <w:style w:type="character" w:customStyle="1" w:styleId="FunotentextZchn">
    <w:name w:val="Fußnotentext Zchn"/>
    <w:rsid w:val="00561CC4"/>
    <w:rPr>
      <w:rFonts w:ascii="Batang" w:eastAsia="Batang" w:hAnsi="Batang" w:cs="Times New Roman"/>
      <w:kern w:val="1"/>
      <w:lang w:val="en-GB"/>
    </w:rPr>
  </w:style>
  <w:style w:type="character" w:customStyle="1" w:styleId="Funotenzeichen1">
    <w:name w:val="Fußnotenzeichen1"/>
    <w:rsid w:val="00561CC4"/>
    <w:rPr>
      <w:vertAlign w:val="superscript"/>
    </w:rPr>
  </w:style>
  <w:style w:type="paragraph" w:customStyle="1" w:styleId="berschrift">
    <w:name w:val="Überschrift"/>
    <w:basedOn w:val="Standard"/>
    <w:next w:val="Textkrper"/>
    <w:rsid w:val="00561CC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rsid w:val="00561CC4"/>
    <w:pPr>
      <w:spacing w:after="140" w:line="288" w:lineRule="auto"/>
    </w:pPr>
  </w:style>
  <w:style w:type="paragraph" w:styleId="Liste">
    <w:name w:val="List"/>
    <w:basedOn w:val="Textkrper"/>
    <w:rsid w:val="00561CC4"/>
    <w:rPr>
      <w:rFonts w:cs="Arial"/>
    </w:rPr>
  </w:style>
  <w:style w:type="paragraph" w:styleId="Beschriftung">
    <w:name w:val="caption"/>
    <w:basedOn w:val="Standard"/>
    <w:qFormat/>
    <w:rsid w:val="00561CC4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Verzeichnis">
    <w:name w:val="Verzeichnis"/>
    <w:basedOn w:val="Standard"/>
    <w:rsid w:val="00561CC4"/>
    <w:pPr>
      <w:suppressLineNumbers/>
    </w:pPr>
    <w:rPr>
      <w:rFonts w:cs="Arial"/>
    </w:rPr>
  </w:style>
  <w:style w:type="paragraph" w:styleId="Sprechblasentext">
    <w:name w:val="Balloon Text"/>
    <w:basedOn w:val="Standard"/>
    <w:rsid w:val="00561CC4"/>
    <w:rPr>
      <w:rFonts w:ascii="Tahoma" w:eastAsia="Calibri" w:hAnsi="Tahoma" w:cs="Tahoma"/>
      <w:sz w:val="16"/>
      <w:szCs w:val="16"/>
      <w:lang w:bidi="ar-SA"/>
    </w:rPr>
  </w:style>
  <w:style w:type="paragraph" w:styleId="Kopfzeile">
    <w:name w:val="header"/>
    <w:basedOn w:val="Standard"/>
    <w:rsid w:val="00561CC4"/>
  </w:style>
  <w:style w:type="paragraph" w:styleId="Fuzeile">
    <w:name w:val="footer"/>
    <w:basedOn w:val="Standard"/>
    <w:rsid w:val="00561CC4"/>
  </w:style>
  <w:style w:type="paragraph" w:styleId="StandardWeb">
    <w:name w:val="Normal (Web)"/>
    <w:basedOn w:val="Standard"/>
    <w:rsid w:val="00561CC4"/>
    <w:pPr>
      <w:widowControl/>
      <w:autoSpaceDE/>
      <w:jc w:val="left"/>
    </w:pPr>
    <w:rPr>
      <w:rFonts w:ascii="Gulim" w:eastAsia="Gulim" w:hAnsi="Gulim" w:cs="Gulim"/>
      <w:sz w:val="24"/>
    </w:rPr>
  </w:style>
  <w:style w:type="paragraph" w:customStyle="1" w:styleId="Kommentartext1">
    <w:name w:val="Kommentartext1"/>
    <w:basedOn w:val="Standard"/>
    <w:rsid w:val="00561CC4"/>
    <w:rPr>
      <w:szCs w:val="20"/>
      <w:lang w:bidi="ar-SA"/>
    </w:rPr>
  </w:style>
  <w:style w:type="paragraph" w:styleId="Kommentarthema">
    <w:name w:val="annotation subject"/>
    <w:basedOn w:val="Kommentartext1"/>
    <w:next w:val="Kommentartext1"/>
    <w:rsid w:val="00561CC4"/>
    <w:rPr>
      <w:b/>
      <w:bCs/>
    </w:rPr>
  </w:style>
  <w:style w:type="paragraph" w:styleId="Listenabsatz">
    <w:name w:val="List Paragraph"/>
    <w:basedOn w:val="Standard"/>
    <w:uiPriority w:val="34"/>
    <w:qFormat/>
    <w:rsid w:val="00561CC4"/>
    <w:pPr>
      <w:ind w:left="720"/>
      <w:contextualSpacing/>
    </w:pPr>
  </w:style>
  <w:style w:type="paragraph" w:customStyle="1" w:styleId="bodytext">
    <w:name w:val="bodytext"/>
    <w:basedOn w:val="Standard"/>
    <w:rsid w:val="00561CC4"/>
    <w:pPr>
      <w:widowControl/>
      <w:autoSpaceDE/>
      <w:spacing w:before="280" w:after="280"/>
      <w:jc w:val="left"/>
    </w:pPr>
    <w:rPr>
      <w:rFonts w:ascii="Times New Roman" w:eastAsia="Times New Roman" w:hAnsi="Times New Roman"/>
      <w:sz w:val="24"/>
    </w:rPr>
  </w:style>
  <w:style w:type="paragraph" w:customStyle="1" w:styleId="western">
    <w:name w:val="western"/>
    <w:basedOn w:val="Standard"/>
    <w:rsid w:val="00561CC4"/>
    <w:pPr>
      <w:widowControl/>
      <w:autoSpaceDE/>
      <w:spacing w:before="280" w:after="280"/>
      <w:jc w:val="left"/>
    </w:pPr>
    <w:rPr>
      <w:rFonts w:ascii="Times New Roman" w:eastAsia="Times New Roman" w:hAnsi="Times New Roman"/>
      <w:sz w:val="24"/>
    </w:rPr>
  </w:style>
  <w:style w:type="paragraph" w:customStyle="1" w:styleId="EinfacherAbsatz">
    <w:name w:val="[Einfacher Absatz]"/>
    <w:basedOn w:val="Standard"/>
    <w:rsid w:val="00561CC4"/>
    <w:pPr>
      <w:spacing w:line="288" w:lineRule="auto"/>
      <w:textAlignment w:val="center"/>
    </w:pPr>
    <w:rPr>
      <w:rFonts w:ascii="Swiss721BT-Roman" w:eastAsia="Calibri" w:hAnsi="Swiss721BT-Roman" w:cs="Swiss721BT-Roman"/>
      <w:color w:val="000000"/>
      <w:sz w:val="24"/>
    </w:rPr>
  </w:style>
  <w:style w:type="paragraph" w:styleId="Funotentext">
    <w:name w:val="footnote text"/>
    <w:basedOn w:val="Standard"/>
    <w:rsid w:val="00561CC4"/>
    <w:rPr>
      <w:szCs w:val="20"/>
      <w:lang w:bidi="ar-SA"/>
    </w:rPr>
  </w:style>
  <w:style w:type="paragraph" w:customStyle="1" w:styleId="Rahmeninhalt">
    <w:name w:val="Rahmeninhalt"/>
    <w:basedOn w:val="Standard"/>
    <w:qFormat/>
    <w:rsid w:val="00561CC4"/>
  </w:style>
  <w:style w:type="paragraph" w:customStyle="1" w:styleId="TabellenInhalt">
    <w:name w:val="Tabellen Inhalt"/>
    <w:basedOn w:val="Standard"/>
    <w:rsid w:val="00561CC4"/>
    <w:pPr>
      <w:suppressLineNumbers/>
    </w:pPr>
  </w:style>
  <w:style w:type="paragraph" w:customStyle="1" w:styleId="Tabellenberschrift">
    <w:name w:val="Tabellen Überschrift"/>
    <w:basedOn w:val="TabellenInhalt"/>
    <w:rsid w:val="00561CC4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png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jpeg"/><Relationship Id="rId74" Type="http://schemas.openxmlformats.org/officeDocument/2006/relationships/hyperlink" Target="http://www.hankooktire-eu.com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hyperlink" Target="http://www.hankooktire-press.com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emf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yperlink" Target="mailto:roykatalin@hankooktir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8EF16D-F8C0-422F-9398-F6C67A8FB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9242</Words>
  <Characters>58226</Characters>
  <Application>Microsoft Office Word</Application>
  <DocSecurity>0</DocSecurity>
  <Lines>485</Lines>
  <Paragraphs>134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Hankook Tire Hungary Ltd.</Company>
  <LinksUpToDate>false</LinksUpToDate>
  <CharactersWithSpaces>67334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Ralf Vester</cp:lastModifiedBy>
  <cp:revision>5</cp:revision>
  <cp:lastPrinted>2016-09-18T09:33:00Z</cp:lastPrinted>
  <dcterms:created xsi:type="dcterms:W3CDTF">2016-09-26T11:13:00Z</dcterms:created>
  <dcterms:modified xsi:type="dcterms:W3CDTF">2016-11-02T08:49:00Z</dcterms:modified>
</cp:coreProperties>
</file>